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2"/>
          <w:szCs w:val="52"/>
        </w:rPr>
        <w:t xml:space="preserve">Cost Optimization</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10 — Spending Less Without Doing Less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Cost Explorer — Analyzing Spending</w:t>
      </w:r>
    </w:p>
    <w:p>
      <w:pPr>
        <w:spacing w:after="80"/>
        <w:jc w:val="center"/>
      </w:pPr>
      <w:r>
        <w:rPr>
          <w:color w:val="404040"/>
          <w:sz w:val="24"/>
          <w:szCs w:val="24"/>
        </w:rPr>
        <w:t xml:space="preserve">• AWS Budgets — Alerts &amp; Controls</w:t>
      </w:r>
    </w:p>
    <w:p>
      <w:pPr>
        <w:spacing w:after="80"/>
        <w:jc w:val="center"/>
      </w:pPr>
      <w:r>
        <w:rPr>
          <w:color w:val="404040"/>
          <w:sz w:val="24"/>
          <w:szCs w:val="24"/>
        </w:rPr>
        <w:t xml:space="preserve">• Savings Plans &amp; Reserved Instances</w:t>
      </w:r>
    </w:p>
    <w:p>
      <w:pPr>
        <w:spacing w:after="80"/>
        <w:jc w:val="center"/>
      </w:pPr>
      <w:r>
        <w:rPr>
          <w:color w:val="404040"/>
          <w:sz w:val="24"/>
          <w:szCs w:val="24"/>
        </w:rPr>
        <w:t xml:space="preserve">• Spot Instances</w:t>
      </w:r>
    </w:p>
    <w:p>
      <w:pPr>
        <w:spacing w:after="80"/>
        <w:jc w:val="center"/>
      </w:pPr>
      <w:r>
        <w:rPr>
          <w:color w:val="404040"/>
          <w:sz w:val="24"/>
          <w:szCs w:val="24"/>
        </w:rPr>
        <w:t xml:space="preserve">• Compute Optimizer — Right-Sizing</w:t>
      </w:r>
    </w:p>
    <w:p>
      <w:pPr>
        <w:spacing w:after="80"/>
        <w:jc w:val="center"/>
      </w:pPr>
      <w:r>
        <w:rPr>
          <w:color w:val="404040"/>
          <w:sz w:val="24"/>
          <w:szCs w:val="24"/>
        </w:rPr>
        <w:t xml:space="preserve">• S3 Intelligent-Tiering &amp; Lifecycle</w:t>
      </w:r>
    </w:p>
    <w:p>
      <w:pPr>
        <w:spacing w:after="80"/>
        <w:jc w:val="center"/>
      </w:pPr>
      <w:r>
        <w:rPr>
          <w:color w:val="404040"/>
          <w:sz w:val="24"/>
          <w:szCs w:val="24"/>
        </w:rPr>
        <w:t xml:space="preserve">• Shut Down Non-Production Workloads</w:t>
      </w:r>
    </w:p>
    <w:p>
      <w:pPr>
        <w:spacing w:after="80"/>
        <w:jc w:val="center"/>
      </w:pPr>
      <w:r>
        <w:rPr>
          <w:color w:val="404040"/>
          <w:sz w:val="24"/>
          <w:szCs w:val="24"/>
        </w:rPr>
        <w:t xml:space="preserve">• Tagging for Cost Allocation</w:t>
      </w:r>
    </w:p>
    <w:p>
      <w:pPr>
        <w:spacing w:after="80"/>
        <w:jc w:val="center"/>
      </w:pPr>
      <w:r>
        <w:rPr>
          <w:color w:val="404040"/>
          <w:sz w:val="24"/>
          <w:szCs w:val="24"/>
        </w:rPr>
        <w:t xml:space="preserve">• Trusted Advisor Cost Checks</w:t>
      </w:r>
    </w:p>
    <w:p>
      <w:pPr>
        <w:pStyle w:val="Heading1"/>
        <w:pageBreakBefore/>
      </w:pPr>
      <w:r>
        <w:t xml:space="preserve">Table of Contents</w:t>
      </w:r>
    </w:p>
    <w:p>
      <w:pPr>
        <w:spacing w:after="100" w:line="320"/>
      </w:pPr>
      <w:r>
        <w:rPr>
          <w:sz w:val="24"/>
          <w:szCs w:val="24"/>
        </w:rPr>
        <w:t xml:space="preserve">Introduction: FinOps, The Culture of Cloud Cost</w:t>
      </w:r>
    </w:p>
    <w:p>
      <w:pPr>
        <w:spacing w:after="100" w:line="320"/>
      </w:pPr>
      <w:r>
        <w:rPr>
          <w:sz w:val="24"/>
          <w:szCs w:val="24"/>
        </w:rPr>
        <w:t xml:space="preserve">1. AWS Cost Explorer — Analysis &amp; Forecasting</w:t>
      </w:r>
    </w:p>
    <w:p>
      <w:pPr>
        <w:spacing w:after="100" w:line="320"/>
      </w:pPr>
      <w:r>
        <w:rPr>
          <w:sz w:val="24"/>
          <w:szCs w:val="24"/>
        </w:rPr>
        <w:t xml:space="preserve">2. AWS Budgets — Guardrails for Spend</w:t>
      </w:r>
    </w:p>
    <w:p>
      <w:pPr>
        <w:spacing w:after="100" w:line="320"/>
      </w:pPr>
      <w:r>
        <w:rPr>
          <w:sz w:val="24"/>
          <w:szCs w:val="24"/>
        </w:rPr>
        <w:t xml:space="preserve">3. Savings Plans &amp; Reserved Instances</w:t>
      </w:r>
    </w:p>
    <w:p>
      <w:pPr>
        <w:spacing w:after="100" w:line="320"/>
      </w:pPr>
      <w:r>
        <w:rPr>
          <w:sz w:val="24"/>
          <w:szCs w:val="24"/>
        </w:rPr>
        <w:t xml:space="preserve">4. Spot Instances</w:t>
      </w:r>
    </w:p>
    <w:p>
      <w:pPr>
        <w:spacing w:after="100" w:line="320"/>
      </w:pPr>
      <w:r>
        <w:rPr>
          <w:sz w:val="24"/>
          <w:szCs w:val="24"/>
        </w:rPr>
        <w:t xml:space="preserve">5. AWS Compute Optimizer — Right-Sizing</w:t>
      </w:r>
    </w:p>
    <w:p>
      <w:pPr>
        <w:spacing w:after="100" w:line="320"/>
      </w:pPr>
      <w:r>
        <w:rPr>
          <w:sz w:val="24"/>
          <w:szCs w:val="24"/>
        </w:rPr>
        <w:t xml:space="preserve">6. S3 Intelligent-Tiering &amp; Lifecycle Rules</w:t>
      </w:r>
    </w:p>
    <w:p>
      <w:pPr>
        <w:spacing w:after="100" w:line="320"/>
      </w:pPr>
      <w:r>
        <w:rPr>
          <w:sz w:val="24"/>
          <w:szCs w:val="24"/>
        </w:rPr>
        <w:t xml:space="preserve">7. Shutting Down Non-Production Workloads</w:t>
      </w:r>
    </w:p>
    <w:p>
      <w:pPr>
        <w:spacing w:after="100" w:line="320"/>
      </w:pPr>
      <w:r>
        <w:rPr>
          <w:sz w:val="24"/>
          <w:szCs w:val="24"/>
        </w:rPr>
        <w:t xml:space="preserve">8. Tagging for Cost Allocation</w:t>
      </w:r>
    </w:p>
    <w:p>
      <w:pPr>
        <w:spacing w:after="100" w:line="320"/>
      </w:pPr>
      <w:r>
        <w:rPr>
          <w:sz w:val="24"/>
          <w:szCs w:val="24"/>
        </w:rPr>
        <w:t xml:space="preserve">9. Trusted Advisor — Cost Checks</w:t>
      </w:r>
    </w:p>
    <w:p>
      <w:pPr>
        <w:spacing w:after="100" w:line="320"/>
      </w:pPr>
      <w:r>
        <w:rPr>
          <w:sz w:val="24"/>
          <w:szCs w:val="24"/>
        </w:rPr>
        <w:t xml:space="preserve">Master Strategy &amp; Study Checklist</w:t>
      </w:r>
    </w:p>
    <w:p>
      <w:pPr>
        <w:pStyle w:val="Heading1"/>
        <w:pageBreakBefore/>
      </w:pPr>
      <w:r>
        <w:t xml:space="preserve">Introduction: FinOps, The Culture of Cloud Cost</w:t>
      </w:r>
    </w:p>
    <w:p>
      <w:pPr>
        <w:pStyle w:val="Heading2"/>
      </w:pPr>
      <w:r>
        <w:t xml:space="preserve">Why Cost Optimization Is Different in the Cloud</w:t>
      </w:r>
    </w:p>
    <w:p>
      <w:pPr>
        <w:spacing w:after="160" w:line="320"/>
        <w:jc w:val="both"/>
      </w:pPr>
      <w:r>
        <w:t xml:space="preserve">In traditional on-premises IT, cost management was a capital-expenditure exercise handled by a small finance team: negotiate with vendors, buy hardware every few years, amortize over time. Engineers rarely saw the bill. In the cloud, the model inverts. Every API call, every running EC2 instance, every byte stored and transferred is a tiny operational-expenditure event. A single developer, innocently or accidentally, can cause thousands of dollars of spend overnight by leaving a GPU instance running or enabling cross-Region replication on a large bucket. Costs are continuous, granular, and distributed across every engineer, not concentrated in a procurement cycle.</w:t>
      </w:r>
    </w:p>
    <w:p>
      <w:pPr>
        <w:spacing w:after="160" w:line="320"/>
        <w:jc w:val="both"/>
      </w:pPr>
      <w:r>
        <w:t xml:space="preserve">This new reality demands a new discipline: FinOps — Cloud Financial Operations — the practice of giving engineers direct visibility into the costs of their choices, while embedding cost awareness into architecture decisions, pull-request reviews, and ongoing operations. FinOps isn't about cutting spend to the bone; it's about getting maximum business value per dollar and making cost a first-class architectural quality alongside performance, security, and reliability.</w:t>
      </w:r>
    </w:p>
    <w:p>
      <w:pPr>
        <w:pStyle w:val="Heading2"/>
      </w:pPr>
      <w:r>
        <w:t xml:space="preserve">The Three Pillars of Cloud Cost Discipline</w:t>
      </w:r>
    </w:p>
    <w:p>
      <w:pPr>
        <w:pStyle w:val="ListParagraph"/>
        <w:numPr>
          <w:ilvl w:val="0"/>
          <w:numId w:val="2"/>
        </w:numPr>
        <w:spacing w:after="80" w:line="300"/>
      </w:pPr>
      <w:r>
        <w:rPr>
          <w:b/>
          <w:bCs/>
        </w:rPr>
        <w:t xml:space="preserve">Visibility: </w:t>
      </w:r>
      <w:r>
        <w:t xml:space="preserve">knowing what you're spending, on what, and why. Cost Explorer, Budgets, Cost and Usage Reports, tagging — all give data.</w:t>
      </w:r>
    </w:p>
    <w:p>
      <w:pPr>
        <w:pStyle w:val="ListParagraph"/>
        <w:numPr>
          <w:ilvl w:val="0"/>
          <w:numId w:val="2"/>
        </w:numPr>
        <w:spacing w:after="80" w:line="300"/>
      </w:pPr>
      <w:r>
        <w:rPr>
          <w:b/>
          <w:bCs/>
        </w:rPr>
        <w:t xml:space="preserve">Optimization: </w:t>
      </w:r>
      <w:r>
        <w:t xml:space="preserve">reducing spend without reducing value. Right-sizing, Savings Plans, Spot, Intelligent-Tiering, shutting down idle resources.</w:t>
      </w:r>
    </w:p>
    <w:p>
      <w:pPr>
        <w:pStyle w:val="ListParagraph"/>
        <w:numPr>
          <w:ilvl w:val="0"/>
          <w:numId w:val="2"/>
        </w:numPr>
        <w:spacing w:after="80" w:line="300"/>
      </w:pPr>
      <w:r>
        <w:rPr>
          <w:b/>
          <w:bCs/>
        </w:rPr>
        <w:t xml:space="preserve">Accountability: </w:t>
      </w:r>
      <w:r>
        <w:t xml:space="preserve">making teams responsible for their own spend. Tag every resource, showback/chargeback dashboards, budget alerts at the team level.</w:t>
      </w:r>
    </w:p>
    <w:p>
      <w:pPr>
        <w:pStyle w:val="Heading2"/>
      </w:pPr>
      <w:r>
        <w:t xml:space="preserve">The 80/20 of AWS Cost Optimization</w:t>
      </w:r>
    </w:p>
    <w:p>
      <w:pPr>
        <w:spacing w:after="160" w:line="320"/>
        <w:jc w:val="both"/>
      </w:pPr>
      <w:r>
        <w:t xml:space="preserve">Across thousands of AWS deployments, the same handful of actions recover the overwhelming majority of wasted spend:</w:t>
      </w:r>
    </w:p>
    <w:p>
      <w:pPr>
        <w:pStyle w:val="ListParagraph"/>
        <w:numPr>
          <w:ilvl w:val="0"/>
          <w:numId w:val="3"/>
        </w:numPr>
        <w:spacing w:after="80" w:line="300"/>
      </w:pPr>
      <w:r>
        <w:t xml:space="preserve">Right-size over-provisioned EC2 and RDS instances (Compute Optimizer). Often 20–40% savings.</w:t>
      </w:r>
    </w:p>
    <w:p>
      <w:pPr>
        <w:pStyle w:val="ListParagraph"/>
        <w:numPr>
          <w:ilvl w:val="0"/>
          <w:numId w:val="3"/>
        </w:numPr>
        <w:spacing w:after="80" w:line="300"/>
      </w:pPr>
      <w:r>
        <w:t xml:space="preserve">Commit to Savings Plans for your steady-state compute baseline. Up to 72% off; most apps have a well-known baseline.</w:t>
      </w:r>
    </w:p>
    <w:p>
      <w:pPr>
        <w:pStyle w:val="ListParagraph"/>
        <w:numPr>
          <w:ilvl w:val="0"/>
          <w:numId w:val="3"/>
        </w:numPr>
        <w:spacing w:after="80" w:line="300"/>
      </w:pPr>
      <w:r>
        <w:t xml:space="preserve">Use Spot instances for any interruptible workload. Up to 90% off.</w:t>
      </w:r>
    </w:p>
    <w:p>
      <w:pPr>
        <w:pStyle w:val="ListParagraph"/>
        <w:numPr>
          <w:ilvl w:val="0"/>
          <w:numId w:val="3"/>
        </w:numPr>
        <w:spacing w:after="80" w:line="300"/>
      </w:pPr>
      <w:r>
        <w:t xml:space="preserve">Enable S3 Intelligent-Tiering or lifecycle rules on storage you can't justify paying Standard prices for.</w:t>
      </w:r>
    </w:p>
    <w:p>
      <w:pPr>
        <w:pStyle w:val="ListParagraph"/>
        <w:numPr>
          <w:ilvl w:val="0"/>
          <w:numId w:val="3"/>
        </w:numPr>
        <w:spacing w:after="80" w:line="300"/>
      </w:pPr>
      <w:r>
        <w:t xml:space="preserve">Shut down non-production environments nights and weekends. Dev + staging running 24/7 is pure waste.</w:t>
      </w:r>
    </w:p>
    <w:p>
      <w:pPr>
        <w:pStyle w:val="ListParagraph"/>
        <w:numPr>
          <w:ilvl w:val="0"/>
          <w:numId w:val="3"/>
        </w:numPr>
        <w:spacing w:after="80" w:line="300"/>
      </w:pPr>
      <w:r>
        <w:t xml:space="preserve">Find and delete zombie resources — unattached EBS volumes, old snapshots, idle load balancers, unused Elastic IPs.</w:t>
      </w:r>
    </w:p>
    <w:p>
      <w:pPr>
        <w:pStyle w:val="ListParagraph"/>
        <w:numPr>
          <w:ilvl w:val="0"/>
          <w:numId w:val="3"/>
        </w:numPr>
        <w:spacing w:after="80" w:line="300"/>
      </w:pPr>
      <w:r>
        <w:t xml:space="preserve">Enforce tagging so every dollar has an owner.</w:t>
      </w:r>
    </w:p>
    <w:p>
      <w:pPr>
        <w:pBdr>
          <w:top w:val="single" w:color="E6B800" w:sz="8" w:space="4"/>
          <w:bottom w:val="single" w:color="E6B800" w:sz="8" w:space="4"/>
        </w:pBdr>
        <w:shd w:fill="FFF8DC" w:val="clear"/>
        <w:spacing w:after="160" w:before="120" w:line="300"/>
      </w:pPr>
      <w:r>
        <w:rPr>
          <w:b/>
          <w:bCs/>
          <w:color w:val="8B6914"/>
        </w:rPr>
        <w:t xml:space="preserve">The Meta-Rule: </w:t>
      </w:r>
      <w:r>
        <w:t xml:space="preserve">Cost optimization is continuous, not a project. Set up the tooling (Cost Explorer, Budgets, Tagging, Compute Optimizer), make cost review a routine (monthly), and invest in automation (scheduled shutdowns, Savings Plans renewals). Teams that treat cost as a one-time cleanup slide back to waste within months. Teams that make it a discipline achieve 20–50% lower bills than comparable workloads indefinitely.</w:t>
      </w:r>
    </w:p>
    <w:p>
      <w:pPr>
        <w:pStyle w:val="Heading1"/>
        <w:pageBreakBefore/>
      </w:pPr>
      <w:r>
        <w:t xml:space="preserve">1. AWS Cost Explorer — Analysis &amp; Forecasting</w:t>
      </w:r>
    </w:p>
    <w:p>
      <w:pPr>
        <w:pStyle w:val="Heading2"/>
      </w:pPr>
      <w:r>
        <w:t xml:space="preserve">1.1 Definition</w:t>
      </w:r>
    </w:p>
    <w:p>
      <w:pPr>
        <w:spacing w:after="160" w:line="320"/>
        <w:jc w:val="both"/>
      </w:pPr>
      <w:r>
        <w:rPr>
          <w:b/>
          <w:bCs/>
        </w:rPr>
        <w:t xml:space="preserve">AWS Cost Explorer </w:t>
      </w:r>
      <w:r>
        <w:t xml:space="preserve">is AWS's primary cost-analysis and visualization tool. It lets you visualize, filter, and forecast AWS spending across services, accounts, Regions, usage types, and custom tags — over time windows ranging from the last day up to 13 months. Cost Explorer is free to use (daily and monthly data at no charge; hourly and resource-level data have a small per-query fee), and it's the first place every engineer and finance person goes to answer "what did we spend on AWS last month?"</w:t>
      </w:r>
    </w:p>
    <w:p>
      <w:pPr>
        <w:pStyle w:val="Heading2"/>
      </w:pPr>
      <w:r>
        <w:t xml:space="preserve">1.2 Core Cost Explorer Capabilities</w:t>
      </w:r>
    </w:p>
    <w:p>
      <w:pPr>
        <w:pStyle w:val="ListParagraph"/>
        <w:numPr>
          <w:ilvl w:val="0"/>
          <w:numId w:val="2"/>
        </w:numPr>
        <w:spacing w:after="80" w:line="300"/>
      </w:pPr>
      <w:r>
        <w:rPr>
          <w:b/>
          <w:bCs/>
        </w:rPr>
        <w:t xml:space="preserve">Spending breakdowns: </w:t>
      </w:r>
      <w:r>
        <w:t xml:space="preserve">slice your bill by service (EC2, S3, RDS), Region, linked account, usage type (BoxUsage:t3.micro), or tag.</w:t>
      </w:r>
    </w:p>
    <w:p>
      <w:pPr>
        <w:pStyle w:val="ListParagraph"/>
        <w:numPr>
          <w:ilvl w:val="0"/>
          <w:numId w:val="2"/>
        </w:numPr>
        <w:spacing w:after="80" w:line="300"/>
      </w:pPr>
      <w:r>
        <w:rPr>
          <w:b/>
          <w:bCs/>
        </w:rPr>
        <w:t xml:space="preserve">Time ranges: </w:t>
      </w:r>
      <w:r>
        <w:t xml:space="preserve">last 7/30/60/90 days, last month, last 6 or 13 months, or custom.</w:t>
      </w:r>
    </w:p>
    <w:p>
      <w:pPr>
        <w:pStyle w:val="ListParagraph"/>
        <w:numPr>
          <w:ilvl w:val="0"/>
          <w:numId w:val="2"/>
        </w:numPr>
        <w:spacing w:after="80" w:line="300"/>
      </w:pPr>
      <w:r>
        <w:rPr>
          <w:b/>
          <w:bCs/>
        </w:rPr>
        <w:t xml:space="preserve">Granularity: </w:t>
      </w:r>
      <w:r>
        <w:t xml:space="preserve">hourly (last 14 days), daily (last 13 months), monthly.</w:t>
      </w:r>
    </w:p>
    <w:p>
      <w:pPr>
        <w:pStyle w:val="ListParagraph"/>
        <w:numPr>
          <w:ilvl w:val="0"/>
          <w:numId w:val="2"/>
        </w:numPr>
        <w:spacing w:after="80" w:line="300"/>
      </w:pPr>
      <w:r>
        <w:rPr>
          <w:b/>
          <w:bCs/>
        </w:rPr>
        <w:t xml:space="preserve">Forecasting: </w:t>
      </w:r>
      <w:r>
        <w:t xml:space="preserve">ML-driven projections of future spend based on recent patterns.</w:t>
      </w:r>
    </w:p>
    <w:p>
      <w:pPr>
        <w:pStyle w:val="ListParagraph"/>
        <w:numPr>
          <w:ilvl w:val="0"/>
          <w:numId w:val="2"/>
        </w:numPr>
        <w:spacing w:after="80" w:line="300"/>
      </w:pPr>
      <w:r>
        <w:rPr>
          <w:b/>
          <w:bCs/>
        </w:rPr>
        <w:t xml:space="preserve">Saved reports: </w:t>
      </w:r>
      <w:r>
        <w:t xml:space="preserve">save commonly-used views for recurring review.</w:t>
      </w:r>
    </w:p>
    <w:p>
      <w:pPr>
        <w:pStyle w:val="ListParagraph"/>
        <w:numPr>
          <w:ilvl w:val="0"/>
          <w:numId w:val="2"/>
        </w:numPr>
        <w:spacing w:after="80" w:line="300"/>
      </w:pPr>
      <w:r>
        <w:rPr>
          <w:b/>
          <w:bCs/>
        </w:rPr>
        <w:t xml:space="preserve">Resource-level data: </w:t>
      </w:r>
      <w:r>
        <w:t xml:space="preserve">drill into individual resources for the most expensive EC2 instances, EBS volumes, RDS clusters.</w:t>
      </w:r>
    </w:p>
    <w:p>
      <w:pPr>
        <w:pStyle w:val="ListParagraph"/>
        <w:numPr>
          <w:ilvl w:val="0"/>
          <w:numId w:val="2"/>
        </w:numPr>
        <w:spacing w:after="80" w:line="300"/>
      </w:pPr>
      <w:r>
        <w:rPr>
          <w:b/>
          <w:bCs/>
        </w:rPr>
        <w:t xml:space="preserve">Savings Plans &amp; RI utilization/coverage: </w:t>
      </w:r>
      <w:r>
        <w:t xml:space="preserve">how well are your commitments being used, and how much on-demand are you running that could be covered?</w:t>
      </w:r>
    </w:p>
    <w:p>
      <w:pPr>
        <w:pStyle w:val="ListParagraph"/>
        <w:numPr>
          <w:ilvl w:val="0"/>
          <w:numId w:val="2"/>
        </w:numPr>
        <w:spacing w:after="80" w:line="300"/>
      </w:pPr>
      <w:r>
        <w:rPr>
          <w:b/>
          <w:bCs/>
        </w:rPr>
        <w:t xml:space="preserve">Anomaly detection: </w:t>
      </w:r>
      <w:r>
        <w:t xml:space="preserve">AWS Cost Anomaly Detection uses ML to flag unusual spend patterns before your monthly bill arrives.</w:t>
      </w:r>
    </w:p>
    <w:p>
      <w:pPr>
        <w:pStyle w:val="Heading2"/>
      </w:pPr>
      <w:r>
        <w:t xml:space="preserve">1.3 Key Cost Explorer Views to Master</w:t>
      </w:r>
    </w:p>
    <w:p>
      <w:pPr>
        <w:pStyle w:val="Heading3"/>
      </w:pPr>
      <w:r>
        <w:t xml:space="preserve">1.3.1 Monthly Cost by Service — The Starting Point</w:t>
      </w:r>
    </w:p>
    <w:p>
      <w:pPr>
        <w:spacing w:after="160" w:line="320"/>
        <w:jc w:val="both"/>
      </w:pPr>
      <w:r>
        <w:t xml:space="preserve">Open Cost Explorer, select the last 6 months with monthly granularity, group by Service. You'll immediately see which services dominate your bill — typically EC2, RDS, S3, and Data Transfer lead. This chart is the foundation — every cost-optimization conversation starts here.</w:t>
      </w:r>
    </w:p>
    <w:p>
      <w:pPr>
        <w:pStyle w:val="Heading3"/>
      </w:pPr>
      <w:r>
        <w:t xml:space="preserve">1.3.2 Daily Cost, Last 30 Days — Spotting Anomalies</w:t>
      </w:r>
    </w:p>
    <w:p>
      <w:pPr>
        <w:spacing w:after="160" w:line="320"/>
        <w:jc w:val="both"/>
      </w:pPr>
      <w:r>
        <w:t xml:space="preserve">Daily granularity over the last 30 days makes spend changes visible. A spike on day 18 you didn't expect is a bug or a leak. A gentle upward slope is organic growth — or a slow problem. This view catches issues weeks before the monthly bill surprises anyone.</w:t>
      </w:r>
    </w:p>
    <w:p>
      <w:pPr>
        <w:pStyle w:val="Heading3"/>
      </w:pPr>
      <w:r>
        <w:t xml:space="preserve">1.3.3 Spend by Tag — Team Accountability</w:t>
      </w:r>
    </w:p>
    <w:p>
      <w:pPr>
        <w:spacing w:after="160" w:line="320"/>
        <w:jc w:val="both"/>
      </w:pPr>
      <w:r>
        <w:t xml:space="preserve">If you've tagged resources with Team, Environment, or Project, group by those tags to see spend per team/project. Essential for showback/chargeback models. Requires cost allocation tags to be activated (see Section 8).</w:t>
      </w:r>
    </w:p>
    <w:p>
      <w:pPr>
        <w:pStyle w:val="Heading3"/>
      </w:pPr>
      <w:r>
        <w:t xml:space="preserve">1.3.4 Savings Plans Utilization &amp; Coverage</w:t>
      </w:r>
    </w:p>
    <w:p>
      <w:pPr>
        <w:spacing w:after="160" w:line="320"/>
        <w:jc w:val="both"/>
      </w:pPr>
      <w:r>
        <w:t xml:space="preserve">Two distinct views: Utilization shows how much of your commitment you're actually using (target: 100%; if you bought $10/hour and only use $8/hour, you're wasting 20%). Coverage shows how much of your on-demand spend could have been Savings-Planned (target for steady workloads: 70–90%).</w:t>
      </w:r>
    </w:p>
    <w:p>
      <w:pPr>
        <w:pStyle w:val="Heading2"/>
      </w:pPr>
      <w:r>
        <w:t xml:space="preserve">1.4 Cost &amp; Usage Reports (CUR)</w:t>
      </w:r>
    </w:p>
    <w:p>
      <w:pPr>
        <w:spacing w:after="160" w:line="320"/>
        <w:jc w:val="both"/>
      </w:pPr>
      <w:r>
        <w:t xml:space="preserve">For detail beyond what Cost Explorer UI surfaces, AWS delivers the Cost and Usage Report (CUR) to an S3 bucket — line-item-level billing data with every API operation, per resource, per hour. CURs are queryable with Athena or Redshift, letting you build custom analytics, dashboards in QuickSight, or external systems (Datadog Cloud Cost Management, Vantage, CloudHealth). For mature FinOps programs, CUR is the raw material; Cost Explorer is the sampler.</w:t>
      </w:r>
    </w:p>
    <w:p>
      <w:pPr>
        <w:pStyle w:val="Heading1"/>
        <w:pageBreakBefore/>
      </w:pPr>
      <w:r>
        <w:t xml:space="preserve">2. AWS Budgets — Guardrails for Spend</w:t>
      </w:r>
    </w:p>
    <w:p>
      <w:pPr>
        <w:pStyle w:val="Heading2"/>
      </w:pPr>
      <w:r>
        <w:t xml:space="preserve">2.1 Definition</w:t>
      </w:r>
    </w:p>
    <w:p>
      <w:pPr>
        <w:spacing w:after="160" w:line="320"/>
        <w:jc w:val="both"/>
      </w:pPr>
      <w:r>
        <w:rPr>
          <w:b/>
          <w:bCs/>
        </w:rPr>
        <w:t xml:space="preserve">AWS Budgets </w:t>
      </w:r>
      <w:r>
        <w:t xml:space="preserve">lets you define custom budgets — threshold amounts of cost, usage, Savings Plan coverage, or RI utilization — and automatically notify or take action when those thresholds are exceeded (or forecast to be exceeded). Budgets are the seatbelt against surprise bills: most bill shocks are preventable with a budget alert that was, in hindsight, easy to configure but never actually set up.</w:t>
      </w:r>
    </w:p>
    <w:p>
      <w:pPr>
        <w:pStyle w:val="Heading2"/>
      </w:pPr>
      <w:r>
        <w:t xml:space="preserve">2.2 Budget Types</w:t>
      </w:r>
    </w:p>
    <w:p>
      <w:pPr>
        <w:pStyle w:val="ListParagraph"/>
        <w:numPr>
          <w:ilvl w:val="0"/>
          <w:numId w:val="2"/>
        </w:numPr>
        <w:spacing w:after="80" w:line="300"/>
      </w:pPr>
      <w:r>
        <w:rPr>
          <w:b/>
          <w:bCs/>
        </w:rPr>
        <w:t xml:space="preserve">Cost budgets: </w:t>
      </w:r>
      <w:r>
        <w:t xml:space="preserve">alert when a dollar threshold is hit or forecast to be hit (e.g., $10,000/month for the prod account).</w:t>
      </w:r>
    </w:p>
    <w:p>
      <w:pPr>
        <w:pStyle w:val="ListParagraph"/>
        <w:numPr>
          <w:ilvl w:val="0"/>
          <w:numId w:val="2"/>
        </w:numPr>
        <w:spacing w:after="80" w:line="300"/>
      </w:pPr>
      <w:r>
        <w:rPr>
          <w:b/>
          <w:bCs/>
        </w:rPr>
        <w:t xml:space="preserve">Usage budgets: </w:t>
      </w:r>
      <w:r>
        <w:t xml:space="preserve">alert on specific usage types (e.g., "more than 100 TB of S3 transfer out this month").</w:t>
      </w:r>
    </w:p>
    <w:p>
      <w:pPr>
        <w:pStyle w:val="ListParagraph"/>
        <w:numPr>
          <w:ilvl w:val="0"/>
          <w:numId w:val="2"/>
        </w:numPr>
        <w:spacing w:after="80" w:line="300"/>
      </w:pPr>
      <w:r>
        <w:rPr>
          <w:b/>
          <w:bCs/>
        </w:rPr>
        <w:t xml:space="preserve">Reservation budgets: </w:t>
      </w:r>
      <w:r>
        <w:t xml:space="preserve">track RI utilization or coverage against a target ("alert if RI utilization drops below 85%").</w:t>
      </w:r>
    </w:p>
    <w:p>
      <w:pPr>
        <w:pStyle w:val="ListParagraph"/>
        <w:numPr>
          <w:ilvl w:val="0"/>
          <w:numId w:val="2"/>
        </w:numPr>
        <w:spacing w:after="80" w:line="300"/>
      </w:pPr>
      <w:r>
        <w:rPr>
          <w:b/>
          <w:bCs/>
        </w:rPr>
        <w:t xml:space="preserve">Savings Plans budgets: </w:t>
      </w:r>
      <w:r>
        <w:t xml:space="preserve">similar to reservation budgets but for Savings Plans.</w:t>
      </w:r>
    </w:p>
    <w:p>
      <w:pPr>
        <w:pStyle w:val="Heading2"/>
      </w:pPr>
      <w:r>
        <w:t xml:space="preserve">2.3 Budget Actions — Automated Response</w:t>
      </w:r>
    </w:p>
    <w:p>
      <w:pPr>
        <w:spacing w:after="160" w:line="320"/>
        <w:jc w:val="both"/>
      </w:pPr>
      <w:r>
        <w:t xml:space="preserve">Budgets can go beyond alerts to automated enforcement actions when a threshold is breached. Supported actions include:</w:t>
      </w:r>
    </w:p>
    <w:p>
      <w:pPr>
        <w:pStyle w:val="ListParagraph"/>
        <w:numPr>
          <w:ilvl w:val="0"/>
          <w:numId w:val="2"/>
        </w:numPr>
        <w:spacing w:after="80" w:line="300"/>
      </w:pPr>
      <w:r>
        <w:rPr>
          <w:b/>
          <w:bCs/>
        </w:rPr>
        <w:t xml:space="preserve">Apply an IAM policy: </w:t>
      </w:r>
      <w:r>
        <w:t xml:space="preserve">e.g., attach a policy to specific users denying new EC2 launches until the budget resets.</w:t>
      </w:r>
    </w:p>
    <w:p>
      <w:pPr>
        <w:pStyle w:val="ListParagraph"/>
        <w:numPr>
          <w:ilvl w:val="0"/>
          <w:numId w:val="2"/>
        </w:numPr>
        <w:spacing w:after="80" w:line="300"/>
      </w:pPr>
      <w:r>
        <w:rPr>
          <w:b/>
          <w:bCs/>
        </w:rPr>
        <w:t xml:space="preserve">Attach/detach SCPs: </w:t>
      </w:r>
      <w:r>
        <w:t xml:space="preserve">at the Organization level, freeze spending for an OU.</w:t>
      </w:r>
    </w:p>
    <w:p>
      <w:pPr>
        <w:pStyle w:val="ListParagraph"/>
        <w:numPr>
          <w:ilvl w:val="0"/>
          <w:numId w:val="2"/>
        </w:numPr>
        <w:spacing w:after="80" w:line="300"/>
      </w:pPr>
      <w:r>
        <w:rPr>
          <w:b/>
          <w:bCs/>
        </w:rPr>
        <w:t xml:space="preserve">Stop EC2 / RDS instances: </w:t>
      </w:r>
      <w:r>
        <w:t xml:space="preserve">shut down non-essential resources automatically.</w:t>
      </w:r>
    </w:p>
    <w:p>
      <w:pPr>
        <w:spacing w:after="160" w:line="320"/>
        <w:jc w:val="both"/>
      </w:pPr>
      <w:r>
        <w:t xml:space="preserve">Use these with care — automatic enforcement can cause outages. Most teams use Budgets only for alerting (SNS → Slack/email/PagerDuty) and reserve automated actions for specific, well-understood scenarios like non-prod sandboxes.</w:t>
      </w:r>
    </w:p>
    <w:p>
      <w:pPr>
        <w:pStyle w:val="Heading2"/>
      </w:pPr>
      <w:r>
        <w:t xml:space="preserve">2.4 Budget Alert Examples</w:t>
      </w:r>
    </w:p>
    <w:p>
      <w:pPr>
        <w:pStyle w:val="ListParagraph"/>
        <w:numPr>
          <w:ilvl w:val="0"/>
          <w:numId w:val="2"/>
        </w:numPr>
        <w:spacing w:after="80" w:line="300"/>
      </w:pPr>
      <w:r>
        <w:t xml:space="preserve">Forecasted monthly cost &gt; 100% of $10,000 budget for prod account → SNS → PagerDuty.</w:t>
      </w:r>
    </w:p>
    <w:p>
      <w:pPr>
        <w:pStyle w:val="ListParagraph"/>
        <w:numPr>
          <w:ilvl w:val="0"/>
          <w:numId w:val="2"/>
        </w:numPr>
        <w:spacing w:after="80" w:line="300"/>
      </w:pPr>
      <w:r>
        <w:t xml:space="preserve">Actual weekly cost &gt; 125% of same-week-last-month → email to finance team.</w:t>
      </w:r>
    </w:p>
    <w:p>
      <w:pPr>
        <w:pStyle w:val="ListParagraph"/>
        <w:numPr>
          <w:ilvl w:val="0"/>
          <w:numId w:val="2"/>
        </w:numPr>
        <w:spacing w:after="80" w:line="300"/>
      </w:pPr>
      <w:r>
        <w:t xml:space="preserve">Dev account spend &gt; $500/month → freeze new EC2 launches via attached deny IAM policy.</w:t>
      </w:r>
    </w:p>
    <w:p>
      <w:pPr>
        <w:pStyle w:val="ListParagraph"/>
        <w:numPr>
          <w:ilvl w:val="0"/>
          <w:numId w:val="2"/>
        </w:numPr>
        <w:spacing w:after="80" w:line="300"/>
      </w:pPr>
      <w:r>
        <w:t xml:space="preserve">RI utilization &lt; 70% → email to FinOps team → review commitment strategy.</w:t>
      </w:r>
    </w:p>
    <w:p>
      <w:pPr>
        <w:pStyle w:val="ListParagraph"/>
        <w:numPr>
          <w:ilvl w:val="0"/>
          <w:numId w:val="2"/>
        </w:numPr>
        <w:spacing w:after="80" w:line="300"/>
      </w:pPr>
      <w:r>
        <w:t xml:space="preserve">Data transfer out &gt; 50 TB → trigger Lambda to enable CloudFront on heavy-egress buckets.</w:t>
      </w:r>
    </w:p>
    <w:p>
      <w:pPr>
        <w:pBdr>
          <w:top w:val="single" w:color="E6B800" w:sz="8" w:space="4"/>
          <w:bottom w:val="single" w:color="E6B800" w:sz="8" w:space="4"/>
        </w:pBdr>
        <w:shd w:fill="FFF8DC" w:val="clear"/>
        <w:spacing w:after="160" w:before="120" w:line="300"/>
      </w:pPr>
      <w:r>
        <w:rPr>
          <w:b/>
          <w:bCs/>
          <w:color w:val="8B6914"/>
        </w:rPr>
        <w:t xml:space="preserve">Day-One Setup: </w:t>
      </w:r>
      <w:r>
        <w:t xml:space="preserve">The moment you create any AWS account — even for experimentation — set a cost budget at a dollar amount that would surprise you if exceeded. A $50/month budget with alerts at 50%, 80%, and 100% costs nothing and prevents the "oh no, I left that running for three weeks" bill shock. For production, multi-tier budgets by team and environment.</w:t>
      </w:r>
    </w:p>
    <w:p>
      <w:pPr>
        <w:pStyle w:val="Heading1"/>
        <w:pageBreakBefore/>
      </w:pPr>
      <w:r>
        <w:t xml:space="preserve">3. Savings Plans &amp; Reserved Instances</w:t>
      </w:r>
    </w:p>
    <w:p>
      <w:pPr>
        <w:pStyle w:val="Heading2"/>
      </w:pPr>
      <w:r>
        <w:t xml:space="preserve">3.1 The Commitment-Based Discount Pattern</w:t>
      </w:r>
    </w:p>
    <w:p>
      <w:pPr>
        <w:spacing w:after="160" w:line="320"/>
        <w:jc w:val="both"/>
      </w:pPr>
      <w:r>
        <w:t xml:space="preserve">AWS sells compute and certain other services at published on-demand prices for pay-as-you-go flexibility. In exchange for committing to a minimum amount of usage over 1 or 3 years, you receive substantial discounts — up to 72% off the on-demand price. Two services provide these discounts: Reserved Instances (older, narrower) and Savings Plans (newer, more flexible). For new commitments in 2026, Savings Plans are almost always the right choice.</w:t>
      </w:r>
    </w:p>
    <w:p>
      <w:pPr>
        <w:pStyle w:val="Heading2"/>
      </w:pPr>
      <w:r>
        <w:t xml:space="preserve">3.2 Reserved Instances (RIs)</w:t>
      </w:r>
    </w:p>
    <w:p>
      <w:pPr>
        <w:pStyle w:val="Heading3"/>
      </w:pPr>
      <w:r>
        <w:t xml:space="preserve">3.2.1 How RIs Work</w:t>
      </w:r>
    </w:p>
    <w:p>
      <w:pPr>
        <w:spacing w:after="160" w:line="320"/>
        <w:jc w:val="both"/>
      </w:pPr>
      <w:r>
        <w:t xml:space="preserve">You commit to a specific instance attribute set — family (m5, r6g), size (xlarge), Region, OS (Linux/Windows), tenancy — for 1 or 3 years. That matching instance family/size running anywhere in that Region gets the RI discount applied automatically to your bill. If nothing matches, the commitment is wasted. If more than the commitment runs, the excess is on-demand price.</w:t>
      </w:r>
    </w:p>
    <w:p>
      <w:pPr>
        <w:pStyle w:val="Heading3"/>
      </w:pPr>
      <w:r>
        <w:t xml:space="preserve">3.2.2 Types of RIs</w:t>
      </w:r>
    </w:p>
    <w:p>
      <w:pPr>
        <w:pStyle w:val="ListParagraph"/>
        <w:numPr>
          <w:ilvl w:val="0"/>
          <w:numId w:val="2"/>
        </w:numPr>
        <w:spacing w:after="80" w:line="300"/>
      </w:pPr>
      <w:r>
        <w:rPr>
          <w:b/>
          <w:bCs/>
        </w:rPr>
        <w:t xml:space="preserve">Standard RI: </w:t>
      </w:r>
      <w:r>
        <w:t xml:space="preserve">deepest discount (up to 72%); very limited ability to change. You can modify size within the same family (e.g., m5.large ↔ m5.xlarge) but not cross-family or across Regions.</w:t>
      </w:r>
    </w:p>
    <w:p>
      <w:pPr>
        <w:pStyle w:val="ListParagraph"/>
        <w:numPr>
          <w:ilvl w:val="0"/>
          <w:numId w:val="2"/>
        </w:numPr>
        <w:spacing w:after="80" w:line="300"/>
      </w:pPr>
      <w:r>
        <w:rPr>
          <w:b/>
          <w:bCs/>
        </w:rPr>
        <w:t xml:space="preserve">Convertible RI: </w:t>
      </w:r>
      <w:r>
        <w:t xml:space="preserve">smaller discount (~54%); you can change instance family, size, OS, and tenancy during the term. More flexible; less saving.</w:t>
      </w:r>
    </w:p>
    <w:p>
      <w:pPr>
        <w:pStyle w:val="ListParagraph"/>
        <w:numPr>
          <w:ilvl w:val="0"/>
          <w:numId w:val="2"/>
        </w:numPr>
        <w:spacing w:after="80" w:line="300"/>
      </w:pPr>
      <w:r>
        <w:rPr>
          <w:b/>
          <w:bCs/>
        </w:rPr>
        <w:t xml:space="preserve">Payment options: </w:t>
      </w:r>
      <w:r>
        <w:t xml:space="preserve">All Upfront (deepest discount), Partial Upfront, No Upfront (smallest discount, smoothed monthly payment).</w:t>
      </w:r>
    </w:p>
    <w:p>
      <w:pPr>
        <w:pStyle w:val="Heading3"/>
      </w:pPr>
      <w:r>
        <w:t xml:space="preserve">3.2.3 RIs for Services Beyond EC2</w:t>
      </w:r>
    </w:p>
    <w:p>
      <w:pPr>
        <w:spacing w:after="160" w:line="320"/>
        <w:jc w:val="both"/>
      </w:pPr>
      <w:r>
        <w:t xml:space="preserve">RIs also exist for RDS, Redshift, ElastiCache, OpenSearch, and DynamoDB — with their own pricing models. Save up to 60% on RDS, up to 75% on Redshift. Useful for always-on production databases.</w:t>
      </w:r>
    </w:p>
    <w:p>
      <w:pPr>
        <w:pStyle w:val="Heading2"/>
      </w:pPr>
      <w:r>
        <w:t xml:space="preserve">3.3 Savings Plans</w:t>
      </w:r>
    </w:p>
    <w:p>
      <w:pPr>
        <w:pStyle w:val="Heading3"/>
      </w:pPr>
      <w:r>
        <w:t xml:space="preserve">3.3.1 How Savings Plans Work</w:t>
      </w:r>
    </w:p>
    <w:p>
      <w:pPr>
        <w:spacing w:after="160" w:line="320"/>
        <w:jc w:val="both"/>
      </w:pPr>
      <w:r>
        <w:t xml:space="preserve">A Savings Plan commits you to a specific dollar amount of compute per hour (e.g., "$10/hour") for 1 or 3 years. Any usage up to that commitment is billed at the Savings-Plan rate; usage above is on-demand. Unlike RIs, you don't pick an instance family or Region upfront — the SP automatically applies to whatever eligible compute you're running, in order of largest discount first.</w:t>
      </w:r>
    </w:p>
    <w:p>
      <w:pPr>
        <w:pStyle w:val="Heading3"/>
      </w:pPr>
      <w:r>
        <w:t xml:space="preserve">3.3.2 Three Savings Plan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Type</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Discount</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Flexibility</w:t>
            </w:r>
          </w:p>
        </w:tc>
        <w:tc>
          <w:tcPr>
            <w:tcW w:type="dxa" w:w="33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Applies To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Compute Savings Plan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Up to 66%</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Highest</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EC2, Fargate, Lambda — any family, any Region, any OS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EC2 Instance Savings Plan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Up to 72%</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Lowest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One specific instance family in one Region (e.g., M5 in us-east-1)</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SageMaker Savings Plan</w:t>
            </w:r>
          </w:p>
        </w:tc>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Up to 64%</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SageMaker compute only</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SageMaker instances</w:t>
            </w:r>
          </w:p>
        </w:tc>
      </w:tr>
    </w:tbl>
    <w:p>
      <w:pPr>
        <w:pStyle w:val="Heading3"/>
      </w:pPr>
      <w:r>
        <w:t xml:space="preserve">3.3.3 Why Compute Savings Plans Are Usually Best</w:t>
      </w:r>
    </w:p>
    <w:p>
      <w:pPr>
        <w:spacing w:after="160" w:line="320"/>
        <w:jc w:val="both"/>
      </w:pPr>
      <w:r>
        <w:t xml:space="preserve">Compute Savings Plans apply automatically across EC2, Fargate, and Lambda regardless of instance family, Region, or OS. You get most of the discount of an EC2 Instance SP or Standard RI without locking yourself to a specific shape. If your app's instance mix changes (you migrate from Intel to Graviton, add Fargate, switch Regions), the SP continues to apply. For most teams, the slight discount penalty is worth the enormous flexibility.</w:t>
      </w:r>
    </w:p>
    <w:p>
      <w:pPr>
        <w:pStyle w:val="Heading2"/>
      </w:pPr>
      <w:r>
        <w:t xml:space="preserve">3.4 Sizing Your Commitment</w:t>
      </w:r>
    </w:p>
    <w:p>
      <w:pPr>
        <w:spacing w:after="160" w:line="320"/>
        <w:jc w:val="both"/>
      </w:pPr>
      <w:r>
        <w:t xml:space="preserve">The hardest FinOps decision is "how much should I commit to?" Over-commit and you waste money; under-commit and you're paying full on-demand for the overflow. A common approach:</w:t>
      </w:r>
    </w:p>
    <w:p>
      <w:pPr>
        <w:pStyle w:val="ListParagraph"/>
        <w:numPr>
          <w:ilvl w:val="0"/>
          <w:numId w:val="3"/>
        </w:numPr>
        <w:spacing w:after="80" w:line="300"/>
      </w:pPr>
      <w:r>
        <w:t xml:space="preserve">Pull the last 3–6 months of EC2/Fargate/Lambda spend from Cost Explorer.</w:t>
      </w:r>
    </w:p>
    <w:p>
      <w:pPr>
        <w:pStyle w:val="ListParagraph"/>
        <w:numPr>
          <w:ilvl w:val="0"/>
          <w:numId w:val="3"/>
        </w:numPr>
        <w:spacing w:after="80" w:line="300"/>
      </w:pPr>
      <w:r>
        <w:t xml:space="preserve">Identify your "baseline" — the amount of compute you're confident you'll always need for the next year (or 3).</w:t>
      </w:r>
    </w:p>
    <w:p>
      <w:pPr>
        <w:pStyle w:val="ListParagraph"/>
        <w:numPr>
          <w:ilvl w:val="0"/>
          <w:numId w:val="3"/>
        </w:numPr>
        <w:spacing w:after="80" w:line="300"/>
      </w:pPr>
      <w:r>
        <w:t xml:space="preserve">Commit to 70–80% of that baseline via Savings Plan. The remaining 20–30% runs on-demand to absorb variability.</w:t>
      </w:r>
    </w:p>
    <w:p>
      <w:pPr>
        <w:pStyle w:val="ListParagraph"/>
        <w:numPr>
          <w:ilvl w:val="0"/>
          <w:numId w:val="3"/>
        </w:numPr>
        <w:spacing w:after="80" w:line="300"/>
      </w:pPr>
      <w:r>
        <w:t xml:space="preserve">Let peaks (spikes, auto-scaling) run on-demand or on Spot.</w:t>
      </w:r>
    </w:p>
    <w:p>
      <w:pPr>
        <w:pStyle w:val="ListParagraph"/>
        <w:numPr>
          <w:ilvl w:val="0"/>
          <w:numId w:val="3"/>
        </w:numPr>
        <w:spacing w:after="80" w:line="300"/>
      </w:pPr>
      <w:r>
        <w:t xml:space="preserve">Review quarterly and add incremental Savings Plans as your baseline grows.</w:t>
      </w:r>
    </w:p>
    <w:p>
      <w:pPr>
        <w:spacing w:after="160" w:line="320"/>
        <w:jc w:val="both"/>
      </w:pPr>
      <w:r>
        <w:t xml:space="preserve">AWS Cost Explorer has a built-in "Savings Plans recommendations" tool that analyzes your usage and suggests commitment amounts. Use it — it's usually a reasonable starting point.</w:t>
      </w:r>
    </w:p>
    <w:p>
      <w:pPr>
        <w:pStyle w:val="Heading2"/>
      </w:pPr>
      <w:r>
        <w:t xml:space="preserve">3.5 Reserved Instance Marketplace</w:t>
      </w:r>
    </w:p>
    <w:p>
      <w:pPr>
        <w:spacing w:after="160" w:line="320"/>
        <w:jc w:val="both"/>
      </w:pPr>
      <w:r>
        <w:t xml:space="preserve">If an RI is no longer a good fit (team dissolved, workload moved), the RI Marketplace lets you sell unused Standard RIs to other AWS customers at a discount. Not the cleanest unwind, but better than wasting the commitment.</w:t>
      </w:r>
    </w:p>
    <w:p>
      <w:pPr>
        <w:pStyle w:val="Heading1"/>
        <w:pageBreakBefore/>
      </w:pPr>
      <w:r>
        <w:t xml:space="preserve">4. Spot Instances</w:t>
      </w:r>
    </w:p>
    <w:p>
      <w:pPr>
        <w:pStyle w:val="Heading2"/>
      </w:pPr>
      <w:r>
        <w:t xml:space="preserve">4.1 Definition</w:t>
      </w:r>
    </w:p>
    <w:p>
      <w:pPr>
        <w:spacing w:after="160" w:line="320"/>
        <w:jc w:val="both"/>
      </w:pPr>
      <w:r>
        <w:rPr>
          <w:b/>
          <w:bCs/>
        </w:rPr>
        <w:t xml:space="preserve">Spot Instances </w:t>
      </w:r>
      <w:r>
        <w:t xml:space="preserve">let you use AWS's spare, unused EC2 capacity at discounts of up to 90% off on-demand prices. The catch: AWS can reclaim the instance with a 2-minute warning when it needs the capacity back for on-demand or Reserved customers. For any workload that's fault-tolerant and interruption-resilient, Spot is the single largest cost-reduction lever available — but it requires architecting for interruption.</w:t>
      </w:r>
    </w:p>
    <w:p>
      <w:pPr>
        <w:pStyle w:val="Heading2"/>
      </w:pPr>
      <w:r>
        <w:t xml:space="preserve">4.2 How Spot Pricing Works</w:t>
      </w:r>
    </w:p>
    <w:p>
      <w:pPr>
        <w:spacing w:after="160" w:line="320"/>
        <w:jc w:val="both"/>
      </w:pPr>
      <w:r>
        <w:t xml:space="preserve">Prices for each instance type in each AZ fluctuate based on supply and demand, but in recent years have been mostly steady. You don't "bid" as you used to; you just request Spot capacity at the current Spot price and AWS allocates it if available. You pay the current Spot price, not the historical rate — often stable for weeks or months at a time.</w:t>
      </w:r>
    </w:p>
    <w:p>
      <w:pPr>
        <w:pStyle w:val="Heading2"/>
      </w:pPr>
      <w:r>
        <w:t xml:space="preserve">4.3 The 2-Minute Warning</w:t>
      </w:r>
    </w:p>
    <w:p>
      <w:pPr>
        <w:spacing w:after="160" w:line="320"/>
        <w:jc w:val="both"/>
      </w:pPr>
      <w:r>
        <w:t xml:space="preserve">When AWS needs to reclaim Spot capacity, it writes a termination notice to the instance metadata service at /latest/meta-data/spot/instance-action. Your application has two minutes to drain gracefully — finish in-flight work, checkpoint progress, deregister from load balancers, flush buffers. After two minutes, the instance is terminated whether you're ready or not. This is plenty for Kubernetes node drains, batch-job checkpointing, CI build graceful stops. It is NOT enough time for stateful databases to durably persist — don't run databases on Spot.</w:t>
      </w:r>
    </w:p>
    <w:p>
      <w:pPr>
        <w:pStyle w:val="Heading2"/>
      </w:pPr>
      <w:r>
        <w:t xml:space="preserve">4.4 Good Workloads for Spot</w:t>
      </w:r>
    </w:p>
    <w:p>
      <w:pPr>
        <w:pStyle w:val="ListParagraph"/>
        <w:numPr>
          <w:ilvl w:val="0"/>
          <w:numId w:val="2"/>
        </w:numPr>
        <w:spacing w:after="80" w:line="300"/>
      </w:pPr>
      <w:r>
        <w:rPr>
          <w:b/>
          <w:bCs/>
        </w:rPr>
        <w:t xml:space="preserve">Batch jobs: </w:t>
      </w:r>
      <w:r>
        <w:t xml:space="preserve">nightly ETL, Spark/EMR jobs, video rendering. Use checkpointing to resume after interruption.</w:t>
      </w:r>
    </w:p>
    <w:p>
      <w:pPr>
        <w:pStyle w:val="ListParagraph"/>
        <w:numPr>
          <w:ilvl w:val="0"/>
          <w:numId w:val="2"/>
        </w:numPr>
        <w:spacing w:after="80" w:line="300"/>
      </w:pPr>
      <w:r>
        <w:rPr>
          <w:b/>
          <w:bCs/>
        </w:rPr>
        <w:t xml:space="preserve">CI/CD runners: </w:t>
      </w:r>
      <w:r>
        <w:t xml:space="preserve">GitHub Actions self-hosted runners, Jenkins agents. A killed build just retries.</w:t>
      </w:r>
    </w:p>
    <w:p>
      <w:pPr>
        <w:pStyle w:val="ListParagraph"/>
        <w:numPr>
          <w:ilvl w:val="0"/>
          <w:numId w:val="2"/>
        </w:numPr>
        <w:spacing w:after="80" w:line="300"/>
      </w:pPr>
      <w:r>
        <w:rPr>
          <w:b/>
          <w:bCs/>
        </w:rPr>
        <w:t xml:space="preserve">ML training: </w:t>
      </w:r>
      <w:r>
        <w:t xml:space="preserve">with framework-level checkpointing (SageMaker, PyTorch Lightning, Ray).</w:t>
      </w:r>
    </w:p>
    <w:p>
      <w:pPr>
        <w:pStyle w:val="ListParagraph"/>
        <w:numPr>
          <w:ilvl w:val="0"/>
          <w:numId w:val="2"/>
        </w:numPr>
        <w:spacing w:after="80" w:line="300"/>
      </w:pPr>
      <w:r>
        <w:rPr>
          <w:b/>
          <w:bCs/>
        </w:rPr>
        <w:t xml:space="preserve">Kubernetes worker nodes for stateless pods: </w:t>
      </w:r>
      <w:r>
        <w:t xml:space="preserve">EKS with Karpenter or Cluster Autoscaler configured to prefer Spot. Pods reschedule automatically.</w:t>
      </w:r>
    </w:p>
    <w:p>
      <w:pPr>
        <w:pStyle w:val="ListParagraph"/>
        <w:numPr>
          <w:ilvl w:val="0"/>
          <w:numId w:val="2"/>
        </w:numPr>
        <w:spacing w:after="80" w:line="300"/>
      </w:pPr>
      <w:r>
        <w:rPr>
          <w:b/>
          <w:bCs/>
        </w:rPr>
        <w:t xml:space="preserve">Game servers with session migration: </w:t>
      </w:r>
      <w:r>
        <w:t xml:space="preserve">when clients can reconnect.</w:t>
      </w:r>
    </w:p>
    <w:p>
      <w:pPr>
        <w:pStyle w:val="ListParagraph"/>
        <w:numPr>
          <w:ilvl w:val="0"/>
          <w:numId w:val="2"/>
        </w:numPr>
        <w:spacing w:after="80" w:line="300"/>
      </w:pPr>
      <w:r>
        <w:rPr>
          <w:b/>
          <w:bCs/>
        </w:rPr>
        <w:t xml:space="preserve">Web workers in Auto Scaling groups: </w:t>
      </w:r>
      <w:r>
        <w:t xml:space="preserve">when ALB can shift load away from draining instances.</w:t>
      </w:r>
    </w:p>
    <w:p>
      <w:pPr>
        <w:pStyle w:val="ListParagraph"/>
        <w:numPr>
          <w:ilvl w:val="0"/>
          <w:numId w:val="2"/>
        </w:numPr>
        <w:spacing w:after="80" w:line="300"/>
      </w:pPr>
      <w:r>
        <w:rPr>
          <w:b/>
          <w:bCs/>
        </w:rPr>
        <w:t xml:space="preserve">Data analytics clusters: </w:t>
      </w:r>
      <w:r>
        <w:t xml:space="preserve">Spark, Presto, Flink when configured for task retry.</w:t>
      </w:r>
    </w:p>
    <w:p>
      <w:pPr>
        <w:pStyle w:val="Heading2"/>
      </w:pPr>
      <w:r>
        <w:t xml:space="preserve">4.5 Bad Workloads for Spot</w:t>
      </w:r>
    </w:p>
    <w:p>
      <w:pPr>
        <w:pStyle w:val="ListParagraph"/>
        <w:numPr>
          <w:ilvl w:val="0"/>
          <w:numId w:val="2"/>
        </w:numPr>
        <w:spacing w:after="80" w:line="300"/>
      </w:pPr>
      <w:r>
        <w:t xml:space="preserve">Databases (RDS, DynamoDB are managed — don't apply; self-run databases on EC2 should not use Spot)</w:t>
      </w:r>
    </w:p>
    <w:p>
      <w:pPr>
        <w:pStyle w:val="ListParagraph"/>
        <w:numPr>
          <w:ilvl w:val="0"/>
          <w:numId w:val="2"/>
        </w:numPr>
        <w:spacing w:after="80" w:line="300"/>
      </w:pPr>
      <w:r>
        <w:t xml:space="preserve">Single-instance stateful applications without replicas</w:t>
      </w:r>
    </w:p>
    <w:p>
      <w:pPr>
        <w:pStyle w:val="ListParagraph"/>
        <w:numPr>
          <w:ilvl w:val="0"/>
          <w:numId w:val="2"/>
        </w:numPr>
        <w:spacing w:after="80" w:line="300"/>
      </w:pPr>
      <w:r>
        <w:t xml:space="preserve">Long-running jobs that can't checkpoint (2-minute loss wastes hours)</w:t>
      </w:r>
    </w:p>
    <w:p>
      <w:pPr>
        <w:pStyle w:val="ListParagraph"/>
        <w:numPr>
          <w:ilvl w:val="0"/>
          <w:numId w:val="2"/>
        </w:numPr>
        <w:spacing w:after="80" w:line="300"/>
      </w:pPr>
      <w:r>
        <w:t xml:space="preserve">Latency-critical paths where 2 minutes of reconnection is visible to users</w:t>
      </w:r>
    </w:p>
    <w:p>
      <w:pPr>
        <w:pStyle w:val="ListParagraph"/>
        <w:numPr>
          <w:ilvl w:val="0"/>
          <w:numId w:val="2"/>
        </w:numPr>
        <w:spacing w:after="80" w:line="300"/>
      </w:pPr>
      <w:r>
        <w:t xml:space="preserve">Production API servers that can't tolerate scaling events mid-request</w:t>
      </w:r>
    </w:p>
    <w:p>
      <w:pPr>
        <w:pStyle w:val="Heading2"/>
      </w:pPr>
      <w:r>
        <w:t xml:space="preserve">4.6 Spot Best Practices</w:t>
      </w:r>
    </w:p>
    <w:p>
      <w:pPr>
        <w:pStyle w:val="ListParagraph"/>
        <w:numPr>
          <w:ilvl w:val="0"/>
          <w:numId w:val="2"/>
        </w:numPr>
        <w:spacing w:after="80" w:line="300"/>
      </w:pPr>
      <w:r>
        <w:rPr>
          <w:b/>
          <w:bCs/>
        </w:rPr>
        <w:t xml:space="preserve">Diversify instance types: </w:t>
      </w:r>
      <w:r>
        <w:t xml:space="preserve">request a Spot Fleet or EC2 Fleet with multiple instance families (e.g., c5, c5a, c5n, c6i, c7g at multiple sizes). If one type runs short, AWS allocates from another. Interruption rates drop dramatically.</w:t>
      </w:r>
    </w:p>
    <w:p>
      <w:pPr>
        <w:pStyle w:val="ListParagraph"/>
        <w:numPr>
          <w:ilvl w:val="0"/>
          <w:numId w:val="2"/>
        </w:numPr>
        <w:spacing w:after="80" w:line="300"/>
      </w:pPr>
      <w:r>
        <w:rPr>
          <w:b/>
          <w:bCs/>
        </w:rPr>
        <w:t xml:space="preserve">Diversify AZs: </w:t>
      </w:r>
      <w:r>
        <w:t xml:space="preserve">allow capacity from 3+ AZs.</w:t>
      </w:r>
    </w:p>
    <w:p>
      <w:pPr>
        <w:pStyle w:val="ListParagraph"/>
        <w:numPr>
          <w:ilvl w:val="0"/>
          <w:numId w:val="2"/>
        </w:numPr>
        <w:spacing w:after="80" w:line="300"/>
      </w:pPr>
      <w:r>
        <w:rPr>
          <w:b/>
          <w:bCs/>
        </w:rPr>
        <w:t xml:space="preserve">Use Capacity Rebalancing: </w:t>
      </w:r>
      <w:r>
        <w:t xml:space="preserve">Auto Scaling proactively replaces Spot instances when interruption risk rises, before the 2-minute notice hits.</w:t>
      </w:r>
    </w:p>
    <w:p>
      <w:pPr>
        <w:pStyle w:val="ListParagraph"/>
        <w:numPr>
          <w:ilvl w:val="0"/>
          <w:numId w:val="2"/>
        </w:numPr>
        <w:spacing w:after="80" w:line="300"/>
      </w:pPr>
      <w:r>
        <w:rPr>
          <w:b/>
          <w:bCs/>
        </w:rPr>
        <w:t xml:space="preserve">Handle SIGTERM in your app: </w:t>
      </w:r>
      <w:r>
        <w:t xml:space="preserve">on interruption signal, gracefully stop taking new work, flush state, register termination. Kubernetes helps with PreStop hooks.</w:t>
      </w:r>
    </w:p>
    <w:p>
      <w:pPr>
        <w:pStyle w:val="ListParagraph"/>
        <w:numPr>
          <w:ilvl w:val="0"/>
          <w:numId w:val="2"/>
        </w:numPr>
        <w:spacing w:after="80" w:line="300"/>
      </w:pPr>
      <w:r>
        <w:rPr>
          <w:b/>
          <w:bCs/>
        </w:rPr>
        <w:t xml:space="preserve">Mix Spot with On-Demand base: </w:t>
      </w:r>
      <w:r>
        <w:t xml:space="preserve">in an ASG, keep some percentage on-demand for guaranteed baseline and fill scaling with Spot.</w:t>
      </w:r>
    </w:p>
    <w:p>
      <w:pPr>
        <w:pStyle w:val="ListParagraph"/>
        <w:numPr>
          <w:ilvl w:val="0"/>
          <w:numId w:val="2"/>
        </w:numPr>
        <w:spacing w:after="80" w:line="300"/>
      </w:pPr>
      <w:r>
        <w:rPr>
          <w:b/>
          <w:bCs/>
        </w:rPr>
        <w:t xml:space="preserve">Check Spot Instance Advisor: </w:t>
      </w:r>
      <w:r>
        <w:t xml:space="preserve">AWS publishes interruption-frequency data per instance type per Region — pick types with &lt;5% historical interruption rate.</w:t>
      </w:r>
    </w:p>
    <w:p>
      <w:pPr>
        <w:pStyle w:val="Heading2"/>
      </w:pPr>
      <w:r>
        <w:t xml:space="preserve">4.7 A Real Spot Cost Example</w:t>
      </w:r>
    </w:p>
    <w:p>
      <w:pPr>
        <w:spacing w:after="160" w:line="320"/>
        <w:jc w:val="both"/>
      </w:pPr>
      <w:r>
        <w:t xml:space="preserve">A nightly data-processing batch job runs for 6 hours on 100 c5.2xlarge instances:</w:t>
      </w:r>
    </w:p>
    <w:p>
      <w:pPr>
        <w:pStyle w:val="ListParagraph"/>
        <w:numPr>
          <w:ilvl w:val="0"/>
          <w:numId w:val="2"/>
        </w:numPr>
        <w:spacing w:after="80" w:line="300"/>
      </w:pPr>
      <w:r>
        <w:rPr>
          <w:b/>
          <w:bCs/>
        </w:rPr>
        <w:t xml:space="preserve">On-Demand: </w:t>
      </w:r>
      <w:r>
        <w:t xml:space="preserve">100 × 6 × $0.34/hour = $204 per run.</w:t>
      </w:r>
    </w:p>
    <w:p>
      <w:pPr>
        <w:pStyle w:val="ListParagraph"/>
        <w:numPr>
          <w:ilvl w:val="0"/>
          <w:numId w:val="2"/>
        </w:numPr>
        <w:spacing w:after="80" w:line="300"/>
      </w:pPr>
      <w:r>
        <w:rPr>
          <w:b/>
          <w:bCs/>
        </w:rPr>
        <w:t xml:space="preserve">Spot (typical 65% discount): </w:t>
      </w:r>
      <w:r>
        <w:t xml:space="preserve">100 × 6 × $0.12/hour = ~$72 per run.</w:t>
      </w:r>
    </w:p>
    <w:p>
      <w:pPr>
        <w:pStyle w:val="ListParagraph"/>
        <w:numPr>
          <w:ilvl w:val="0"/>
          <w:numId w:val="2"/>
        </w:numPr>
        <w:spacing w:after="80" w:line="300"/>
      </w:pPr>
      <w:r>
        <w:rPr>
          <w:b/>
          <w:bCs/>
        </w:rPr>
        <w:t xml:space="preserve">Savings: </w:t>
      </w:r>
      <w:r>
        <w:t xml:space="preserve">$132 per nightly run = ~$4,000/month = $48,000/year for ONE recurring job.</w:t>
      </w:r>
    </w:p>
    <w:p>
      <w:pPr>
        <w:spacing w:after="160" w:line="320"/>
        <w:jc w:val="both"/>
      </w:pPr>
      <w:r>
        <w:t xml:space="preserve">Across a CI/CD pipeline running thousands of builds a month, an EKS cluster running hundreds of nodes for stateless services, and regular batch pipelines, Spot savings routinely exceed $100K/year for mid-sized organizations.</w:t>
      </w:r>
    </w:p>
    <w:p>
      <w:pPr>
        <w:pStyle w:val="Heading1"/>
        <w:pageBreakBefore/>
      </w:pPr>
      <w:r>
        <w:t xml:space="preserve">5. AWS Compute Optimizer — Right-Sizing</w:t>
      </w:r>
    </w:p>
    <w:p>
      <w:pPr>
        <w:pStyle w:val="Heading2"/>
      </w:pPr>
      <w:r>
        <w:t xml:space="preserve">5.1 Definition</w:t>
      </w:r>
    </w:p>
    <w:p>
      <w:pPr>
        <w:spacing w:after="160" w:line="320"/>
        <w:jc w:val="both"/>
      </w:pPr>
      <w:r>
        <w:rPr>
          <w:b/>
          <w:bCs/>
        </w:rPr>
        <w:t xml:space="preserve">AWS Compute Optimizer </w:t>
      </w:r>
      <w:r>
        <w:t xml:space="preserve">analyzes historical utilization data — CPU, memory (if agent installed), network, disk — of your EC2 instances, Auto Scaling groups, EBS volumes, Lambda functions, and ECS Fargate tasks, and recommends changes to save money or improve performance. Compute Optimizer is free, turns on with one click in the console, and typically identifies 15–40% savings in the first pass on a previously un-optimized fleet.</w:t>
      </w:r>
    </w:p>
    <w:p>
      <w:pPr>
        <w:pStyle w:val="Heading2"/>
      </w:pPr>
      <w:r>
        <w:t xml:space="preserve">5.2 What It Analyzes</w:t>
      </w:r>
    </w:p>
    <w:p>
      <w:pPr>
        <w:pStyle w:val="ListParagraph"/>
        <w:numPr>
          <w:ilvl w:val="0"/>
          <w:numId w:val="2"/>
        </w:numPr>
        <w:spacing w:after="80" w:line="300"/>
      </w:pPr>
      <w:r>
        <w:rPr>
          <w:b/>
          <w:bCs/>
        </w:rPr>
        <w:t xml:space="preserve">EC2 instances: </w:t>
      </w:r>
      <w:r>
        <w:t xml:space="preserve">recommends a different instance family or size (usually smaller) based on actual CPU/memory/network usage over 14+ days.</w:t>
      </w:r>
    </w:p>
    <w:p>
      <w:pPr>
        <w:pStyle w:val="ListParagraph"/>
        <w:numPr>
          <w:ilvl w:val="0"/>
          <w:numId w:val="2"/>
        </w:numPr>
        <w:spacing w:after="80" w:line="300"/>
      </w:pPr>
      <w:r>
        <w:rPr>
          <w:b/>
          <w:bCs/>
        </w:rPr>
        <w:t xml:space="preserve">Auto Scaling groups: </w:t>
      </w:r>
      <w:r>
        <w:t xml:space="preserve">recommends changing the instance type for the whole group.</w:t>
      </w:r>
    </w:p>
    <w:p>
      <w:pPr>
        <w:pStyle w:val="ListParagraph"/>
        <w:numPr>
          <w:ilvl w:val="0"/>
          <w:numId w:val="2"/>
        </w:numPr>
        <w:spacing w:after="80" w:line="300"/>
      </w:pPr>
      <w:r>
        <w:rPr>
          <w:b/>
          <w:bCs/>
        </w:rPr>
        <w:t xml:space="preserve">EBS volumes: </w:t>
      </w:r>
      <w:r>
        <w:t xml:space="preserve">recommends a cheaper volume type (gp3 vs gp2, lower IOPS provisioning) or resizing.</w:t>
      </w:r>
    </w:p>
    <w:p>
      <w:pPr>
        <w:pStyle w:val="ListParagraph"/>
        <w:numPr>
          <w:ilvl w:val="0"/>
          <w:numId w:val="2"/>
        </w:numPr>
        <w:spacing w:after="80" w:line="300"/>
      </w:pPr>
      <w:r>
        <w:rPr>
          <w:b/>
          <w:bCs/>
        </w:rPr>
        <w:t xml:space="preserve">Lambda functions: </w:t>
      </w:r>
      <w:r>
        <w:t xml:space="preserve">recommends memory configurations — sometimes increasing memory reduces execution time enough that total cost drops.</w:t>
      </w:r>
    </w:p>
    <w:p>
      <w:pPr>
        <w:pStyle w:val="ListParagraph"/>
        <w:numPr>
          <w:ilvl w:val="0"/>
          <w:numId w:val="2"/>
        </w:numPr>
        <w:spacing w:after="80" w:line="300"/>
      </w:pPr>
      <w:r>
        <w:rPr>
          <w:b/>
          <w:bCs/>
        </w:rPr>
        <w:t xml:space="preserve">ECS Fargate tasks: </w:t>
      </w:r>
      <w:r>
        <w:t xml:space="preserve">recommends changing task CPU/memory based on actual use.</w:t>
      </w:r>
    </w:p>
    <w:p>
      <w:pPr>
        <w:pStyle w:val="Heading2"/>
      </w:pPr>
      <w:r>
        <w:t xml:space="preserve">5.3 How Recommendations Look</w:t>
      </w:r>
    </w:p>
    <w:p>
      <w:pPr>
        <w:spacing w:after="160" w:line="320"/>
        <w:jc w:val="both"/>
      </w:pPr>
      <w:r>
        <w:t xml:space="preserve">Each finding includes the current configuration, recommended configuration, projected cost savings, performance risk assessment (Low / Medium / High), and historical utilization graphs. You apply or dismiss recommendations via the console or API. Compute Optimizer is conservative — it distinguishes "over-provisioned" (clear waste) from "optimized" (good match) from "under-provisioned" (actually need more).</w:t>
      </w:r>
    </w:p>
    <w:p>
      <w:pPr>
        <w:pStyle w:val="Heading2"/>
      </w:pPr>
      <w:r>
        <w:t xml:space="preserve">5.4 Enhanced Infrastructure Metrics</w:t>
      </w:r>
    </w:p>
    <w:p>
      <w:pPr>
        <w:spacing w:after="160" w:line="320"/>
        <w:jc w:val="both"/>
      </w:pPr>
      <w:r>
        <w:t xml:space="preserve">By default, Compute Optimizer uses free standard CloudWatch metrics — CPU, disk, network. Without the CloudWatch Agent, memory utilization is unavailable, so memory-driven recommendations are blind. Installing the CloudWatch Agent on instances (or enabling Lambda Insights) enables Compute Optimizer to also consider memory utilization — producing much better recommendations. There's also a paid "Enhanced Infrastructure Metrics" tier for even deeper analysis.</w:t>
      </w:r>
    </w:p>
    <w:p>
      <w:pPr>
        <w:pStyle w:val="Heading2"/>
      </w:pPr>
      <w:r>
        <w:t xml:space="preserve">5.5 Right-Sizing Workflow</w:t>
      </w:r>
    </w:p>
    <w:p>
      <w:pPr>
        <w:pStyle w:val="ListParagraph"/>
        <w:numPr>
          <w:ilvl w:val="0"/>
          <w:numId w:val="3"/>
        </w:numPr>
        <w:spacing w:after="80" w:line="300"/>
      </w:pPr>
      <w:r>
        <w:t xml:space="preserve">Turn on Compute Optimizer in the Organization's management account (propagates to all accounts).</w:t>
      </w:r>
    </w:p>
    <w:p>
      <w:pPr>
        <w:pStyle w:val="ListParagraph"/>
        <w:numPr>
          <w:ilvl w:val="0"/>
          <w:numId w:val="3"/>
        </w:numPr>
        <w:spacing w:after="80" w:line="300"/>
      </w:pPr>
      <w:r>
        <w:t xml:space="preserve">Wait 14 days for baseline data.</w:t>
      </w:r>
    </w:p>
    <w:p>
      <w:pPr>
        <w:pStyle w:val="ListParagraph"/>
        <w:numPr>
          <w:ilvl w:val="0"/>
          <w:numId w:val="3"/>
        </w:numPr>
        <w:spacing w:after="80" w:line="300"/>
      </w:pPr>
      <w:r>
        <w:t xml:space="preserve">Install CloudWatch Agent on EC2 fleet for memory metrics.</w:t>
      </w:r>
    </w:p>
    <w:p>
      <w:pPr>
        <w:pStyle w:val="ListParagraph"/>
        <w:numPr>
          <w:ilvl w:val="0"/>
          <w:numId w:val="3"/>
        </w:numPr>
        <w:spacing w:after="80" w:line="300"/>
      </w:pPr>
      <w:r>
        <w:t xml:space="preserve">Review recommendations per account/team quarterly.</w:t>
      </w:r>
    </w:p>
    <w:p>
      <w:pPr>
        <w:pStyle w:val="ListParagraph"/>
        <w:numPr>
          <w:ilvl w:val="0"/>
          <w:numId w:val="3"/>
        </w:numPr>
        <w:spacing w:after="80" w:line="300"/>
      </w:pPr>
      <w:r>
        <w:t xml:space="preserve">Start with Low-risk, high-savings recommendations. Apply via auto-refresh in Auto Scaling groups or rolling replacement.</w:t>
      </w:r>
    </w:p>
    <w:p>
      <w:pPr>
        <w:pStyle w:val="ListParagraph"/>
        <w:numPr>
          <w:ilvl w:val="0"/>
          <w:numId w:val="3"/>
        </w:numPr>
        <w:spacing w:after="80" w:line="300"/>
      </w:pPr>
      <w:r>
        <w:t xml:space="preserve">Revisit monthly as usage patterns shift.</w:t>
      </w:r>
    </w:p>
    <w:p>
      <w:pPr>
        <w:pStyle w:val="Heading1"/>
        <w:pageBreakBefore/>
      </w:pPr>
      <w:r>
        <w:t xml:space="preserve">6. S3 Intelligent-Tiering &amp; Lifecycle Rules</w:t>
      </w:r>
    </w:p>
    <w:p>
      <w:pPr>
        <w:pStyle w:val="Heading2"/>
      </w:pPr>
      <w:r>
        <w:t xml:space="preserve">6.1 S3 Intelligent-Tiering</w:t>
      </w:r>
    </w:p>
    <w:p>
      <w:pPr>
        <w:spacing w:after="160" w:line="320"/>
        <w:jc w:val="both"/>
      </w:pPr>
      <w:r>
        <w:rPr>
          <w:b/>
          <w:bCs/>
        </w:rPr>
        <w:t xml:space="preserve">S3 Intelligent-Tiering </w:t>
      </w:r>
      <w:r>
        <w:t xml:space="preserve">is an S3 storage class that automatically moves objects between tiers based on observed access patterns — Frequent Access, Infrequent Access (saves ~45%), and optional Archive Instant Access (saves ~68%), Archive Access (saves ~95%), and Deep Archive Access (saves ~95%+). There's a small per-object monitoring fee ($0.0025/1,000 objects/month), but no retrieval fees when data moves between the automatic tiers. It's the easiest way to reduce S3 costs for data with unknown or changing access patterns.</w:t>
      </w:r>
    </w:p>
    <w:p>
      <w:pPr>
        <w:pStyle w:val="Heading2"/>
      </w:pPr>
      <w:r>
        <w:t xml:space="preserve">6.2 When to Use Intelligent-Tiering</w:t>
      </w:r>
    </w:p>
    <w:p>
      <w:pPr>
        <w:pStyle w:val="ListParagraph"/>
        <w:numPr>
          <w:ilvl w:val="0"/>
          <w:numId w:val="2"/>
        </w:numPr>
        <w:spacing w:after="80" w:line="300"/>
      </w:pPr>
      <w:r>
        <w:rPr>
          <w:b/>
          <w:bCs/>
        </w:rPr>
        <w:t xml:space="preserve">Logs you might query in emergencies: </w:t>
      </w:r>
      <w:r>
        <w:t xml:space="preserve">hot for a month, then cold.</w:t>
      </w:r>
    </w:p>
    <w:p>
      <w:pPr>
        <w:pStyle w:val="ListParagraph"/>
        <w:numPr>
          <w:ilvl w:val="0"/>
          <w:numId w:val="2"/>
        </w:numPr>
        <w:spacing w:after="80" w:line="300"/>
      </w:pPr>
      <w:r>
        <w:rPr>
          <w:b/>
          <w:bCs/>
        </w:rPr>
        <w:t xml:space="preserve">Backups that might be restored: </w:t>
      </w:r>
      <w:r>
        <w:t xml:space="preserve">usually cold but must be available.</w:t>
      </w:r>
    </w:p>
    <w:p>
      <w:pPr>
        <w:pStyle w:val="ListParagraph"/>
        <w:numPr>
          <w:ilvl w:val="0"/>
          <w:numId w:val="2"/>
        </w:numPr>
        <w:spacing w:after="80" w:line="300"/>
      </w:pPr>
      <w:r>
        <w:rPr>
          <w:b/>
          <w:bCs/>
        </w:rPr>
        <w:t xml:space="preserve">Media libraries with long-tail access: </w:t>
      </w:r>
      <w:r>
        <w:t xml:space="preserve">some assets viewed constantly, most rarely.</w:t>
      </w:r>
    </w:p>
    <w:p>
      <w:pPr>
        <w:pStyle w:val="ListParagraph"/>
        <w:numPr>
          <w:ilvl w:val="0"/>
          <w:numId w:val="2"/>
        </w:numPr>
        <w:spacing w:after="80" w:line="300"/>
      </w:pPr>
      <w:r>
        <w:rPr>
          <w:b/>
          <w:bCs/>
        </w:rPr>
        <w:t xml:space="preserve">Data lakes of mixed age: </w:t>
      </w:r>
      <w:r>
        <w:t xml:space="preserve">recent data is hot, historical is cold.</w:t>
      </w:r>
    </w:p>
    <w:p>
      <w:pPr>
        <w:pStyle w:val="ListParagraph"/>
        <w:numPr>
          <w:ilvl w:val="0"/>
          <w:numId w:val="2"/>
        </w:numPr>
        <w:spacing w:after="80" w:line="300"/>
      </w:pPr>
      <w:r>
        <w:rPr>
          <w:b w:val="false"/>
          <w:bCs w:val="false"/>
        </w:rPr>
        <w:t xml:space="preserve">Anywhere you'd pick Standard-IA or Glacier but aren't sure of access frequency.</w:t>
      </w:r>
    </w:p>
    <w:p>
      <w:pPr>
        <w:pStyle w:val="Heading2"/>
      </w:pPr>
      <w:r>
        <w:t xml:space="preserve">6.3 When NOT to Use Intelligent-Tiering</w:t>
      </w:r>
    </w:p>
    <w:p>
      <w:pPr>
        <w:pStyle w:val="ListParagraph"/>
        <w:numPr>
          <w:ilvl w:val="0"/>
          <w:numId w:val="2"/>
        </w:numPr>
        <w:spacing w:after="80" w:line="300"/>
      </w:pPr>
      <w:r>
        <w:t xml:space="preserve">Predictable hot data — Standard is cheaper without the monitoring fee.</w:t>
      </w:r>
    </w:p>
    <w:p>
      <w:pPr>
        <w:pStyle w:val="ListParagraph"/>
        <w:numPr>
          <w:ilvl w:val="0"/>
          <w:numId w:val="2"/>
        </w:numPr>
        <w:spacing w:after="80" w:line="300"/>
      </w:pPr>
      <w:r>
        <w:t xml:space="preserve">Predictable cold data — move directly to Glacier Deep Archive via lifecycle.</w:t>
      </w:r>
    </w:p>
    <w:p>
      <w:pPr>
        <w:pStyle w:val="ListParagraph"/>
        <w:numPr>
          <w:ilvl w:val="0"/>
          <w:numId w:val="2"/>
        </w:numPr>
        <w:spacing w:after="80" w:line="300"/>
      </w:pPr>
      <w:r>
        <w:t xml:space="preserve">Tiny objects (&lt; 128 KB) — the monitoring fee outweighs tier savings.</w:t>
      </w:r>
    </w:p>
    <w:p>
      <w:pPr>
        <w:pStyle w:val="ListParagraph"/>
        <w:numPr>
          <w:ilvl w:val="0"/>
          <w:numId w:val="2"/>
        </w:numPr>
        <w:spacing w:after="80" w:line="300"/>
      </w:pPr>
      <w:r>
        <w:t xml:space="preserve">Objects retained &lt; 30 days — Intelligent-Tiering has a 30-day minimum for the IA tier.</w:t>
      </w:r>
    </w:p>
    <w:p>
      <w:pPr>
        <w:pStyle w:val="Heading2"/>
      </w:pPr>
      <w:r>
        <w:t xml:space="preserve">6.4 S3 Lifecycle Rules</w:t>
      </w:r>
    </w:p>
    <w:p>
      <w:pPr>
        <w:spacing w:after="160" w:line="320"/>
        <w:jc w:val="both"/>
      </w:pPr>
      <w:r>
        <w:t xml:space="preserve">For patterns you know in advance, lifecycle rules are cheaper and more explicit than Intelligent-Tiering. Common patterns:</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Log-archive lifecycle: transition then expire</w:t>
      </w:r>
      <w:r>
        <w:rPr>
          <w:rFonts w:ascii="Courier New" w:cs="Courier New" w:eastAsia="Courier New" w:hAnsi="Courier New"/>
          <w:sz w:val="20"/>
          <w:szCs w:val="20"/>
        </w:rPr>
        <w:br/>
        <w:t xml:space="preserve">Rule: archive-logs</w:t>
      </w:r>
      <w:r>
        <w:rPr>
          <w:rFonts w:ascii="Courier New" w:cs="Courier New" w:eastAsia="Courier New" w:hAnsi="Courier New"/>
          <w:sz w:val="20"/>
          <w:szCs w:val="20"/>
        </w:rPr>
        <w:br/>
        <w:t xml:space="preserve">  Prefix: logs/</w:t>
      </w:r>
      <w:r>
        <w:rPr>
          <w:rFonts w:ascii="Courier New" w:cs="Courier New" w:eastAsia="Courier New" w:hAnsi="Courier New"/>
          <w:sz w:val="20"/>
          <w:szCs w:val="20"/>
        </w:rPr>
        <w:br/>
        <w:t xml:space="preserve">  Transitions:</w:t>
      </w:r>
      <w:r>
        <w:rPr>
          <w:rFonts w:ascii="Courier New" w:cs="Courier New" w:eastAsia="Courier New" w:hAnsi="Courier New"/>
          <w:sz w:val="20"/>
          <w:szCs w:val="20"/>
        </w:rPr>
        <w:br/>
        <w:t xml:space="preserve">    30 days  → Standard-IA</w:t>
      </w:r>
      <w:r>
        <w:rPr>
          <w:rFonts w:ascii="Courier New" w:cs="Courier New" w:eastAsia="Courier New" w:hAnsi="Courier New"/>
          <w:sz w:val="20"/>
          <w:szCs w:val="20"/>
        </w:rPr>
        <w:br/>
        <w:t xml:space="preserve">    90 days  → Glacier Flexible Retrieval</w:t>
      </w:r>
      <w:r>
        <w:rPr>
          <w:rFonts w:ascii="Courier New" w:cs="Courier New" w:eastAsia="Courier New" w:hAnsi="Courier New"/>
          <w:sz w:val="20"/>
          <w:szCs w:val="20"/>
        </w:rPr>
        <w:br/>
        <w:t xml:space="preserve">    365 days → Glacier Deep Archive</w:t>
      </w:r>
      <w:r>
        <w:rPr>
          <w:rFonts w:ascii="Courier New" w:cs="Courier New" w:eastAsia="Courier New" w:hAnsi="Courier New"/>
          <w:sz w:val="20"/>
          <w:szCs w:val="20"/>
        </w:rPr>
        <w:br/>
        <w:t xml:space="preserve">  Expiration:</w:t>
      </w:r>
      <w:r>
        <w:rPr>
          <w:rFonts w:ascii="Courier New" w:cs="Courier New" w:eastAsia="Courier New" w:hAnsi="Courier New"/>
          <w:sz w:val="20"/>
          <w:szCs w:val="20"/>
        </w:rPr>
        <w:br/>
        <w:t xml:space="preserve">    2555 days (7 years)</w:t>
      </w:r>
      <w:r>
        <w:rPr>
          <w:rFonts w:ascii="Courier New" w:cs="Courier New" w:eastAsia="Courier New" w:hAnsi="Courier New"/>
          <w:sz w:val="20"/>
          <w:szCs w:val="20"/>
        </w:rPr>
        <w:br/>
        <w:t xml:space="preserve">  NoncurrentVersionExpiration:</w:t>
      </w:r>
      <w:r>
        <w:rPr>
          <w:rFonts w:ascii="Courier New" w:cs="Courier New" w:eastAsia="Courier New" w:hAnsi="Courier New"/>
          <w:sz w:val="20"/>
          <w:szCs w:val="20"/>
        </w:rPr>
        <w:br/>
        <w:t xml:space="preserve">    90 days</w:t>
      </w:r>
      <w:r>
        <w:rPr>
          <w:rFonts w:ascii="Courier New" w:cs="Courier New" w:eastAsia="Courier New" w:hAnsi="Courier New"/>
          <w:sz w:val="20"/>
          <w:szCs w:val="20"/>
        </w:rPr>
        <w:br/>
        <w:t xml:space="preserve">  AbortIncompleteMultipartUpload:</w:t>
      </w:r>
      <w:r>
        <w:rPr>
          <w:rFonts w:ascii="Courier New" w:cs="Courier New" w:eastAsia="Courier New" w:hAnsi="Courier New"/>
          <w:sz w:val="20"/>
          <w:szCs w:val="20"/>
        </w:rPr>
        <w:br/>
        <w:t xml:space="preserve">    7 days</w:t>
      </w:r>
    </w:p>
    <w:p>
      <w:pPr>
        <w:pStyle w:val="Heading2"/>
      </w:pPr>
      <w:r>
        <w:t xml:space="preserve">6.5 S3 Storage Cost-Optimization Checklist</w:t>
      </w:r>
    </w:p>
    <w:p>
      <w:pPr>
        <w:pStyle w:val="ListParagraph"/>
        <w:numPr>
          <w:ilvl w:val="0"/>
          <w:numId w:val="2"/>
        </w:numPr>
        <w:spacing w:after="80" w:line="300"/>
      </w:pPr>
      <w:r>
        <w:t xml:space="preserve">Enable Intelligent-Tiering for unpredictable buckets (it's almost always a win).</w:t>
      </w:r>
    </w:p>
    <w:p>
      <w:pPr>
        <w:pStyle w:val="ListParagraph"/>
        <w:numPr>
          <w:ilvl w:val="0"/>
          <w:numId w:val="2"/>
        </w:numPr>
        <w:spacing w:after="80" w:line="300"/>
      </w:pPr>
      <w:r>
        <w:t xml:space="preserve">Apply lifecycle rules to expire old data you're sure you don't need.</w:t>
      </w:r>
    </w:p>
    <w:p>
      <w:pPr>
        <w:pStyle w:val="ListParagraph"/>
        <w:numPr>
          <w:ilvl w:val="0"/>
          <w:numId w:val="2"/>
        </w:numPr>
        <w:spacing w:after="80" w:line="300"/>
      </w:pPr>
      <w:r>
        <w:t xml:space="preserve">Enable AbortIncompleteMultipartUpload on every bucket — invisible bytes otherwise accumulate forever.</w:t>
      </w:r>
    </w:p>
    <w:p>
      <w:pPr>
        <w:pStyle w:val="ListParagraph"/>
        <w:numPr>
          <w:ilvl w:val="0"/>
          <w:numId w:val="2"/>
        </w:numPr>
        <w:spacing w:after="80" w:line="300"/>
      </w:pPr>
      <w:r>
        <w:t xml:space="preserve">Delete or lifecycle-expire old object versions if versioning is enabled.</w:t>
      </w:r>
    </w:p>
    <w:p>
      <w:pPr>
        <w:pStyle w:val="ListParagraph"/>
        <w:numPr>
          <w:ilvl w:val="0"/>
          <w:numId w:val="2"/>
        </w:numPr>
        <w:spacing w:after="80" w:line="300"/>
      </w:pPr>
      <w:r>
        <w:t xml:space="preserve">Enable S3 Storage Lens organization-wide — free-tier insights show where storage dollars go.</w:t>
      </w:r>
    </w:p>
    <w:p>
      <w:pPr>
        <w:pStyle w:val="ListParagraph"/>
        <w:numPr>
          <w:ilvl w:val="0"/>
          <w:numId w:val="2"/>
        </w:numPr>
        <w:spacing w:after="80" w:line="300"/>
      </w:pPr>
      <w:r>
        <w:t xml:space="preserve">Transfer Acceleration should be off unless you verified it helps your specific workload.</w:t>
      </w:r>
    </w:p>
    <w:p>
      <w:pPr>
        <w:pStyle w:val="Heading1"/>
        <w:pageBreakBefore/>
      </w:pPr>
      <w:r>
        <w:t xml:space="preserve">7. Shutting Down Non-Production Workloads</w:t>
      </w:r>
    </w:p>
    <w:p>
      <w:pPr>
        <w:pStyle w:val="Heading2"/>
      </w:pPr>
      <w:r>
        <w:t xml:space="preserve">7.1 The 40% Waste No One Talks About</w:t>
      </w:r>
    </w:p>
    <w:p>
      <w:pPr>
        <w:spacing w:after="160" w:line="320"/>
        <w:jc w:val="both"/>
      </w:pPr>
      <w:r>
        <w:t xml:space="preserve">Development, staging, testing, and QA environments typically receive meaningful traffic only during business hours on weekdays — roughly 40 of the 168 hours in a week, or 24% utilization. Yet most teams run these environments 24/7 at full capacity. That's ~76% of their compute budget being spent on times when no humans are using the systems. Simply stopping them outside business hours reclaims 60–70% of non-production spend — often the single biggest quick win in a cost-optimization exercise.</w:t>
      </w:r>
    </w:p>
    <w:p>
      <w:pPr>
        <w:pStyle w:val="Heading2"/>
      </w:pPr>
      <w:r>
        <w:t xml:space="preserve">7.2 What Can Be Safely Stopped</w:t>
      </w:r>
    </w:p>
    <w:p>
      <w:pPr>
        <w:pStyle w:val="ListParagraph"/>
        <w:numPr>
          <w:ilvl w:val="0"/>
          <w:numId w:val="2"/>
        </w:numPr>
        <w:spacing w:after="80" w:line="300"/>
      </w:pPr>
      <w:r>
        <w:rPr>
          <w:b/>
          <w:bCs/>
        </w:rPr>
        <w:t xml:space="preserve">EC2 instances </w:t>
      </w:r>
      <w:r>
        <w:t xml:space="preserve">(stopping suspends compute billing; EBS storage still billed at ~10% of compute cost).</w:t>
      </w:r>
    </w:p>
    <w:p>
      <w:pPr>
        <w:pStyle w:val="ListParagraph"/>
        <w:numPr>
          <w:ilvl w:val="0"/>
          <w:numId w:val="2"/>
        </w:numPr>
        <w:spacing w:after="80" w:line="300"/>
      </w:pPr>
      <w:r>
        <w:rPr>
          <w:b/>
          <w:bCs/>
        </w:rPr>
        <w:t xml:space="preserve">RDS instances </w:t>
      </w:r>
      <w:r>
        <w:t xml:space="preserve">(can be stopped for up to 7 consecutive days; auto-restarts on day 8 to apply patches).</w:t>
      </w:r>
    </w:p>
    <w:p>
      <w:pPr>
        <w:pStyle w:val="ListParagraph"/>
        <w:numPr>
          <w:ilvl w:val="0"/>
          <w:numId w:val="2"/>
        </w:numPr>
        <w:spacing w:after="80" w:line="300"/>
      </w:pPr>
      <w:r>
        <w:rPr>
          <w:b/>
          <w:bCs/>
        </w:rPr>
        <w:t xml:space="preserve">ECS/Fargate services </w:t>
      </w:r>
      <w:r>
        <w:t xml:space="preserve">(scale desired count to 0).</w:t>
      </w:r>
    </w:p>
    <w:p>
      <w:pPr>
        <w:pStyle w:val="ListParagraph"/>
        <w:numPr>
          <w:ilvl w:val="0"/>
          <w:numId w:val="2"/>
        </w:numPr>
        <w:spacing w:after="80" w:line="300"/>
      </w:pPr>
      <w:r>
        <w:rPr>
          <w:b/>
          <w:bCs/>
        </w:rPr>
        <w:t xml:space="preserve">EKS node groups </w:t>
      </w:r>
      <w:r>
        <w:t xml:space="preserve">(scale min/max to 0, let pods evict gracefully).</w:t>
      </w:r>
    </w:p>
    <w:p>
      <w:pPr>
        <w:pStyle w:val="ListParagraph"/>
        <w:numPr>
          <w:ilvl w:val="0"/>
          <w:numId w:val="2"/>
        </w:numPr>
        <w:spacing w:after="80" w:line="300"/>
      </w:pPr>
      <w:r>
        <w:rPr>
          <w:b/>
          <w:bCs/>
        </w:rPr>
        <w:t xml:space="preserve">Auto Scaling groups </w:t>
      </w:r>
      <w:r>
        <w:t xml:space="preserve">(set desired=0).</w:t>
      </w:r>
    </w:p>
    <w:p>
      <w:pPr>
        <w:pStyle w:val="ListParagraph"/>
        <w:numPr>
          <w:ilvl w:val="0"/>
          <w:numId w:val="2"/>
        </w:numPr>
        <w:spacing w:after="80" w:line="300"/>
      </w:pPr>
      <w:r>
        <w:rPr>
          <w:b/>
          <w:bCs/>
        </w:rPr>
        <w:t xml:space="preserve">Redshift clusters </w:t>
      </w:r>
      <w:r>
        <w:t xml:space="preserve">(pause and resume — or use Redshift Serverless).</w:t>
      </w:r>
    </w:p>
    <w:p>
      <w:pPr>
        <w:pStyle w:val="Heading2"/>
      </w:pPr>
      <w:r>
        <w:t xml:space="preserve">7.3 What Can't (Easily) Be Stopped</w:t>
      </w:r>
    </w:p>
    <w:p>
      <w:pPr>
        <w:pStyle w:val="ListParagraph"/>
        <w:numPr>
          <w:ilvl w:val="0"/>
          <w:numId w:val="2"/>
        </w:numPr>
        <w:spacing w:after="80" w:line="300"/>
      </w:pPr>
      <w:r>
        <w:t xml:space="preserve">Lambda functions (already pay-per-use, no "stopping" needed).</w:t>
      </w:r>
    </w:p>
    <w:p>
      <w:pPr>
        <w:pStyle w:val="ListParagraph"/>
        <w:numPr>
          <w:ilvl w:val="0"/>
          <w:numId w:val="2"/>
        </w:numPr>
        <w:spacing w:after="80" w:line="300"/>
      </w:pPr>
      <w:r>
        <w:t xml:space="preserve">S3, DynamoDB storage (no stop; rely on usage-based pricing).</w:t>
      </w:r>
    </w:p>
    <w:p>
      <w:pPr>
        <w:pStyle w:val="ListParagraph"/>
        <w:numPr>
          <w:ilvl w:val="0"/>
          <w:numId w:val="2"/>
        </w:numPr>
        <w:spacing w:after="80" w:line="300"/>
      </w:pPr>
      <w:r>
        <w:t xml:space="preserve">Aurora Serverless (already scales to zero with appropriate config).</w:t>
      </w:r>
    </w:p>
    <w:p>
      <w:pPr>
        <w:pStyle w:val="ListParagraph"/>
        <w:numPr>
          <w:ilvl w:val="0"/>
          <w:numId w:val="2"/>
        </w:numPr>
        <w:spacing w:after="80" w:line="300"/>
      </w:pPr>
      <w:r>
        <w:t xml:space="preserve">Production workloads (duh) — always-on by definition.</w:t>
      </w:r>
    </w:p>
    <w:p>
      <w:pPr>
        <w:pStyle w:val="Heading2"/>
      </w:pPr>
      <w:r>
        <w:t xml:space="preserve">7.4 Automation Options</w:t>
      </w:r>
    </w:p>
    <w:p>
      <w:pPr>
        <w:pStyle w:val="ListParagraph"/>
        <w:numPr>
          <w:ilvl w:val="0"/>
          <w:numId w:val="2"/>
        </w:numPr>
        <w:spacing w:after="80" w:line="300"/>
      </w:pPr>
      <w:r>
        <w:rPr>
          <w:b/>
          <w:bCs/>
        </w:rPr>
        <w:t xml:space="preserve">AWS Instance Scheduler: </w:t>
      </w:r>
      <w:r>
        <w:t xml:space="preserve">AWS Solution that starts/stops EC2 and RDS on configurable schedules via tags. Free to deploy; minor Lambda costs.</w:t>
      </w:r>
    </w:p>
    <w:p>
      <w:pPr>
        <w:pStyle w:val="ListParagraph"/>
        <w:numPr>
          <w:ilvl w:val="0"/>
          <w:numId w:val="2"/>
        </w:numPr>
        <w:spacing w:after="80" w:line="300"/>
      </w:pPr>
      <w:r>
        <w:rPr>
          <w:b/>
          <w:bCs/>
        </w:rPr>
        <w:t xml:space="preserve">EventBridge Scheduler + Lambda: </w:t>
      </w:r>
      <w:r>
        <w:t xml:space="preserve">roll your own — cron-style schedules invoking Lambda that tags-and-stops instances.</w:t>
      </w:r>
    </w:p>
    <w:p>
      <w:pPr>
        <w:pStyle w:val="ListParagraph"/>
        <w:numPr>
          <w:ilvl w:val="0"/>
          <w:numId w:val="2"/>
        </w:numPr>
        <w:spacing w:after="80" w:line="300"/>
      </w:pPr>
      <w:r>
        <w:rPr>
          <w:b/>
          <w:bCs/>
        </w:rPr>
        <w:t xml:space="preserve">SSM Automation documents: </w:t>
      </w:r>
      <w:r>
        <w:t xml:space="preserve">AWS-StopEC2Instance and AWS-StartEC2Instance documents, triggered by scheduled EventBridge rules.</w:t>
      </w:r>
    </w:p>
    <w:p>
      <w:pPr>
        <w:pStyle w:val="ListParagraph"/>
        <w:numPr>
          <w:ilvl w:val="0"/>
          <w:numId w:val="2"/>
        </w:numPr>
        <w:spacing w:after="80" w:line="300"/>
      </w:pPr>
      <w:r>
        <w:rPr>
          <w:b/>
          <w:bCs/>
        </w:rPr>
        <w:t xml:space="preserve">Third-party tools: </w:t>
      </w:r>
      <w:r>
        <w:t xml:space="preserve">commercial FinOps platforms handle this end-to-end.</w:t>
      </w:r>
    </w:p>
    <w:p>
      <w:pPr>
        <w:pStyle w:val="Heading2"/>
      </w:pPr>
      <w:r>
        <w:t xml:space="preserve">7.5 Sample Schedule Pattern</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Tag resources with:  Schedule=office-hours-us-east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Schedule definition:</w:t>
      </w:r>
      <w:r>
        <w:rPr>
          <w:rFonts w:ascii="Courier New" w:cs="Courier New" w:eastAsia="Courier New" w:hAnsi="Courier New"/>
          <w:sz w:val="20"/>
          <w:szCs w:val="20"/>
        </w:rPr>
        <w:br/>
        <w:t xml:space="preserve">  Timezone: America/New_York</w:t>
      </w:r>
      <w:r>
        <w:rPr>
          <w:rFonts w:ascii="Courier New" w:cs="Courier New" w:eastAsia="Courier New" w:hAnsi="Courier New"/>
          <w:sz w:val="20"/>
          <w:szCs w:val="20"/>
        </w:rPr>
        <w:br/>
        <w:t xml:space="preserve">  Weekdays: Start at 08:00, Stop at 19:00</w:t>
      </w:r>
      <w:r>
        <w:rPr>
          <w:rFonts w:ascii="Courier New" w:cs="Courier New" w:eastAsia="Courier New" w:hAnsi="Courier New"/>
          <w:sz w:val="20"/>
          <w:szCs w:val="20"/>
        </w:rPr>
        <w:br/>
        <w:t xml:space="preserve">  Weekends: Stopped</w:t>
      </w:r>
      <w:r>
        <w:rPr>
          <w:rFonts w:ascii="Courier New" w:cs="Courier New" w:eastAsia="Courier New" w:hAnsi="Courier New"/>
          <w:sz w:val="20"/>
          <w:szCs w:val="20"/>
        </w:rPr>
        <w:br/>
        <w:t xml:space="preserve">  Holidays: Stopped</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Weekly runtime: ~55 hours vs 168 (33% utilization)</w:t>
      </w:r>
      <w:r>
        <w:rPr>
          <w:rFonts w:ascii="Courier New" w:cs="Courier New" w:eastAsia="Courier New" w:hAnsi="Courier New"/>
          <w:sz w:val="20"/>
          <w:szCs w:val="20"/>
        </w:rPr>
        <w:br/>
        <w:t xml:space="preserve">Annual savings vs 24/7: ~67% of compute + RDS cost</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Override tag: Schedule=always-on</w:t>
      </w:r>
      <w:r>
        <w:rPr>
          <w:rFonts w:ascii="Courier New" w:cs="Courier New" w:eastAsia="Courier New" w:hAnsi="Courier New"/>
          <w:sz w:val="20"/>
          <w:szCs w:val="20"/>
        </w:rPr>
        <w:br/>
        <w:t xml:space="preserve">  For shared databases, critical staging, or temporary overrides</w:t>
      </w:r>
    </w:p>
    <w:p>
      <w:pPr>
        <w:pStyle w:val="Heading2"/>
      </w:pPr>
      <w:r>
        <w:t xml:space="preserve">7.6 Edge Cases to Handle</w:t>
      </w:r>
    </w:p>
    <w:p>
      <w:pPr>
        <w:pStyle w:val="ListParagraph"/>
        <w:numPr>
          <w:ilvl w:val="0"/>
          <w:numId w:val="2"/>
        </w:numPr>
        <w:spacing w:after="80" w:line="300"/>
      </w:pPr>
      <w:r>
        <w:rPr>
          <w:b/>
          <w:bCs/>
        </w:rPr>
        <w:t xml:space="preserve">Stopped-instance IPs change on restart </w:t>
      </w:r>
      <w:r>
        <w:t xml:space="preserve">unless using Elastic IPs. Use DNS (Route 53) not hardcoded IPs.</w:t>
      </w:r>
    </w:p>
    <w:p>
      <w:pPr>
        <w:pStyle w:val="ListParagraph"/>
        <w:numPr>
          <w:ilvl w:val="0"/>
          <w:numId w:val="2"/>
        </w:numPr>
        <w:spacing w:after="80" w:line="300"/>
      </w:pPr>
      <w:r>
        <w:rPr>
          <w:b/>
          <w:bCs/>
        </w:rPr>
        <w:t xml:space="preserve">Some software needs careful shutdown/startup sequencing </w:t>
      </w:r>
      <w:r>
        <w:t xml:space="preserve">— use Start Stopped EC2 Instance automation that waits for init completion.</w:t>
      </w:r>
    </w:p>
    <w:p>
      <w:pPr>
        <w:pStyle w:val="ListParagraph"/>
        <w:numPr>
          <w:ilvl w:val="0"/>
          <w:numId w:val="2"/>
        </w:numPr>
        <w:spacing w:after="80" w:line="300"/>
      </w:pPr>
      <w:r>
        <w:rPr>
          <w:b/>
          <w:bCs/>
        </w:rPr>
        <w:t xml:space="preserve">RDS maximum 7-day stop: </w:t>
      </w:r>
      <w:r>
        <w:t xml:space="preserve">for multi-week shutdowns, take a snapshot and delete the instance; recreate from snapshot when needed.</w:t>
      </w:r>
    </w:p>
    <w:p>
      <w:pPr>
        <w:pStyle w:val="ListParagraph"/>
        <w:numPr>
          <w:ilvl w:val="0"/>
          <w:numId w:val="2"/>
        </w:numPr>
        <w:spacing w:after="80" w:line="300"/>
      </w:pPr>
      <w:r>
        <w:rPr>
          <w:b/>
          <w:bCs/>
        </w:rPr>
        <w:t xml:space="preserve">Teams in multiple timezones: </w:t>
      </w:r>
      <w:r>
        <w:t xml:space="preserve">make schedules flexible or have per-tag schedules.</w:t>
      </w:r>
    </w:p>
    <w:p>
      <w:pPr>
        <w:pStyle w:val="Heading1"/>
        <w:pageBreakBefore/>
      </w:pPr>
      <w:r>
        <w:t xml:space="preserve">8. Tagging for Cost Allocation</w:t>
      </w:r>
    </w:p>
    <w:p>
      <w:pPr>
        <w:pStyle w:val="Heading2"/>
      </w:pPr>
      <w:r>
        <w:t xml:space="preserve">8.1 Why Tagging Is the Foundation</w:t>
      </w:r>
    </w:p>
    <w:p>
      <w:pPr>
        <w:spacing w:after="160" w:line="320"/>
        <w:jc w:val="both"/>
      </w:pPr>
      <w:r>
        <w:rPr>
          <w:b/>
          <w:bCs/>
        </w:rPr>
        <w:t xml:space="preserve">A tag </w:t>
      </w:r>
      <w:r>
        <w:t xml:space="preserve">is a user-defined key-value pair attached to an AWS resource. Tags appear to be purely metadata, but they are the basis of nearly every serious FinOps program: who owns this resource, which project does it belong to, which environment is it in, what cost center is it for. Without disciplined tagging, Cost Explorer can only tell you "EC2 costs $40K/month" — not "Team A's fraud-detection service costs $12K of that." With tagging, every cost line has an owner.</w:t>
      </w:r>
    </w:p>
    <w:p>
      <w:pPr>
        <w:pStyle w:val="Heading2"/>
      </w:pPr>
      <w:r>
        <w:t xml:space="preserve">8.2 Essential Baseline Tags</w:t>
      </w:r>
    </w:p>
    <w:p>
      <w:pPr>
        <w:pStyle w:val="ListParagraph"/>
        <w:numPr>
          <w:ilvl w:val="0"/>
          <w:numId w:val="2"/>
        </w:numPr>
        <w:spacing w:after="80" w:line="300"/>
      </w:pPr>
      <w:r>
        <w:rPr>
          <w:b/>
          <w:bCs/>
        </w:rPr>
        <w:t xml:space="preserve">Environment: </w:t>
      </w:r>
      <w:r>
        <w:t xml:space="preserve">prod, staging, dev, sandbox. Drives scheduled-shutdown policies and budget alerts.</w:t>
      </w:r>
    </w:p>
    <w:p>
      <w:pPr>
        <w:pStyle w:val="ListParagraph"/>
        <w:numPr>
          <w:ilvl w:val="0"/>
          <w:numId w:val="2"/>
        </w:numPr>
        <w:spacing w:after="80" w:line="300"/>
      </w:pPr>
      <w:r>
        <w:rPr>
          <w:b/>
          <w:bCs/>
        </w:rPr>
        <w:t xml:space="preserve">Team / Owner: </w:t>
      </w:r>
      <w:r>
        <w:t xml:space="preserve">platform, payments, data, mobile. For chargeback and contact-for-issues.</w:t>
      </w:r>
    </w:p>
    <w:p>
      <w:pPr>
        <w:pStyle w:val="ListParagraph"/>
        <w:numPr>
          <w:ilvl w:val="0"/>
          <w:numId w:val="2"/>
        </w:numPr>
        <w:spacing w:after="80" w:line="300"/>
      </w:pPr>
      <w:r>
        <w:rPr>
          <w:b/>
          <w:bCs/>
        </w:rPr>
        <w:t xml:space="preserve">Project / Service: </w:t>
      </w:r>
      <w:r>
        <w:t xml:space="preserve">customer-api, checkout-app, fraud-ml. Finer-grained than team.</w:t>
      </w:r>
    </w:p>
    <w:p>
      <w:pPr>
        <w:pStyle w:val="ListParagraph"/>
        <w:numPr>
          <w:ilvl w:val="0"/>
          <w:numId w:val="2"/>
        </w:numPr>
        <w:spacing w:after="80" w:line="300"/>
      </w:pPr>
      <w:r>
        <w:rPr>
          <w:b/>
          <w:bCs/>
        </w:rPr>
        <w:t xml:space="preserve">CostCenter: </w:t>
      </w:r>
      <w:r>
        <w:t xml:space="preserve">finance-code for accounting (matches your company's GL structure).</w:t>
      </w:r>
    </w:p>
    <w:p>
      <w:pPr>
        <w:pStyle w:val="ListParagraph"/>
        <w:numPr>
          <w:ilvl w:val="0"/>
          <w:numId w:val="2"/>
        </w:numPr>
        <w:spacing w:after="80" w:line="300"/>
      </w:pPr>
      <w:r>
        <w:rPr>
          <w:b/>
          <w:bCs/>
        </w:rPr>
        <w:t xml:space="preserve">ManagedBy: </w:t>
      </w:r>
      <w:r>
        <w:t xml:space="preserve">cloudformation, cdk, terraform, manual. Catches "who provisioned this?"</w:t>
      </w:r>
    </w:p>
    <w:p>
      <w:pPr>
        <w:pStyle w:val="ListParagraph"/>
        <w:numPr>
          <w:ilvl w:val="0"/>
          <w:numId w:val="2"/>
        </w:numPr>
        <w:spacing w:after="80" w:line="300"/>
      </w:pPr>
      <w:r>
        <w:rPr>
          <w:b/>
          <w:bCs/>
        </w:rPr>
        <w:t xml:space="preserve">DataClassification (if relevant): </w:t>
      </w:r>
      <w:r>
        <w:t xml:space="preserve">pii, confidential, public. Drives compliance/security policies.</w:t>
      </w:r>
    </w:p>
    <w:p>
      <w:pPr>
        <w:pStyle w:val="Heading2"/>
      </w:pPr>
      <w:r>
        <w:t xml:space="preserve">8.3 Cost Allocation Tags</w:t>
      </w:r>
    </w:p>
    <w:p>
      <w:pPr>
        <w:spacing w:after="160" w:line="320"/>
        <w:jc w:val="both"/>
      </w:pPr>
      <w:r>
        <w:t xml:space="preserve">Tags aren't automatically visible in Cost Explorer or the billing data. You must "activate" each tag as a Cost Allocation Tag in the Billing console (for a given AWS Organization). After activation, new cost data includes that tag dimension — you can then filter and group by it. Activation only affects future billing data; past data is not retroactively tagged.</w:t>
      </w:r>
    </w:p>
    <w:p>
      <w:pPr>
        <w:pStyle w:val="Heading2"/>
      </w:pPr>
      <w:r>
        <w:t xml:space="preserve">8.4 Enforcing Tagging</w:t>
      </w:r>
    </w:p>
    <w:p>
      <w:pPr>
        <w:pStyle w:val="ListParagraph"/>
        <w:numPr>
          <w:ilvl w:val="0"/>
          <w:numId w:val="2"/>
        </w:numPr>
        <w:spacing w:after="80" w:line="300"/>
      </w:pPr>
      <w:r>
        <w:rPr>
          <w:b/>
          <w:bCs/>
        </w:rPr>
        <w:t xml:space="preserve">AWS Config rules: </w:t>
      </w:r>
      <w:r>
        <w:t xml:space="preserve">detect resources missing required tags; alert or report.</w:t>
      </w:r>
    </w:p>
    <w:p>
      <w:pPr>
        <w:pStyle w:val="ListParagraph"/>
        <w:numPr>
          <w:ilvl w:val="0"/>
          <w:numId w:val="2"/>
        </w:numPr>
        <w:spacing w:after="80" w:line="300"/>
      </w:pPr>
      <w:r>
        <w:rPr>
          <w:b/>
          <w:bCs/>
        </w:rPr>
        <w:t xml:space="preserve">IAM / SCP tag conditions: </w:t>
      </w:r>
      <w:r>
        <w:t xml:space="preserve">deny resource creation without required tags. Example: "Deny ec2:RunInstances unless all of these tags are present."</w:t>
      </w:r>
    </w:p>
    <w:p>
      <w:pPr>
        <w:pStyle w:val="ListParagraph"/>
        <w:numPr>
          <w:ilvl w:val="0"/>
          <w:numId w:val="2"/>
        </w:numPr>
        <w:spacing w:after="80" w:line="300"/>
      </w:pPr>
      <w:r>
        <w:rPr>
          <w:b/>
          <w:bCs/>
        </w:rPr>
        <w:t xml:space="preserve">Service Control Policy example: </w:t>
      </w:r>
      <w:r>
        <w:t xml:space="preserve">see below.</w:t>
      </w:r>
    </w:p>
    <w:p>
      <w:pPr>
        <w:pStyle w:val="ListParagraph"/>
        <w:numPr>
          <w:ilvl w:val="0"/>
          <w:numId w:val="2"/>
        </w:numPr>
        <w:spacing w:after="80" w:line="300"/>
      </w:pPr>
      <w:r>
        <w:rPr>
          <w:b/>
          <w:bCs/>
        </w:rPr>
        <w:t xml:space="preserve">IaC enforcement: </w:t>
      </w:r>
      <w:r>
        <w:t xml:space="preserve">CloudFormation / Terraform / CDK add mandatory tags at the module level; PR review blocks untagged resources.</w:t>
      </w:r>
    </w:p>
    <w:p>
      <w:pPr>
        <w:pStyle w:val="ListParagraph"/>
        <w:numPr>
          <w:ilvl w:val="0"/>
          <w:numId w:val="2"/>
        </w:numPr>
        <w:spacing w:after="80" w:line="300"/>
      </w:pPr>
      <w:r>
        <w:rPr>
          <w:b/>
          <w:bCs/>
        </w:rPr>
        <w:t xml:space="preserve">Resource Groups &amp; Tag Editor: </w:t>
      </w:r>
      <w:r>
        <w:t xml:space="preserve">retroactively tag existing resources en masse.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SCP: deny EC2 RunInstances without required tags</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"Version": "2012-10-17",</w:t>
      </w:r>
      <w:r>
        <w:rPr>
          <w:rFonts w:ascii="Courier New" w:cs="Courier New" w:eastAsia="Courier New" w:hAnsi="Courier New"/>
          <w:sz w:val="20"/>
          <w:szCs w:val="20"/>
        </w:rPr>
        <w:br/>
        <w:t xml:space="preserve">  "Statement": [{</w:t>
      </w:r>
      <w:r>
        <w:rPr>
          <w:rFonts w:ascii="Courier New" w:cs="Courier New" w:eastAsia="Courier New" w:hAnsi="Courier New"/>
          <w:sz w:val="20"/>
          <w:szCs w:val="20"/>
        </w:rPr>
        <w:br/>
        <w:t xml:space="preserve">    "Sid": "RequireTagsOnEC2",</w:t>
      </w:r>
      <w:r>
        <w:rPr>
          <w:rFonts w:ascii="Courier New" w:cs="Courier New" w:eastAsia="Courier New" w:hAnsi="Courier New"/>
          <w:sz w:val="20"/>
          <w:szCs w:val="20"/>
        </w:rPr>
        <w:br/>
        <w:t xml:space="preserve">    "Effect": "Deny",</w:t>
      </w:r>
      <w:r>
        <w:rPr>
          <w:rFonts w:ascii="Courier New" w:cs="Courier New" w:eastAsia="Courier New" w:hAnsi="Courier New"/>
          <w:sz w:val="20"/>
          <w:szCs w:val="20"/>
        </w:rPr>
        <w:br/>
        <w:t xml:space="preserve">    "Action": ["ec2:RunInstances"],</w:t>
      </w:r>
      <w:r>
        <w:rPr>
          <w:rFonts w:ascii="Courier New" w:cs="Courier New" w:eastAsia="Courier New" w:hAnsi="Courier New"/>
          <w:sz w:val="20"/>
          <w:szCs w:val="20"/>
        </w:rPr>
        <w:br/>
        <w:t xml:space="preserve">    "Resource": "arn:aws:ec2:*:*:instance/*",</w:t>
      </w:r>
      <w:r>
        <w:rPr>
          <w:rFonts w:ascii="Courier New" w:cs="Courier New" w:eastAsia="Courier New" w:hAnsi="Courier New"/>
          <w:sz w:val="20"/>
          <w:szCs w:val="20"/>
        </w:rPr>
        <w:br/>
        <w:t xml:space="preserve">    "Condition": {</w:t>
      </w:r>
      <w:r>
        <w:rPr>
          <w:rFonts w:ascii="Courier New" w:cs="Courier New" w:eastAsia="Courier New" w:hAnsi="Courier New"/>
          <w:sz w:val="20"/>
          <w:szCs w:val="20"/>
        </w:rPr>
        <w:br/>
        <w:t xml:space="preserve">      "Null": {</w:t>
      </w:r>
      <w:r>
        <w:rPr>
          <w:rFonts w:ascii="Courier New" w:cs="Courier New" w:eastAsia="Courier New" w:hAnsi="Courier New"/>
          <w:sz w:val="20"/>
          <w:szCs w:val="20"/>
        </w:rPr>
        <w:br/>
        <w:t xml:space="preserve">        "aws:RequestTag/Environment": "true",</w:t>
      </w:r>
      <w:r>
        <w:rPr>
          <w:rFonts w:ascii="Courier New" w:cs="Courier New" w:eastAsia="Courier New" w:hAnsi="Courier New"/>
          <w:sz w:val="20"/>
          <w:szCs w:val="20"/>
        </w:rPr>
        <w:br/>
        <w:t xml:space="preserve">        "aws:RequestTag/Team":        "true",</w:t>
      </w:r>
      <w:r>
        <w:rPr>
          <w:rFonts w:ascii="Courier New" w:cs="Courier New" w:eastAsia="Courier New" w:hAnsi="Courier New"/>
          <w:sz w:val="20"/>
          <w:szCs w:val="20"/>
        </w:rPr>
        <w:br/>
        <w:t xml:space="preserve">        "aws:RequestTag/CostCenter":  "true"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8.5 Tagging Best Practices</w:t>
      </w:r>
    </w:p>
    <w:p>
      <w:pPr>
        <w:pStyle w:val="ListParagraph"/>
        <w:numPr>
          <w:ilvl w:val="0"/>
          <w:numId w:val="2"/>
        </w:numPr>
        <w:spacing w:after="80" w:line="300"/>
      </w:pPr>
      <w:r>
        <w:rPr>
          <w:b/>
          <w:bCs/>
        </w:rPr>
        <w:t xml:space="preserve">Standardize tag keys and values across the organization: </w:t>
      </w:r>
      <w:r>
        <w:t xml:space="preserve">"env" vs "Environment" vs "environment" fragments data. Pick one, document it, enforce it.</w:t>
      </w:r>
    </w:p>
    <w:p>
      <w:pPr>
        <w:pStyle w:val="ListParagraph"/>
        <w:numPr>
          <w:ilvl w:val="0"/>
          <w:numId w:val="2"/>
        </w:numPr>
        <w:spacing w:after="80" w:line="300"/>
      </w:pPr>
      <w:r>
        <w:rPr>
          <w:b/>
          <w:bCs/>
        </w:rPr>
        <w:t xml:space="preserve">Use Pascal or camelCase consistently: </w:t>
      </w:r>
      <w:r>
        <w:t xml:space="preserve">"Environment" not "environment" or "ENVIRONMENT".</w:t>
      </w:r>
    </w:p>
    <w:p>
      <w:pPr>
        <w:pStyle w:val="ListParagraph"/>
        <w:numPr>
          <w:ilvl w:val="0"/>
          <w:numId w:val="2"/>
        </w:numPr>
        <w:spacing w:after="80" w:line="300"/>
      </w:pPr>
      <w:r>
        <w:rPr>
          <w:b/>
          <w:bCs/>
        </w:rPr>
        <w:t xml:space="preserve">Constrain values </w:t>
      </w:r>
      <w:r>
        <w:t xml:space="preserve">where possible (Environment ∈ {prod, staging, dev, sandbox}).</w:t>
      </w:r>
    </w:p>
    <w:p>
      <w:pPr>
        <w:pStyle w:val="ListParagraph"/>
        <w:numPr>
          <w:ilvl w:val="0"/>
          <w:numId w:val="2"/>
        </w:numPr>
        <w:spacing w:after="80" w:line="300"/>
      </w:pPr>
      <w:r>
        <w:rPr>
          <w:b/>
          <w:bCs/>
        </w:rPr>
        <w:t xml:space="preserve">Tag at creation, not after: </w:t>
      </w:r>
      <w:r>
        <w:t xml:space="preserve">IaC ensures tags are present from the start.</w:t>
      </w:r>
    </w:p>
    <w:p>
      <w:pPr>
        <w:pStyle w:val="ListParagraph"/>
        <w:numPr>
          <w:ilvl w:val="0"/>
          <w:numId w:val="2"/>
        </w:numPr>
        <w:spacing w:after="80" w:line="300"/>
      </w:pPr>
      <w:r>
        <w:rPr>
          <w:b/>
          <w:bCs/>
        </w:rPr>
        <w:t xml:space="preserve">Propagate parent tags to children: </w:t>
      </w:r>
      <w:r>
        <w:t xml:space="preserve">an EKS cluster's tags should propagate to node groups, volumes, and ENIs.</w:t>
      </w:r>
    </w:p>
    <w:p>
      <w:pPr>
        <w:pStyle w:val="Heading1"/>
        <w:pageBreakBefore/>
      </w:pPr>
      <w:r>
        <w:t xml:space="preserve">9. Trusted Advisor — Cost Checks</w:t>
      </w:r>
    </w:p>
    <w:p>
      <w:pPr>
        <w:pStyle w:val="Heading2"/>
      </w:pPr>
      <w:r>
        <w:t xml:space="preserve">9.1 Trusted Advisor's Cost-Optimization Category</w:t>
      </w:r>
    </w:p>
    <w:p>
      <w:pPr>
        <w:spacing w:after="160" w:line="320"/>
        <w:jc w:val="both"/>
      </w:pPr>
      <w:r>
        <w:rPr>
          <w:b/>
          <w:bCs/>
        </w:rPr>
        <w:t xml:space="preserve">As covered in Module 8, </w:t>
      </w:r>
      <w:r>
        <w:t xml:space="preserve">AWS Trusted Advisor is an automated best-practice advisor with checks across 6 categories. The Cost Optimization category alone typically finds 10–30% immediate savings on an un-optimized account.</w:t>
      </w:r>
    </w:p>
    <w:p>
      <w:pPr>
        <w:pStyle w:val="Heading2"/>
      </w:pPr>
      <w:r>
        <w:t xml:space="preserve">9.2 Key Cost Checks</w:t>
      </w:r>
    </w:p>
    <w:p>
      <w:pPr>
        <w:pStyle w:val="ListParagraph"/>
        <w:numPr>
          <w:ilvl w:val="0"/>
          <w:numId w:val="2"/>
        </w:numPr>
        <w:spacing w:after="80" w:line="300"/>
      </w:pPr>
      <w:r>
        <w:rPr>
          <w:b/>
          <w:bCs/>
        </w:rPr>
        <w:t xml:space="preserve">Low-utilization EC2 instances: </w:t>
      </w:r>
      <w:r>
        <w:t xml:space="preserve">instances averaging less than 10% CPU utilization and less than 5% network I/O over 14 days — candidates for downsizing or termination.</w:t>
      </w:r>
    </w:p>
    <w:p>
      <w:pPr>
        <w:pStyle w:val="ListParagraph"/>
        <w:numPr>
          <w:ilvl w:val="0"/>
          <w:numId w:val="2"/>
        </w:numPr>
        <w:spacing w:after="80" w:line="300"/>
      </w:pPr>
      <w:r>
        <w:rPr>
          <w:b/>
          <w:bCs/>
        </w:rPr>
        <w:t xml:space="preserve">Idle load balancers: </w:t>
      </w:r>
      <w:r>
        <w:t xml:space="preserve">ELBs with no healthy instances or zero traffic — remove.</w:t>
      </w:r>
    </w:p>
    <w:p>
      <w:pPr>
        <w:pStyle w:val="ListParagraph"/>
        <w:numPr>
          <w:ilvl w:val="0"/>
          <w:numId w:val="2"/>
        </w:numPr>
        <w:spacing w:after="80" w:line="300"/>
      </w:pPr>
      <w:r>
        <w:rPr>
          <w:b/>
          <w:bCs/>
        </w:rPr>
        <w:t xml:space="preserve">Unassociated Elastic IPs: </w:t>
      </w:r>
      <w:r>
        <w:t xml:space="preserve">EIPs not attached to running instances cost money. Release them.</w:t>
      </w:r>
    </w:p>
    <w:p>
      <w:pPr>
        <w:pStyle w:val="ListParagraph"/>
        <w:numPr>
          <w:ilvl w:val="0"/>
          <w:numId w:val="2"/>
        </w:numPr>
        <w:spacing w:after="80" w:line="300"/>
      </w:pPr>
      <w:r>
        <w:rPr>
          <w:b/>
          <w:bCs/>
        </w:rPr>
        <w:t xml:space="preserve">Underutilized EBS volumes: </w:t>
      </w:r>
      <w:r>
        <w:t xml:space="preserve">volumes with minimal IOPS/throughput — consider downgrading type or deleting.</w:t>
      </w:r>
    </w:p>
    <w:p>
      <w:pPr>
        <w:pStyle w:val="ListParagraph"/>
        <w:numPr>
          <w:ilvl w:val="0"/>
          <w:numId w:val="2"/>
        </w:numPr>
        <w:spacing w:after="80" w:line="300"/>
      </w:pPr>
      <w:r>
        <w:rPr>
          <w:b/>
          <w:bCs/>
        </w:rPr>
        <w:t xml:space="preserve">Unused EBS snapshots: </w:t>
      </w:r>
      <w:r>
        <w:t xml:space="preserve">old snapshots of deleted volumes, orphans.</w:t>
      </w:r>
    </w:p>
    <w:p>
      <w:pPr>
        <w:pStyle w:val="ListParagraph"/>
        <w:numPr>
          <w:ilvl w:val="0"/>
          <w:numId w:val="2"/>
        </w:numPr>
        <w:spacing w:after="80" w:line="300"/>
      </w:pPr>
      <w:r>
        <w:rPr>
          <w:b/>
          <w:bCs/>
        </w:rPr>
        <w:t xml:space="preserve">Idle RDS DB instances: </w:t>
      </w:r>
      <w:r>
        <w:t xml:space="preserve">connected-to-zero databases. Stop or terminate.</w:t>
      </w:r>
    </w:p>
    <w:p>
      <w:pPr>
        <w:pStyle w:val="ListParagraph"/>
        <w:numPr>
          <w:ilvl w:val="0"/>
          <w:numId w:val="2"/>
        </w:numPr>
        <w:spacing w:after="80" w:line="300"/>
      </w:pPr>
      <w:r>
        <w:rPr>
          <w:b/>
          <w:bCs/>
        </w:rPr>
        <w:t xml:space="preserve">Underutilized Redshift clusters: </w:t>
      </w:r>
      <w:r>
        <w:t xml:space="preserve">consider pause or Redshift Serverless.</w:t>
      </w:r>
    </w:p>
    <w:p>
      <w:pPr>
        <w:pStyle w:val="ListParagraph"/>
        <w:numPr>
          <w:ilvl w:val="0"/>
          <w:numId w:val="2"/>
        </w:numPr>
        <w:spacing w:after="80" w:line="300"/>
      </w:pPr>
      <w:r>
        <w:rPr>
          <w:b/>
          <w:bCs/>
        </w:rPr>
        <w:t xml:space="preserve">Amazon Route 53 latency resource record sets that are not routing traffic: </w:t>
      </w:r>
      <w:r>
        <w:t xml:space="preserve">cleanup.</w:t>
      </w:r>
    </w:p>
    <w:p>
      <w:pPr>
        <w:pStyle w:val="ListParagraph"/>
        <w:numPr>
          <w:ilvl w:val="0"/>
          <w:numId w:val="2"/>
        </w:numPr>
        <w:spacing w:after="80" w:line="300"/>
      </w:pPr>
      <w:r>
        <w:rPr>
          <w:b/>
          <w:bCs/>
        </w:rPr>
        <w:t xml:space="preserve">Savings Plans / RI recommendations: </w:t>
      </w:r>
      <w:r>
        <w:t xml:space="preserve">where commitments would pay off.</w:t>
      </w:r>
    </w:p>
    <w:p>
      <w:pPr>
        <w:pStyle w:val="Heading2"/>
      </w:pPr>
      <w:r>
        <w:t xml:space="preserve">9.3 Combining Trusted Advisor with Other Tools</w:t>
      </w:r>
    </w:p>
    <w:p>
      <w:pPr>
        <w:spacing w:after="160" w:line="320"/>
        <w:jc w:val="both"/>
      </w:pPr>
      <w:r>
        <w:t xml:space="preserve">Trusted Advisor finds obvious waste. Compute Optimizer finds over-provisioning. Cost Explorer surfaces trends. Together they cover the full spectrum. A common monthly or quarterly FinOps review opens Trusted Advisor (quick-wins list), then Compute Optimizer (right-sizing), then Cost Explorer (trends and anomalies), then acts on all three. Add S3 Storage Lens for object storage — another set of recommendations.</w:t>
      </w:r>
    </w:p>
    <w:p>
      <w:pPr>
        <w:pStyle w:val="Heading1"/>
        <w:pageBreakBefore/>
      </w:pPr>
      <w:r>
        <w:t xml:space="preserve">Master Strategy &amp; Study Checklist</w:t>
      </w:r>
    </w:p>
    <w:p>
      <w:pPr>
        <w:pStyle w:val="Heading2"/>
      </w:pPr>
      <w:r>
        <w:t xml:space="preserve">The Cost-Optimization Maturity Model</w:t>
      </w:r>
    </w:p>
    <w:p>
      <w:pPr>
        <w:spacing w:after="160" w:line="320"/>
        <w:jc w:val="both"/>
      </w:pPr>
      <w:r>
        <w:t xml:space="preserve">Teams move through predictable maturity stages with AWS cost:</w:t>
      </w:r>
    </w:p>
    <w:p>
      <w:pPr>
        <w:pStyle w:val="Heading3"/>
      </w:pPr>
      <w:r>
        <w:t xml:space="preserve">Stage 0: Unaware</w:t>
      </w:r>
    </w:p>
    <w:p>
      <w:pPr>
        <w:pStyle w:val="ListParagraph"/>
        <w:numPr>
          <w:ilvl w:val="0"/>
          <w:numId w:val="2"/>
        </w:numPr>
        <w:spacing w:after="80" w:line="300"/>
      </w:pPr>
      <w:r>
        <w:t xml:space="preserve">Nobody knows the bill until it's paid.</w:t>
      </w:r>
    </w:p>
    <w:p>
      <w:pPr>
        <w:pStyle w:val="ListParagraph"/>
        <w:numPr>
          <w:ilvl w:val="0"/>
          <w:numId w:val="2"/>
        </w:numPr>
        <w:spacing w:after="80" w:line="300"/>
      </w:pPr>
      <w:r>
        <w:t xml:space="preserve">No tagging, no budgets, no commitments.</w:t>
      </w:r>
    </w:p>
    <w:p>
      <w:pPr>
        <w:pStyle w:val="ListParagraph"/>
        <w:numPr>
          <w:ilvl w:val="0"/>
          <w:numId w:val="2"/>
        </w:numPr>
        <w:spacing w:after="80" w:line="300"/>
      </w:pPr>
      <w:r>
        <w:t xml:space="preserve">Surprise bills happen; blame is assigned.</w:t>
      </w:r>
    </w:p>
    <w:p>
      <w:pPr>
        <w:pStyle w:val="Heading3"/>
      </w:pPr>
      <w:r>
        <w:t xml:space="preserve">Stage 1: Visibility</w:t>
      </w:r>
    </w:p>
    <w:p>
      <w:pPr>
        <w:pStyle w:val="ListParagraph"/>
        <w:numPr>
          <w:ilvl w:val="0"/>
          <w:numId w:val="2"/>
        </w:numPr>
        <w:spacing w:after="80" w:line="300"/>
      </w:pPr>
      <w:r>
        <w:t xml:space="preserve">Cost Explorer reviewed monthly.</w:t>
      </w:r>
    </w:p>
    <w:p>
      <w:pPr>
        <w:pStyle w:val="ListParagraph"/>
        <w:numPr>
          <w:ilvl w:val="0"/>
          <w:numId w:val="2"/>
        </w:numPr>
        <w:spacing w:after="80" w:line="300"/>
      </w:pPr>
      <w:r>
        <w:t xml:space="preserve">Basic budgets set.</w:t>
      </w:r>
    </w:p>
    <w:p>
      <w:pPr>
        <w:pStyle w:val="ListParagraph"/>
        <w:numPr>
          <w:ilvl w:val="0"/>
          <w:numId w:val="2"/>
        </w:numPr>
        <w:spacing w:after="80" w:line="300"/>
      </w:pPr>
      <w:r>
        <w:t xml:space="preserve">Essential tags applied to new resources.</w:t>
      </w:r>
    </w:p>
    <w:p>
      <w:pPr>
        <w:pStyle w:val="ListParagraph"/>
        <w:numPr>
          <w:ilvl w:val="0"/>
          <w:numId w:val="2"/>
        </w:numPr>
        <w:spacing w:after="80" w:line="300"/>
      </w:pPr>
      <w:r>
        <w:t xml:space="preserve">Expected savings: 0%, but surprises stop.</w:t>
      </w:r>
    </w:p>
    <w:p>
      <w:pPr>
        <w:pStyle w:val="Heading3"/>
      </w:pPr>
      <w:r>
        <w:t xml:space="preserve">Stage 2: Quick Wins</w:t>
      </w:r>
    </w:p>
    <w:p>
      <w:pPr>
        <w:pStyle w:val="ListParagraph"/>
        <w:numPr>
          <w:ilvl w:val="0"/>
          <w:numId w:val="2"/>
        </w:numPr>
        <w:spacing w:after="80" w:line="300"/>
      </w:pPr>
      <w:r>
        <w:t xml:space="preserve">Trusted Advisor and Compute Optimizer reviewed monthly.</w:t>
      </w:r>
    </w:p>
    <w:p>
      <w:pPr>
        <w:pStyle w:val="ListParagraph"/>
        <w:numPr>
          <w:ilvl w:val="0"/>
          <w:numId w:val="2"/>
        </w:numPr>
        <w:spacing w:after="80" w:line="300"/>
      </w:pPr>
      <w:r>
        <w:t xml:space="preserve">Zombie resources deleted.</w:t>
      </w:r>
    </w:p>
    <w:p>
      <w:pPr>
        <w:pStyle w:val="ListParagraph"/>
        <w:numPr>
          <w:ilvl w:val="0"/>
          <w:numId w:val="2"/>
        </w:numPr>
        <w:spacing w:after="80" w:line="300"/>
      </w:pPr>
      <w:r>
        <w:t xml:space="preserve">Unattached EIPs and orphan EBS snapshots cleaned up.</w:t>
      </w:r>
    </w:p>
    <w:p>
      <w:pPr>
        <w:pStyle w:val="ListParagraph"/>
        <w:numPr>
          <w:ilvl w:val="0"/>
          <w:numId w:val="2"/>
        </w:numPr>
        <w:spacing w:after="80" w:line="300"/>
      </w:pPr>
      <w:r>
        <w:t xml:space="preserve">First Savings Plan purchased for obvious baseline.</w:t>
      </w:r>
    </w:p>
    <w:p>
      <w:pPr>
        <w:pStyle w:val="ListParagraph"/>
        <w:numPr>
          <w:ilvl w:val="0"/>
          <w:numId w:val="2"/>
        </w:numPr>
        <w:spacing w:after="80" w:line="300"/>
      </w:pPr>
      <w:r>
        <w:t xml:space="preserve">Expected savings: 10–20% of previous spend.</w:t>
      </w:r>
    </w:p>
    <w:p>
      <w:pPr>
        <w:pStyle w:val="Heading3"/>
      </w:pPr>
      <w:r>
        <w:t xml:space="preserve">Stage 3: Structural</w:t>
      </w:r>
    </w:p>
    <w:p>
      <w:pPr>
        <w:pStyle w:val="ListParagraph"/>
        <w:numPr>
          <w:ilvl w:val="0"/>
          <w:numId w:val="2"/>
        </w:numPr>
        <w:spacing w:after="80" w:line="300"/>
      </w:pPr>
      <w:r>
        <w:t xml:space="preserve">Comprehensive tagging enforced via SCPs.</w:t>
      </w:r>
    </w:p>
    <w:p>
      <w:pPr>
        <w:pStyle w:val="ListParagraph"/>
        <w:numPr>
          <w:ilvl w:val="0"/>
          <w:numId w:val="2"/>
        </w:numPr>
        <w:spacing w:after="80" w:line="300"/>
      </w:pPr>
      <w:r>
        <w:t xml:space="preserve">Non-prod shutdowns on schedule.</w:t>
      </w:r>
    </w:p>
    <w:p>
      <w:pPr>
        <w:pStyle w:val="ListParagraph"/>
        <w:numPr>
          <w:ilvl w:val="0"/>
          <w:numId w:val="2"/>
        </w:numPr>
        <w:spacing w:after="80" w:line="300"/>
      </w:pPr>
      <w:r>
        <w:t xml:space="preserve">Spot on batch/CI/K8s workers.</w:t>
      </w:r>
    </w:p>
    <w:p>
      <w:pPr>
        <w:pStyle w:val="ListParagraph"/>
        <w:numPr>
          <w:ilvl w:val="0"/>
          <w:numId w:val="2"/>
        </w:numPr>
        <w:spacing w:after="80" w:line="300"/>
      </w:pPr>
      <w:r>
        <w:t xml:space="preserve">S3 Intelligent-Tiering and lifecycle rules everywhere.</w:t>
      </w:r>
    </w:p>
    <w:p>
      <w:pPr>
        <w:pStyle w:val="ListParagraph"/>
        <w:numPr>
          <w:ilvl w:val="0"/>
          <w:numId w:val="2"/>
        </w:numPr>
        <w:spacing w:after="80" w:line="300"/>
      </w:pPr>
      <w:r>
        <w:t xml:space="preserve">Showback/chargeback dashboards per team.</w:t>
      </w:r>
    </w:p>
    <w:p>
      <w:pPr>
        <w:pStyle w:val="ListParagraph"/>
        <w:numPr>
          <w:ilvl w:val="0"/>
          <w:numId w:val="2"/>
        </w:numPr>
        <w:spacing w:after="80" w:line="300"/>
      </w:pPr>
      <w:r>
        <w:t xml:space="preserve">Expected savings: 30–50% of Stage 0 spend.</w:t>
      </w:r>
    </w:p>
    <w:p>
      <w:pPr>
        <w:pStyle w:val="Heading3"/>
      </w:pPr>
      <w:r>
        <w:t xml:space="preserve">Stage 4: Continuous</w:t>
      </w:r>
    </w:p>
    <w:p>
      <w:pPr>
        <w:pStyle w:val="ListParagraph"/>
        <w:numPr>
          <w:ilvl w:val="0"/>
          <w:numId w:val="2"/>
        </w:numPr>
        <w:spacing w:after="80" w:line="300"/>
      </w:pPr>
      <w:r>
        <w:t xml:space="preserve">FinOps team or champion in place.</w:t>
      </w:r>
    </w:p>
    <w:p>
      <w:pPr>
        <w:pStyle w:val="ListParagraph"/>
        <w:numPr>
          <w:ilvl w:val="0"/>
          <w:numId w:val="2"/>
        </w:numPr>
        <w:spacing w:after="80" w:line="300"/>
      </w:pPr>
      <w:r>
        <w:t xml:space="preserve">Monthly cross-functional cost reviews.</w:t>
      </w:r>
    </w:p>
    <w:p>
      <w:pPr>
        <w:pStyle w:val="ListParagraph"/>
        <w:numPr>
          <w:ilvl w:val="0"/>
          <w:numId w:val="2"/>
        </w:numPr>
        <w:spacing w:after="80" w:line="300"/>
      </w:pPr>
      <w:r>
        <w:t xml:space="preserve">Savings Plans refreshed quarterly as baseline grows.</w:t>
      </w:r>
    </w:p>
    <w:p>
      <w:pPr>
        <w:pStyle w:val="ListParagraph"/>
        <w:numPr>
          <w:ilvl w:val="0"/>
          <w:numId w:val="2"/>
        </w:numPr>
        <w:spacing w:after="80" w:line="300"/>
      </w:pPr>
      <w:r>
        <w:t xml:space="preserve">Cost considered in architecture reviews and PR process.</w:t>
      </w:r>
    </w:p>
    <w:p>
      <w:pPr>
        <w:pStyle w:val="ListParagraph"/>
        <w:numPr>
          <w:ilvl w:val="0"/>
          <w:numId w:val="2"/>
        </w:numPr>
        <w:spacing w:after="80" w:line="300"/>
      </w:pPr>
      <w:r>
        <w:t xml:space="preserve">Cost Anomaly Detection alerts go to engineers, not just finance.</w:t>
      </w:r>
    </w:p>
    <w:p>
      <w:pPr>
        <w:pStyle w:val="ListParagraph"/>
        <w:numPr>
          <w:ilvl w:val="0"/>
          <w:numId w:val="2"/>
        </w:numPr>
        <w:spacing w:after="80" w:line="300"/>
      </w:pPr>
      <w:r>
        <w:t xml:space="preserve">Expected savings: sustained 40–60% below un-optimized baseline indefinitely.</w:t>
      </w:r>
    </w:p>
    <w:p>
      <w:pPr>
        <w:pStyle w:val="Heading2"/>
      </w:pPr>
      <w:r>
        <w:t xml:space="preserve">The Anti-Pattern Hall of Fame</w:t>
      </w:r>
    </w:p>
    <w:p>
      <w:pPr>
        <w:pStyle w:val="ListParagraph"/>
        <w:numPr>
          <w:ilvl w:val="0"/>
          <w:numId w:val="2"/>
        </w:numPr>
        <w:spacing w:after="80" w:line="300"/>
      </w:pPr>
      <w:r>
        <w:rPr>
          <w:b/>
          <w:bCs/>
        </w:rPr>
        <w:t xml:space="preserve">Running dev environments 24/7 </w:t>
      </w:r>
      <w:r>
        <w:t xml:space="preserve">— 67% waste for no reason.</w:t>
      </w:r>
    </w:p>
    <w:p>
      <w:pPr>
        <w:pStyle w:val="ListParagraph"/>
        <w:numPr>
          <w:ilvl w:val="0"/>
          <w:numId w:val="2"/>
        </w:numPr>
        <w:spacing w:after="80" w:line="300"/>
      </w:pPr>
      <w:r>
        <w:rPr>
          <w:b/>
          <w:bCs/>
        </w:rPr>
        <w:t xml:space="preserve">On-demand EC2 for a steady 24/7 workload </w:t>
      </w:r>
      <w:r>
        <w:t xml:space="preserve">— throw away up to 72% via Savings Plans.</w:t>
      </w:r>
    </w:p>
    <w:p>
      <w:pPr>
        <w:pStyle w:val="ListParagraph"/>
        <w:numPr>
          <w:ilvl w:val="0"/>
          <w:numId w:val="2"/>
        </w:numPr>
        <w:spacing w:after="80" w:line="300"/>
      </w:pPr>
      <w:r>
        <w:rPr>
          <w:b/>
          <w:bCs/>
        </w:rPr>
        <w:t xml:space="preserve">Never cleaning up old EBS snapshots </w:t>
      </w:r>
      <w:r>
        <w:t xml:space="preserve">— thousands of dollars of storage for volumes long since deleted.</w:t>
      </w:r>
    </w:p>
    <w:p>
      <w:pPr>
        <w:pStyle w:val="ListParagraph"/>
        <w:numPr>
          <w:ilvl w:val="0"/>
          <w:numId w:val="2"/>
        </w:numPr>
        <w:spacing w:after="80" w:line="300"/>
      </w:pPr>
      <w:r>
        <w:rPr>
          <w:b/>
          <w:bCs/>
        </w:rPr>
        <w:t xml:space="preserve">Provisioning IOPS that aren't needed (io2 when gp3 would do): </w:t>
      </w:r>
      <w:r>
        <w:t xml:space="preserve">easy 3–5× savings.</w:t>
      </w:r>
    </w:p>
    <w:p>
      <w:pPr>
        <w:pStyle w:val="ListParagraph"/>
        <w:numPr>
          <w:ilvl w:val="0"/>
          <w:numId w:val="2"/>
        </w:numPr>
        <w:spacing w:after="80" w:line="300"/>
      </w:pPr>
      <w:r>
        <w:rPr>
          <w:b/>
          <w:bCs/>
        </w:rPr>
        <w:t xml:space="preserve">Unused Elastic IPs hanging around </w:t>
      </w:r>
      <w:r>
        <w:t xml:space="preserve">— small per-hour charge, big aggregate waste.</w:t>
      </w:r>
    </w:p>
    <w:p>
      <w:pPr>
        <w:pStyle w:val="ListParagraph"/>
        <w:numPr>
          <w:ilvl w:val="0"/>
          <w:numId w:val="2"/>
        </w:numPr>
        <w:spacing w:after="80" w:line="300"/>
      </w:pPr>
      <w:r>
        <w:rPr>
          <w:b/>
          <w:bCs/>
        </w:rPr>
        <w:t xml:space="preserve">Default 7-day CloudWatch Logs retention left as "Never Expire" </w:t>
      </w:r>
      <w:r>
        <w:t xml:space="preserve">— growing storage cost forever.</w:t>
      </w:r>
    </w:p>
    <w:p>
      <w:pPr>
        <w:pStyle w:val="ListParagraph"/>
        <w:numPr>
          <w:ilvl w:val="0"/>
          <w:numId w:val="2"/>
        </w:numPr>
        <w:spacing w:after="80" w:line="300"/>
      </w:pPr>
      <w:r>
        <w:rPr>
          <w:b/>
          <w:bCs/>
        </w:rPr>
        <w:t xml:space="preserve">Data Transfer across AZs when the services could be co-located </w:t>
      </w:r>
      <w:r>
        <w:t xml:space="preserve">— add architectural review for this.</w:t>
      </w:r>
    </w:p>
    <w:p>
      <w:pPr>
        <w:pStyle w:val="ListParagraph"/>
        <w:numPr>
          <w:ilvl w:val="0"/>
          <w:numId w:val="2"/>
        </w:numPr>
        <w:spacing w:after="80" w:line="300"/>
      </w:pPr>
      <w:r>
        <w:rPr>
          <w:b/>
          <w:bCs/>
        </w:rPr>
        <w:t xml:space="preserve">Using NAT Gateway when a VPC Endpoint would be free </w:t>
      </w:r>
      <w:r>
        <w:t xml:space="preserve">— S3/DynamoDB via NAT is painful.</w:t>
      </w:r>
    </w:p>
    <w:p>
      <w:pPr>
        <w:pStyle w:val="ListParagraph"/>
        <w:numPr>
          <w:ilvl w:val="0"/>
          <w:numId w:val="2"/>
        </w:numPr>
        <w:spacing w:after="80" w:line="300"/>
      </w:pPr>
      <w:r>
        <w:rPr>
          <w:b/>
          <w:bCs/>
        </w:rPr>
        <w:t xml:space="preserve">Old-generation instance types </w:t>
      </w:r>
      <w:r>
        <w:t xml:space="preserve">— new-gen Gravitons are often 30–40% cheaper per unit of work.</w:t>
      </w:r>
    </w:p>
    <w:p>
      <w:pPr>
        <w:pStyle w:val="ListParagraph"/>
        <w:numPr>
          <w:ilvl w:val="0"/>
          <w:numId w:val="2"/>
        </w:numPr>
        <w:spacing w:after="80" w:line="300"/>
      </w:pPr>
      <w:r>
        <w:rPr>
          <w:b/>
          <w:bCs/>
        </w:rPr>
        <w:t xml:space="preserve">One monolithic account with no tagging </w:t>
      </w:r>
      <w:r>
        <w:t xml:space="preserve">— can't assign costs; can't fix what you can't measure.</w:t>
      </w:r>
    </w:p>
    <w:p>
      <w:pPr>
        <w:pStyle w:val="Heading2"/>
      </w:pPr>
      <w:r>
        <w:t xml:space="preserve">The Monthly FinOps Checklist</w:t>
      </w:r>
    </w:p>
    <w:p>
      <w:pPr>
        <w:spacing w:after="160" w:line="320"/>
        <w:jc w:val="both"/>
      </w:pPr>
      <w:r>
        <w:t xml:space="preserve">A good recurring monthly cadence for any team:</w:t>
      </w:r>
    </w:p>
    <w:p>
      <w:pPr>
        <w:pStyle w:val="ListParagraph"/>
        <w:numPr>
          <w:ilvl w:val="0"/>
          <w:numId w:val="3"/>
        </w:numPr>
        <w:spacing w:after="80" w:line="300"/>
      </w:pPr>
      <w:r>
        <w:t xml:space="preserve">Open Cost Explorer, daily granularity, last 30 days — spot anomalies.</w:t>
      </w:r>
    </w:p>
    <w:p>
      <w:pPr>
        <w:pStyle w:val="ListParagraph"/>
        <w:numPr>
          <w:ilvl w:val="0"/>
          <w:numId w:val="3"/>
        </w:numPr>
        <w:spacing w:after="80" w:line="300"/>
      </w:pPr>
      <w:r>
        <w:t xml:space="preserve">Open Cost Explorer, monthly granularity, last 6 months — verify trend direction.</w:t>
      </w:r>
    </w:p>
    <w:p>
      <w:pPr>
        <w:pStyle w:val="ListParagraph"/>
        <w:numPr>
          <w:ilvl w:val="0"/>
          <w:numId w:val="3"/>
        </w:numPr>
        <w:spacing w:after="80" w:line="300"/>
      </w:pPr>
      <w:r>
        <w:t xml:space="preserve">Check Trusted Advisor Cost Optimization findings — close or dismiss each.</w:t>
      </w:r>
    </w:p>
    <w:p>
      <w:pPr>
        <w:pStyle w:val="ListParagraph"/>
        <w:numPr>
          <w:ilvl w:val="0"/>
          <w:numId w:val="3"/>
        </w:numPr>
        <w:spacing w:after="80" w:line="300"/>
      </w:pPr>
      <w:r>
        <w:t xml:space="preserve">Check Compute Optimizer recommendations — apply low-risk ones.</w:t>
      </w:r>
    </w:p>
    <w:p>
      <w:pPr>
        <w:pStyle w:val="ListParagraph"/>
        <w:numPr>
          <w:ilvl w:val="0"/>
          <w:numId w:val="3"/>
        </w:numPr>
        <w:spacing w:after="80" w:line="300"/>
      </w:pPr>
      <w:r>
        <w:t xml:space="preserve">Review Savings Plans utilization and coverage — adjust commitments if usage is shifting.</w:t>
      </w:r>
    </w:p>
    <w:p>
      <w:pPr>
        <w:pStyle w:val="ListParagraph"/>
        <w:numPr>
          <w:ilvl w:val="0"/>
          <w:numId w:val="3"/>
        </w:numPr>
        <w:spacing w:after="80" w:line="300"/>
      </w:pPr>
      <w:r>
        <w:t xml:space="preserve">Review budget alerts that fired in the month; investigate overshoots.</w:t>
      </w:r>
    </w:p>
    <w:p>
      <w:pPr>
        <w:pStyle w:val="ListParagraph"/>
        <w:numPr>
          <w:ilvl w:val="0"/>
          <w:numId w:val="3"/>
        </w:numPr>
        <w:spacing w:after="80" w:line="300"/>
      </w:pPr>
      <w:r>
        <w:t xml:space="preserve">Audit tagging compliance via Config or Tag Editor.</w:t>
      </w:r>
    </w:p>
    <w:p>
      <w:pPr>
        <w:pStyle w:val="ListParagraph"/>
        <w:numPr>
          <w:ilvl w:val="0"/>
          <w:numId w:val="3"/>
        </w:numPr>
        <w:spacing w:after="80" w:line="300"/>
      </w:pPr>
      <w:r>
        <w:t xml:space="preserve">Verify shutdown schedules are still correct for non-prod accounts.</w:t>
      </w:r>
    </w:p>
    <w:p>
      <w:pPr>
        <w:pStyle w:val="ListParagraph"/>
        <w:numPr>
          <w:ilvl w:val="0"/>
          <w:numId w:val="3"/>
        </w:numPr>
        <w:spacing w:after="80" w:line="300"/>
      </w:pPr>
      <w:r>
        <w:t xml:space="preserve">Sample the top 20 costliest resources — is each one necessary?</w:t>
      </w:r>
    </w:p>
    <w:p>
      <w:pPr>
        <w:pStyle w:val="ListParagraph"/>
        <w:numPr>
          <w:ilvl w:val="0"/>
          <w:numId w:val="3"/>
        </w:numPr>
        <w:spacing w:after="80" w:line="300"/>
      </w:pPr>
      <w:r>
        <w:t xml:space="preserve">Update any documentation, runbooks, or dashboards to reflect changes.</w:t>
      </w:r>
    </w:p>
    <w:p>
      <w:pPr>
        <w:pStyle w:val="Heading2"/>
      </w:pPr>
      <w:r>
        <w:t xml:space="preserve">Study Checklist</w:t>
      </w:r>
    </w:p>
    <w:p>
      <w:pPr>
        <w:spacing w:after="160" w:line="320"/>
        <w:jc w:val="both"/>
      </w:pPr>
      <w:r>
        <w:t xml:space="preserve">Tick off each item as you master it.</w:t>
      </w:r>
    </w:p>
    <w:p>
      <w:pPr>
        <w:pStyle w:val="ListParagraph"/>
        <w:numPr>
          <w:ilvl w:val="0"/>
          <w:numId w:val="2"/>
        </w:numPr>
        <w:spacing w:after="80" w:line="300"/>
      </w:pPr>
      <w:r>
        <w:rPr>
          <w:b/>
          <w:bCs/>
        </w:rPr>
        <w:t xml:space="preserve">☐ </w:t>
      </w:r>
      <w:r>
        <w:t xml:space="preserve">I understand what FinOps is and the three pillars: visibility, optimization, accountability.</w:t>
      </w:r>
    </w:p>
    <w:p>
      <w:pPr>
        <w:pStyle w:val="ListParagraph"/>
        <w:numPr>
          <w:ilvl w:val="0"/>
          <w:numId w:val="2"/>
        </w:numPr>
        <w:spacing w:after="80" w:line="300"/>
      </w:pPr>
      <w:r>
        <w:rPr>
          <w:b/>
          <w:bCs/>
        </w:rPr>
        <w:t xml:space="preserve">☐ </w:t>
      </w:r>
      <w:r>
        <w:t xml:space="preserve">I can use Cost Explorer to break down spend by service, Region, account, and tag.</w:t>
      </w:r>
    </w:p>
    <w:p>
      <w:pPr>
        <w:pStyle w:val="ListParagraph"/>
        <w:numPr>
          <w:ilvl w:val="0"/>
          <w:numId w:val="2"/>
        </w:numPr>
        <w:spacing w:after="80" w:line="300"/>
      </w:pPr>
      <w:r>
        <w:rPr>
          <w:b/>
          <w:bCs/>
        </w:rPr>
        <w:t xml:space="preserve">☐ </w:t>
      </w:r>
      <w:r>
        <w:t xml:space="preserve">I know the difference between Cost Explorer and the Cost and Usage Report (CUR).</w:t>
      </w:r>
    </w:p>
    <w:p>
      <w:pPr>
        <w:pStyle w:val="ListParagraph"/>
        <w:numPr>
          <w:ilvl w:val="0"/>
          <w:numId w:val="2"/>
        </w:numPr>
        <w:spacing w:after="80" w:line="300"/>
      </w:pPr>
      <w:r>
        <w:rPr>
          <w:b/>
          <w:bCs/>
        </w:rPr>
        <w:t xml:space="preserve">☐ </w:t>
      </w:r>
      <w:r>
        <w:t xml:space="preserve">I can set up AWS Budgets alerts for cost, usage, and RI/SP utilization.</w:t>
      </w:r>
    </w:p>
    <w:p>
      <w:pPr>
        <w:pStyle w:val="ListParagraph"/>
        <w:numPr>
          <w:ilvl w:val="0"/>
          <w:numId w:val="2"/>
        </w:numPr>
        <w:spacing w:after="80" w:line="300"/>
      </w:pPr>
      <w:r>
        <w:rPr>
          <w:b/>
          <w:bCs/>
        </w:rPr>
        <w:t xml:space="preserve">☐ </w:t>
      </w:r>
      <w:r>
        <w:t xml:space="preserve">I know the risks and appropriate uses of Budget Actions.</w:t>
      </w:r>
    </w:p>
    <w:p>
      <w:pPr>
        <w:pStyle w:val="ListParagraph"/>
        <w:numPr>
          <w:ilvl w:val="0"/>
          <w:numId w:val="2"/>
        </w:numPr>
        <w:spacing w:after="80" w:line="300"/>
      </w:pPr>
      <w:r>
        <w:rPr>
          <w:b/>
          <w:bCs/>
        </w:rPr>
        <w:t xml:space="preserve">☐ </w:t>
      </w:r>
      <w:r>
        <w:t xml:space="preserve">I understand the difference between Standard RIs, Convertible RIs, and Savings Plans.</w:t>
      </w:r>
    </w:p>
    <w:p>
      <w:pPr>
        <w:pStyle w:val="ListParagraph"/>
        <w:numPr>
          <w:ilvl w:val="0"/>
          <w:numId w:val="2"/>
        </w:numPr>
        <w:spacing w:after="80" w:line="300"/>
      </w:pPr>
      <w:r>
        <w:rPr>
          <w:b/>
          <w:bCs/>
        </w:rPr>
        <w:t xml:space="preserve">☐ </w:t>
      </w:r>
      <w:r>
        <w:t xml:space="preserve">I know why Compute Savings Plans are usually the best choice for flexibility.</w:t>
      </w:r>
    </w:p>
    <w:p>
      <w:pPr>
        <w:pStyle w:val="ListParagraph"/>
        <w:numPr>
          <w:ilvl w:val="0"/>
          <w:numId w:val="2"/>
        </w:numPr>
        <w:spacing w:after="80" w:line="300"/>
      </w:pPr>
      <w:r>
        <w:rPr>
          <w:b/>
          <w:bCs/>
        </w:rPr>
        <w:t xml:space="preserve">☐ </w:t>
      </w:r>
      <w:r>
        <w:t xml:space="preserve">I can size a Savings Plan commitment based on historical usage.</w:t>
      </w:r>
    </w:p>
    <w:p>
      <w:pPr>
        <w:pStyle w:val="ListParagraph"/>
        <w:numPr>
          <w:ilvl w:val="0"/>
          <w:numId w:val="2"/>
        </w:numPr>
        <w:spacing w:after="80" w:line="300"/>
      </w:pPr>
      <w:r>
        <w:rPr>
          <w:b/>
          <w:bCs/>
        </w:rPr>
        <w:t xml:space="preserve">☐ </w:t>
      </w:r>
      <w:r>
        <w:t xml:space="preserve">I understand Spot pricing, the 2-minute warning, and which workloads are suitable.</w:t>
      </w:r>
    </w:p>
    <w:p>
      <w:pPr>
        <w:pStyle w:val="ListParagraph"/>
        <w:numPr>
          <w:ilvl w:val="0"/>
          <w:numId w:val="2"/>
        </w:numPr>
        <w:spacing w:after="80" w:line="300"/>
      </w:pPr>
      <w:r>
        <w:rPr>
          <w:b/>
          <w:bCs/>
        </w:rPr>
        <w:t xml:space="preserve">☐ </w:t>
      </w:r>
      <w:r>
        <w:t xml:space="preserve">I can list the best practices for Spot: diversified instance types, Capacity Rebalancing, SIGTERM handling.</w:t>
      </w:r>
    </w:p>
    <w:p>
      <w:pPr>
        <w:pStyle w:val="ListParagraph"/>
        <w:numPr>
          <w:ilvl w:val="0"/>
          <w:numId w:val="2"/>
        </w:numPr>
        <w:spacing w:after="80" w:line="300"/>
      </w:pPr>
      <w:r>
        <w:rPr>
          <w:b/>
          <w:bCs/>
        </w:rPr>
        <w:t xml:space="preserve">☐ </w:t>
      </w:r>
      <w:r>
        <w:t xml:space="preserve">I know how to use Compute Optimizer to right-size EC2, EBS, Lambda, and Fargate.</w:t>
      </w:r>
    </w:p>
    <w:p>
      <w:pPr>
        <w:pStyle w:val="ListParagraph"/>
        <w:numPr>
          <w:ilvl w:val="0"/>
          <w:numId w:val="2"/>
        </w:numPr>
        <w:spacing w:after="80" w:line="300"/>
      </w:pPr>
      <w:r>
        <w:rPr>
          <w:b/>
          <w:bCs/>
        </w:rPr>
        <w:t xml:space="preserve">☐ </w:t>
      </w:r>
      <w:r>
        <w:t xml:space="preserve">I understand S3 Intelligent-Tiering and when to use it vs explicit lifecycle rules.</w:t>
      </w:r>
    </w:p>
    <w:p>
      <w:pPr>
        <w:pStyle w:val="ListParagraph"/>
        <w:numPr>
          <w:ilvl w:val="0"/>
          <w:numId w:val="2"/>
        </w:numPr>
        <w:spacing w:after="80" w:line="300"/>
      </w:pPr>
      <w:r>
        <w:rPr>
          <w:b/>
          <w:bCs/>
        </w:rPr>
        <w:t xml:space="preserve">☐ </w:t>
      </w:r>
      <w:r>
        <w:t xml:space="preserve">I know the S3 storage cost-optimization checklist (tier, lifecycle, abort multipart, expire versions).</w:t>
      </w:r>
    </w:p>
    <w:p>
      <w:pPr>
        <w:pStyle w:val="ListParagraph"/>
        <w:numPr>
          <w:ilvl w:val="0"/>
          <w:numId w:val="2"/>
        </w:numPr>
        <w:spacing w:after="80" w:line="300"/>
      </w:pPr>
      <w:r>
        <w:rPr>
          <w:b/>
          <w:bCs/>
        </w:rPr>
        <w:t xml:space="preserve">☐ </w:t>
      </w:r>
      <w:r>
        <w:t xml:space="preserve">I can design a scheduled-shutdown system for non-production resources.</w:t>
      </w:r>
    </w:p>
    <w:p>
      <w:pPr>
        <w:pStyle w:val="ListParagraph"/>
        <w:numPr>
          <w:ilvl w:val="0"/>
          <w:numId w:val="2"/>
        </w:numPr>
        <w:spacing w:after="80" w:line="300"/>
      </w:pPr>
      <w:r>
        <w:rPr>
          <w:b/>
          <w:bCs/>
        </w:rPr>
        <w:t xml:space="preserve">☐ </w:t>
      </w:r>
      <w:r>
        <w:t xml:space="preserve">I can name the essential baseline tags (Environment, Team, CostCenter, Project).</w:t>
      </w:r>
    </w:p>
    <w:p>
      <w:pPr>
        <w:pStyle w:val="ListParagraph"/>
        <w:numPr>
          <w:ilvl w:val="0"/>
          <w:numId w:val="2"/>
        </w:numPr>
        <w:spacing w:after="80" w:line="300"/>
      </w:pPr>
      <w:r>
        <w:rPr>
          <w:b/>
          <w:bCs/>
        </w:rPr>
        <w:t xml:space="preserve">☐ </w:t>
      </w:r>
      <w:r>
        <w:t xml:space="preserve">I understand that tags must be activated as Cost Allocation Tags to appear in billing data.</w:t>
      </w:r>
    </w:p>
    <w:p>
      <w:pPr>
        <w:pStyle w:val="ListParagraph"/>
        <w:numPr>
          <w:ilvl w:val="0"/>
          <w:numId w:val="2"/>
        </w:numPr>
        <w:spacing w:after="80" w:line="300"/>
      </w:pPr>
      <w:r>
        <w:rPr>
          <w:b/>
          <w:bCs/>
        </w:rPr>
        <w:t xml:space="preserve">☐ </w:t>
      </w:r>
      <w:r>
        <w:t xml:space="preserve">I can write an SCP enforcing required tags on EC2 launches.</w:t>
      </w:r>
    </w:p>
    <w:p>
      <w:pPr>
        <w:pStyle w:val="ListParagraph"/>
        <w:numPr>
          <w:ilvl w:val="0"/>
          <w:numId w:val="2"/>
        </w:numPr>
        <w:spacing w:after="80" w:line="300"/>
      </w:pPr>
      <w:r>
        <w:rPr>
          <w:b/>
          <w:bCs/>
        </w:rPr>
        <w:t xml:space="preserve">☐ </w:t>
      </w:r>
      <w:r>
        <w:t xml:space="preserve">I know which Trusted Advisor cost checks are most impactful.</w:t>
      </w:r>
    </w:p>
    <w:p>
      <w:pPr>
        <w:pStyle w:val="ListParagraph"/>
        <w:numPr>
          <w:ilvl w:val="0"/>
          <w:numId w:val="2"/>
        </w:numPr>
        <w:spacing w:after="80" w:line="300"/>
      </w:pPr>
      <w:r>
        <w:rPr>
          <w:b/>
          <w:bCs/>
        </w:rPr>
        <w:t xml:space="preserve">☐ </w:t>
      </w:r>
      <w:r>
        <w:t xml:space="preserve">I understand the cost-optimization maturity model and can identify my team's stage.</w:t>
      </w:r>
    </w:p>
    <w:p>
      <w:pPr>
        <w:pStyle w:val="ListParagraph"/>
        <w:numPr>
          <w:ilvl w:val="0"/>
          <w:numId w:val="2"/>
        </w:numPr>
        <w:spacing w:after="80" w:line="300"/>
      </w:pPr>
      <w:r>
        <w:rPr>
          <w:b/>
          <w:bCs/>
        </w:rPr>
        <w:t xml:space="preserve">☐ </w:t>
      </w:r>
      <w:r>
        <w:t xml:space="preserve">Given an AWS bill, I can identify the top 3 cost-optimization actions and quantify expected savings.</w:t>
      </w:r>
    </w:p>
    <w:p>
      <w:pPr>
        <w:pStyle w:val="Heading2"/>
      </w:pPr>
      <w:r>
        <w:t xml:space="preserve">Further Reading</w:t>
      </w:r>
    </w:p>
    <w:p>
      <w:pPr>
        <w:pStyle w:val="ListParagraph"/>
        <w:numPr>
          <w:ilvl w:val="0"/>
          <w:numId w:val="2"/>
        </w:numPr>
        <w:spacing w:after="80" w:line="300"/>
      </w:pPr>
      <w:r>
        <w:t xml:space="preserve">AWS Well-Architected — Cost Optimization Pillar whitepaper</w:t>
      </w:r>
    </w:p>
    <w:p>
      <w:pPr>
        <w:pStyle w:val="ListParagraph"/>
        <w:numPr>
          <w:ilvl w:val="0"/>
          <w:numId w:val="2"/>
        </w:numPr>
        <w:spacing w:after="80" w:line="300"/>
      </w:pPr>
      <w:r>
        <w:t xml:space="preserve">FinOps Foundation (finops.org) — vendor-neutral FinOps framework and certification</w:t>
      </w:r>
    </w:p>
    <w:p>
      <w:pPr>
        <w:pStyle w:val="ListParagraph"/>
        <w:numPr>
          <w:ilvl w:val="0"/>
          <w:numId w:val="2"/>
        </w:numPr>
        <w:spacing w:after="80" w:line="300"/>
      </w:pPr>
      <w:r>
        <w:t xml:space="preserve">"Cloud FinOps" by J.R. Storment &amp; Mike Fuller (O'Reilly) — the FinOps bible</w:t>
      </w:r>
    </w:p>
    <w:p>
      <w:pPr>
        <w:pStyle w:val="ListParagraph"/>
        <w:numPr>
          <w:ilvl w:val="0"/>
          <w:numId w:val="2"/>
        </w:numPr>
        <w:spacing w:after="80" w:line="300"/>
      </w:pPr>
      <w:r>
        <w:t xml:space="preserve">AWS Cost Management user guides (Cost Explorer, Budgets, CUR)</w:t>
      </w:r>
    </w:p>
    <w:p>
      <w:pPr>
        <w:pStyle w:val="ListParagraph"/>
        <w:numPr>
          <w:ilvl w:val="0"/>
          <w:numId w:val="2"/>
        </w:numPr>
        <w:spacing w:after="80" w:line="300"/>
      </w:pPr>
      <w:r>
        <w:t xml:space="preserve">AWS Compute Optimizer User Guide</w:t>
      </w:r>
    </w:p>
    <w:p>
      <w:pPr>
        <w:pStyle w:val="ListParagraph"/>
        <w:numPr>
          <w:ilvl w:val="0"/>
          <w:numId w:val="2"/>
        </w:numPr>
        <w:spacing w:after="80" w:line="300"/>
      </w:pPr>
      <w:r>
        <w:t xml:space="preserve">AWS re:Invent FinOps and cost-optimization sessions on YouTube</w:t>
      </w:r>
    </w:p>
    <w:p>
      <w:pPr>
        <w:spacing w:after="200" w:before="600"/>
        <w:jc w:val="center"/>
      </w:pPr>
      <w:r>
        <w:rPr>
          <w:i/>
          <w:iCs/>
          <w:color w:val="595959"/>
          <w:sz w:val="24"/>
          <w:szCs w:val="24"/>
        </w:rPr>
        <w:t xml:space="preserve">— End of Module 10 —</w:t>
      </w:r>
    </w:p>
    <w:p>
      <w:pPr>
        <w:spacing w:after="200" w:before="200"/>
        <w:jc w:val="center"/>
      </w:pPr>
      <w:r>
        <w:rPr>
          <w:i/>
          <w:iCs/>
          <w:color w:val="808080"/>
          <w:sz w:val="22"/>
          <w:szCs w:val="22"/>
        </w:rPr>
        <w:t xml:space="preserve">— Complete AWS Curriculum: Modules 1-10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Cost Optimization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Cost Optimization — Detailed Study Guide</dc:title>
  <dc:creator>AWS Study Guide Generator</dc:creator>
  <dc:description>Comprehensive Module 10: Cost Explorer, Budgets, Savings Plans, Spot, Compute Optimizer, S3 Intelligent-Tiering, Shutdown, Tagging, Trusted Advisor</dc:description>
  <cp:lastModifiedBy>Un-named</cp:lastModifiedBy>
  <cp:revision>1</cp:revision>
  <dcterms:created xsi:type="dcterms:W3CDTF">2026-04-18T15:04:21.410Z</dcterms:created>
  <dcterms:modified xsi:type="dcterms:W3CDTF">2026-04-18T15:04:21.411Z</dcterms:modified>
</cp:coreProperties>
</file>

<file path=docProps/custom.xml><?xml version="1.0" encoding="utf-8"?>
<Properties xmlns="http://schemas.openxmlformats.org/officeDocument/2006/custom-properties" xmlns:vt="http://schemas.openxmlformats.org/officeDocument/2006/docPropsVTypes"/>
</file>