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b/>
          <w:bCs/>
          <w:color w:val="0078D4"/>
          <w:sz w:val="96"/>
          <w:szCs w:val="96"/>
        </w:rPr>
        <w:t xml:space="preserve">AZURE</w:t>
      </w:r>
    </w:p>
    <w:p>
      <w:pPr>
        <w:spacing w:after="400"/>
        <w:jc w:val="center"/>
      </w:pPr>
      <w:r>
        <w:rPr>
          <w:b/>
          <w:bCs/>
          <w:color w:val="243A5E"/>
          <w:sz w:val="56"/>
          <w:szCs w:val="56"/>
        </w:rPr>
        <w:t xml:space="preserve">Core Concepts</w:t>
      </w:r>
    </w:p>
    <w:p>
      <w:pPr>
        <w:spacing w:after="800"/>
        <w:jc w:val="center"/>
      </w:pPr>
      <w:r>
        <w:rPr>
          <w:i/>
          <w:iCs/>
          <w:color w:val="595959"/>
          <w:sz w:val="32"/>
          <w:szCs w:val="32"/>
        </w:rPr>
        <w:t xml:space="preserve">A Complete &amp; Detailed Study Guide</w:t>
      </w:r>
    </w:p>
    <w:p>
      <w:pPr>
        <w:spacing w:after="200"/>
        <w:jc w:val="center"/>
      </w:pPr>
      <w:r>
        <w:rPr>
          <w:color w:val="404040"/>
          <w:sz w:val="26"/>
          <w:szCs w:val="26"/>
        </w:rPr>
        <w:t xml:space="preserve">Module 1 — Foundations of Microsoft Azure</w:t>
      </w:r>
    </w:p>
    <w:p>
      <w:pPr>
        <w:spacing w:after="200" w:before="2000"/>
        <w:jc w:val="center"/>
      </w:pPr>
      <w:r>
        <w:rPr>
          <w:b/>
          <w:bCs/>
          <w:color w:val="0078D4"/>
          <w:sz w:val="28"/>
          <w:szCs w:val="28"/>
        </w:rPr>
        <w:t xml:space="preserve">Topics Covered</w:t>
      </w:r>
    </w:p>
    <w:p>
      <w:pPr>
        <w:spacing w:after="80"/>
        <w:jc w:val="center"/>
      </w:pPr>
      <w:r>
        <w:rPr>
          <w:color w:val="404040"/>
          <w:sz w:val="24"/>
          <w:szCs w:val="24"/>
        </w:rPr>
        <w:t xml:space="preserve">• The Azure Management Hierarchy</w:t>
      </w:r>
    </w:p>
    <w:p>
      <w:pPr>
        <w:spacing w:after="80"/>
        <w:jc w:val="center"/>
      </w:pPr>
      <w:r>
        <w:rPr>
          <w:color w:val="404040"/>
          <w:sz w:val="24"/>
          <w:szCs w:val="24"/>
        </w:rPr>
        <w:t xml:space="preserve">• Subscriptions — Billing &amp; Isolation</w:t>
      </w:r>
    </w:p>
    <w:p>
      <w:pPr>
        <w:spacing w:after="80"/>
        <w:jc w:val="center"/>
      </w:pPr>
      <w:r>
        <w:rPr>
          <w:color w:val="404040"/>
          <w:sz w:val="24"/>
          <w:szCs w:val="24"/>
        </w:rPr>
        <w:t xml:space="preserve">• Resource Groups</w:t>
      </w:r>
    </w:p>
    <w:p>
      <w:pPr>
        <w:spacing w:after="80"/>
        <w:jc w:val="center"/>
      </w:pPr>
      <w:r>
        <w:rPr>
          <w:color w:val="404040"/>
          <w:sz w:val="24"/>
          <w:szCs w:val="24"/>
        </w:rPr>
        <w:t xml:space="preserve">• Regions, Geographies, Zones</w:t>
      </w:r>
    </w:p>
    <w:p>
      <w:pPr>
        <w:spacing w:after="80"/>
        <w:jc w:val="center"/>
      </w:pPr>
      <w:r>
        <w:rPr>
          <w:color w:val="404040"/>
          <w:sz w:val="24"/>
          <w:szCs w:val="24"/>
        </w:rPr>
        <w:t xml:space="preserve">• Microsoft Entra ID (formerly Azure AD)</w:t>
      </w:r>
    </w:p>
    <w:p>
      <w:pPr>
        <w:spacing w:after="80"/>
        <w:jc w:val="center"/>
      </w:pPr>
      <w:r>
        <w:rPr>
          <w:color w:val="404040"/>
          <w:sz w:val="24"/>
          <w:szCs w:val="24"/>
        </w:rPr>
        <w:t xml:space="preserve">• Azure CLI &amp; Cloud Shell</w:t>
      </w:r>
    </w:p>
    <w:p>
      <w:pPr>
        <w:spacing w:after="80"/>
        <w:jc w:val="center"/>
      </w:pPr>
      <w:r>
        <w:rPr>
          <w:color w:val="404040"/>
          <w:sz w:val="24"/>
          <w:szCs w:val="24"/>
        </w:rPr>
        <w:t xml:space="preserve">• The Azure Portal</w:t>
      </w:r>
    </w:p>
    <w:p>
      <w:pPr>
        <w:spacing w:after="80"/>
        <w:jc w:val="center"/>
      </w:pPr>
      <w:r>
        <w:rPr>
          <w:color w:val="404040"/>
          <w:sz w:val="24"/>
          <w:szCs w:val="24"/>
        </w:rPr>
        <w:t xml:space="preserve">• ARM — Azure Resource Manager</w:t>
      </w:r>
    </w:p>
    <w:p>
      <w:pPr>
        <w:spacing w:after="80"/>
        <w:jc w:val="center"/>
      </w:pPr>
      <w:r>
        <w:rPr>
          <w:color w:val="404040"/>
          <w:sz w:val="24"/>
          <w:szCs w:val="24"/>
        </w:rPr>
        <w:t xml:space="preserve">• Tags &amp; Resource Metadata</w:t>
      </w:r>
    </w:p>
    <w:p>
      <w:pPr>
        <w:pStyle w:val="Heading1"/>
        <w:pageBreakBefore/>
      </w:pPr>
      <w:r>
        <w:t xml:space="preserve">Table of Contents</w:t>
      </w:r>
    </w:p>
    <w:p>
      <w:pPr>
        <w:spacing w:after="100" w:line="320"/>
      </w:pPr>
      <w:r>
        <w:rPr>
          <w:sz w:val="24"/>
          <w:szCs w:val="24"/>
        </w:rPr>
        <w:t xml:space="preserve">Introduction: What Azure Is and How It's Organized</w:t>
      </w:r>
    </w:p>
    <w:p>
      <w:pPr>
        <w:spacing w:after="100" w:line="320"/>
      </w:pPr>
      <w:r>
        <w:rPr>
          <w:sz w:val="24"/>
          <w:szCs w:val="24"/>
        </w:rPr>
        <w:t xml:space="preserve">1. The Azure Management Hierarchy</w:t>
      </w:r>
    </w:p>
    <w:p>
      <w:pPr>
        <w:spacing w:after="100" w:line="320"/>
      </w:pPr>
      <w:r>
        <w:rPr>
          <w:sz w:val="24"/>
          <w:szCs w:val="24"/>
        </w:rPr>
        <w:t xml:space="preserve">2. Azure Subscriptions</w:t>
      </w:r>
    </w:p>
    <w:p>
      <w:pPr>
        <w:spacing w:after="100" w:line="320"/>
      </w:pPr>
      <w:r>
        <w:rPr>
          <w:sz w:val="24"/>
          <w:szCs w:val="24"/>
        </w:rPr>
        <w:t xml:space="preserve">3. Resource Groups</w:t>
      </w:r>
    </w:p>
    <w:p>
      <w:pPr>
        <w:spacing w:after="100" w:line="320"/>
      </w:pPr>
      <w:r>
        <w:rPr>
          <w:sz w:val="24"/>
          <w:szCs w:val="24"/>
        </w:rPr>
        <w:t xml:space="preserve">4. Regions, Geographies &amp; Availability Zones</w:t>
      </w:r>
    </w:p>
    <w:p>
      <w:pPr>
        <w:spacing w:after="100" w:line="320"/>
      </w:pPr>
      <w:r>
        <w:rPr>
          <w:sz w:val="24"/>
          <w:szCs w:val="24"/>
        </w:rPr>
        <w:t xml:space="preserve">5. Microsoft Entra ID (Azure Active Directory)</w:t>
      </w:r>
    </w:p>
    <w:p>
      <w:pPr>
        <w:spacing w:after="100" w:line="320"/>
      </w:pPr>
      <w:r>
        <w:rPr>
          <w:sz w:val="24"/>
          <w:szCs w:val="24"/>
        </w:rPr>
        <w:t xml:space="preserve">6. The Azure Portal</w:t>
      </w:r>
    </w:p>
    <w:p>
      <w:pPr>
        <w:spacing w:after="100" w:line="320"/>
      </w:pPr>
      <w:r>
        <w:rPr>
          <w:sz w:val="24"/>
          <w:szCs w:val="24"/>
        </w:rPr>
        <w:t xml:space="preserve">7. Azure CLI &amp; Cloud Shell</w:t>
      </w:r>
    </w:p>
    <w:p>
      <w:pPr>
        <w:spacing w:after="100" w:line="320"/>
      </w:pPr>
      <w:r>
        <w:rPr>
          <w:sz w:val="24"/>
          <w:szCs w:val="24"/>
        </w:rPr>
        <w:t xml:space="preserve">8. Azure Resource Manager (ARM)</w:t>
      </w:r>
    </w:p>
    <w:p>
      <w:pPr>
        <w:spacing w:after="100" w:line="320"/>
      </w:pPr>
      <w:r>
        <w:rPr>
          <w:sz w:val="24"/>
          <w:szCs w:val="24"/>
        </w:rPr>
        <w:t xml:space="preserve">9. Tags — Metadata for Organization &amp; Billing</w:t>
      </w:r>
    </w:p>
    <w:p>
      <w:pPr>
        <w:spacing w:after="100" w:line="320"/>
      </w:pPr>
      <w:r>
        <w:rPr>
          <w:sz w:val="24"/>
          <w:szCs w:val="24"/>
        </w:rPr>
        <w:t xml:space="preserve">Comparison, Reference &amp; Study Checklist</w:t>
      </w:r>
    </w:p>
    <w:p>
      <w:pPr>
        <w:pStyle w:val="Heading1"/>
        <w:pageBreakBefore/>
      </w:pPr>
      <w:r>
        <w:t xml:space="preserve">Introduction: What Azure Is and How It's Organized</w:t>
      </w:r>
    </w:p>
    <w:p>
      <w:pPr>
        <w:pStyle w:val="Heading2"/>
      </w:pPr>
      <w:r>
        <w:t xml:space="preserve">Microsoft Azure — The Short Version</w:t>
      </w:r>
    </w:p>
    <w:p>
      <w:pPr>
        <w:spacing w:after="160" w:line="320"/>
        <w:jc w:val="both"/>
      </w:pPr>
      <w:r>
        <w:t xml:space="preserve">Microsoft Azure is Microsoft's public cloud platform, offering over 200 services spanning compute, storage, databases, networking, AI, identity, and more, from data centers in 60+ global regions. Launched in 2010 (originally as "Windows Azure"), Azure is the second-largest public cloud by revenue after AWS. Azure is particularly strong in enterprise scenarios where Microsoft technologies are already in use — Windows Server, Active Directory, SQL Server, Office 365, Microsoft 365, and the .NET ecosystem all integrate deeply.</w:t>
      </w:r>
    </w:p>
    <w:p>
      <w:pPr>
        <w:pStyle w:val="Heading2"/>
      </w:pPr>
      <w:r>
        <w:t xml:space="preserve">Why This Module Matters</w:t>
      </w:r>
    </w:p>
    <w:p>
      <w:pPr>
        <w:spacing w:after="160" w:line="320"/>
        <w:jc w:val="both"/>
      </w:pPr>
      <w:r>
        <w:t xml:space="preserve">Before learning any specific Azure service — virtual machines, storage accounts, SQL databases — you need to understand how Azure organizes everything. Azure has a specific four-level management hierarchy (Management Group → Subscription → Resource Group → Resource) that affects billing, access control, policy enforcement, and quotas. It has a specific identity service (Microsoft Entra ID, formerly Azure Active Directory) that handles authentication across Azure and Microsoft 365. It has a specific API layer (Azure Resource Manager) that every other service calls. Getting these foundations right is the difference between a clean, governable Azure estate and a sprawling mess.</w:t>
      </w:r>
    </w:p>
    <w:p>
      <w:pPr>
        <w:pStyle w:val="Heading2"/>
      </w:pPr>
      <w:r>
        <w:t xml:space="preserve">Azure vs AWS — A Note on Translation</w:t>
      </w:r>
    </w:p>
    <w:p>
      <w:pPr>
        <w:spacing w:after="160" w:line="320"/>
        <w:jc w:val="both"/>
      </w:pPr>
      <w:r>
        <w:t xml:space="preserve">If you already know AWS, Azure's concepts will mostly translate, but with important differences. Some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BFBFBF" w:sz="4"/>
              <w:left w:val="single" w:color="BFBFBF" w:sz="4"/>
              <w:bottom w:val="single" w:color="BFBFBF" w:sz="4"/>
              <w:right w:val="single" w:color="BFBFBF" w:sz="4"/>
            </w:tcBorders>
            <w:shd w:fill="0078D4" w:val="clear"/>
            <w:tcMar>
              <w:top w:type="dxa" w:w="100"/>
              <w:left w:type="dxa" w:w="120"/>
              <w:bottom w:type="dxa" w:w="100"/>
              <w:right w:type="dxa" w:w="120"/>
            </w:tcMar>
          </w:tcPr>
          <w:p>
            <w:r>
              <w:rPr>
                <w:b/>
                <w:bCs/>
                <w:color w:val="FFFFFF"/>
              </w:rPr>
              <w:t xml:space="preserve">AWS Concept</w:t>
            </w:r>
          </w:p>
        </w:tc>
        <w:tc>
          <w:tcPr>
            <w:tcW w:type="dxa" w:w="2700"/>
            <w:tcBorders>
              <w:top w:val="single" w:color="BFBFBF" w:sz="4"/>
              <w:left w:val="single" w:color="BFBFBF" w:sz="4"/>
              <w:bottom w:val="single" w:color="BFBFBF" w:sz="4"/>
              <w:right w:val="single" w:color="BFBFBF" w:sz="4"/>
            </w:tcBorders>
            <w:shd w:fill="0078D4" w:val="clear"/>
            <w:tcMar>
              <w:top w:type="dxa" w:w="100"/>
              <w:left w:type="dxa" w:w="120"/>
              <w:bottom w:type="dxa" w:w="100"/>
              <w:right w:type="dxa" w:w="120"/>
            </w:tcMar>
          </w:tcPr>
          <w:p>
            <w:r>
              <w:rPr>
                <w:b/>
                <w:bCs/>
                <w:color w:val="FFFFFF"/>
              </w:rPr>
              <w:t xml:space="preserve">Azure Equivalent</w:t>
            </w:r>
          </w:p>
        </w:tc>
        <w:tc>
          <w:tcPr>
            <w:tcW w:type="dxa" w:w="4460"/>
            <w:tcBorders>
              <w:top w:val="single" w:color="BFBFBF" w:sz="4"/>
              <w:left w:val="single" w:color="BFBFBF" w:sz="4"/>
              <w:bottom w:val="single" w:color="BFBFBF" w:sz="4"/>
              <w:right w:val="single" w:color="BFBFBF" w:sz="4"/>
            </w:tcBorders>
            <w:shd w:fill="0078D4" w:val="clear"/>
            <w:tcMar>
              <w:top w:type="dxa" w:w="100"/>
              <w:left w:type="dxa" w:w="120"/>
              <w:bottom w:type="dxa" w:w="100"/>
              <w:right w:type="dxa" w:w="120"/>
            </w:tcMar>
          </w:tcPr>
          <w:p>
            <w:r>
              <w:rPr>
                <w:b/>
                <w:bCs/>
                <w:color w:val="FFFFFF"/>
              </w:rPr>
              <w:t xml:space="preserve">Notes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Account</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Subscription</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Azure uses one identity across many subscriptions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AWS Organizations / OU</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Management Groups</w:t>
            </w:r>
          </w:p>
        </w:tc>
        <w:tc>
          <w:tcPr>
            <w:tcW w:type="dxa" w:w="4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Similar tree structure for policy</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Region</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Region</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Same concept, 60+ regions in Azure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Availability Zone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Availability Zone</w:t>
            </w:r>
          </w:p>
        </w:tc>
        <w:tc>
          <w:tcPr>
            <w:tcW w:type="dxa" w:w="4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Same concept; not every region has AZs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(implicit grouping by tags)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Resource Group</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Azure has explicit logical containers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IAM</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Azure RBAC + Entra ID</w:t>
            </w:r>
          </w:p>
        </w:tc>
        <w:tc>
          <w:tcPr>
            <w:tcW w:type="dxa" w:w="4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Separated — identity in Entra, RBAC on resources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AWS CLI (aws)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Azure CLI (az) or PowerShell</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Both natively supported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CloudFormation</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ARM templates / Bicep</w:t>
            </w:r>
          </w:p>
        </w:tc>
        <w:tc>
          <w:tcPr>
            <w:tcW w:type="dxa" w:w="4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Native IaC</w:t>
            </w:r>
          </w:p>
        </w:tc>
      </w:tr>
    </w:tbl>
    <w:p>
      <w:pPr>
        <w:pBdr>
          <w:top w:val="single" w:color="E6B800" w:sz="8" w:space="4"/>
          <w:bottom w:val="single" w:color="E6B800" w:sz="8" w:space="4"/>
        </w:pBdr>
        <w:shd w:fill="FFF8DC" w:val="clear"/>
        <w:spacing w:after="160" w:before="120" w:line="300"/>
      </w:pPr>
      <w:r>
        <w:rPr>
          <w:b/>
          <w:bCs/>
          <w:color w:val="8B6914"/>
        </w:rPr>
        <w:t xml:space="preserve">Terminology Heads-Up: </w:t>
      </w:r>
      <w:r>
        <w:t xml:space="preserve">Azure renames things periodically. "Azure Active Directory" became "Microsoft Entra ID" in 2023. "Azure Resource Manager templates" were joined by "Bicep" as the preferred modern syntax. "Virtual Machine Scale Sets" are sometimes called VMSS. You'll see old names in older documentation and blog posts — the underlying service usually hasn't changed, just the label.</w:t>
      </w:r>
    </w:p>
    <w:p>
      <w:pPr>
        <w:pStyle w:val="Heading1"/>
        <w:pageBreakBefore/>
      </w:pPr>
      <w:r>
        <w:t xml:space="preserve">1. The Azure Management Hierarchy</w:t>
      </w:r>
    </w:p>
    <w:p>
      <w:pPr>
        <w:pStyle w:val="Heading2"/>
      </w:pPr>
      <w:r>
        <w:t xml:space="preserve">1.1 The Four-Level Structure</w:t>
      </w:r>
    </w:p>
    <w:p>
      <w:pPr>
        <w:spacing w:after="160" w:line="320"/>
        <w:jc w:val="both"/>
      </w:pPr>
      <w:r>
        <w:t xml:space="preserve">Azure organizes all resources into a strict four-level hierarchy. Every Azure resource lives somewhere in this tree. Understanding the hierarchy is the single most important foundational concept in Azure — access control, policies, budgets, and tags all flow down the tree.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Management Groups  (optional, for multi-subscription governance)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Subscriptions      (billing and isolation boundary)</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Resource Groups    (logical container of related resources)</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Resources          (VMs, storage accounts, databases, etc.)</w:t>
      </w:r>
    </w:p>
    <w:p>
      <w:pPr>
        <w:pStyle w:val="Heading2"/>
      </w:pPr>
      <w:r>
        <w:t xml:space="preserve">1.2 Management Groups</w:t>
      </w:r>
    </w:p>
    <w:p>
      <w:pPr>
        <w:spacing w:after="160" w:line="320"/>
        <w:jc w:val="both"/>
      </w:pPr>
      <w:r>
        <w:rPr>
          <w:b/>
          <w:bCs/>
        </w:rPr>
        <w:t xml:space="preserve">Management Groups </w:t>
      </w:r>
      <w:r>
        <w:t xml:space="preserve">sit above subscriptions and let you apply governance across multiple subscriptions. You can nest management groups up to 6 levels deep, creating a tree that mirrors your organizational structure — for example, "Contoso Corp" at the top, then "Engineering / Marketing / Finance" branches, then "Production / Non-Production" sub-branches under each.</w:t>
      </w:r>
    </w:p>
    <w:p>
      <w:pPr>
        <w:pStyle w:val="Heading3"/>
      </w:pPr>
      <w:r>
        <w:t xml:space="preserve">1.2.1 What You Can Apply at a Management Group</w:t>
      </w:r>
    </w:p>
    <w:p>
      <w:pPr>
        <w:pStyle w:val="ListParagraph"/>
        <w:numPr>
          <w:ilvl w:val="0"/>
          <w:numId w:val="2"/>
        </w:numPr>
        <w:spacing w:after="80" w:line="300"/>
      </w:pPr>
      <w:r>
        <w:rPr>
          <w:b/>
          <w:bCs/>
        </w:rPr>
        <w:t xml:space="preserve">Azure Policy assignments: </w:t>
      </w:r>
      <w:r>
        <w:t xml:space="preserve">enforce rules like "no public IPs on VMs," "only allowed regions: East US and West Europe," "required tag: CostCenter." Inherited by every subscription below.</w:t>
      </w:r>
    </w:p>
    <w:p>
      <w:pPr>
        <w:pStyle w:val="ListParagraph"/>
        <w:numPr>
          <w:ilvl w:val="0"/>
          <w:numId w:val="2"/>
        </w:numPr>
        <w:spacing w:after="80" w:line="300"/>
      </w:pPr>
      <w:r>
        <w:rPr>
          <w:b/>
          <w:bCs/>
        </w:rPr>
        <w:t xml:space="preserve">Role-Based Access Control (RBAC) assignments: </w:t>
      </w:r>
      <w:r>
        <w:t xml:space="preserve">grant roles once at a high level; inherited down the tree.</w:t>
      </w:r>
    </w:p>
    <w:p>
      <w:pPr>
        <w:pStyle w:val="ListParagraph"/>
        <w:numPr>
          <w:ilvl w:val="0"/>
          <w:numId w:val="2"/>
        </w:numPr>
        <w:spacing w:after="80" w:line="300"/>
      </w:pPr>
      <w:r>
        <w:rPr>
          <w:b/>
          <w:bCs/>
        </w:rPr>
        <w:t xml:space="preserve">Cost views: </w:t>
      </w:r>
      <w:r>
        <w:t xml:space="preserve">see aggregate spending across every subscription in the group.</w:t>
      </w:r>
    </w:p>
    <w:p>
      <w:pPr>
        <w:pStyle w:val="ListParagraph"/>
        <w:numPr>
          <w:ilvl w:val="0"/>
          <w:numId w:val="2"/>
        </w:numPr>
        <w:spacing w:after="80" w:line="300"/>
      </w:pPr>
      <w:r>
        <w:rPr>
          <w:b/>
          <w:bCs/>
        </w:rPr>
        <w:t xml:space="preserve">Blueprints (legacy — superseded by policy + IaC): </w:t>
      </w:r>
      <w:r>
        <w:t xml:space="preserve">packaged compliance baselines.</w:t>
      </w:r>
    </w:p>
    <w:p>
      <w:pPr>
        <w:pStyle w:val="Heading3"/>
      </w:pPr>
      <w:r>
        <w:t xml:space="preserve">1.2.2 The Tenant Root Group</w:t>
      </w:r>
    </w:p>
    <w:p>
      <w:pPr>
        <w:spacing w:after="160" w:line="320"/>
        <w:jc w:val="both"/>
      </w:pPr>
      <w:r>
        <w:t xml:space="preserve">Every Microsoft Entra tenant automatically has a "Tenant Root Group" at the very top. By default, subscriptions created in the tenant are placed directly under the Tenant Root Group. Most organizations create their own management group structure underneath and organize subscriptions into it.</w:t>
      </w:r>
    </w:p>
    <w:p>
      <w:pPr>
        <w:pStyle w:val="Heading2"/>
      </w:pPr>
      <w:r>
        <w:t xml:space="preserve">1.3 Typical Enterprise Management Group Structure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Tenant Root Group</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Contoso</w:t>
      </w:r>
      <w:r>
        <w:rPr>
          <w:rFonts w:ascii="Courier New" w:cs="Courier New" w:eastAsia="Courier New" w:hAnsi="Courier New"/>
          <w:sz w:val="20"/>
          <w:szCs w:val="20"/>
        </w:rPr>
        <w:br/>
        <w:t xml:space="preserve">     ├─ Platform              (shared-services MG)</w:t>
      </w:r>
      <w:r>
        <w:rPr>
          <w:rFonts w:ascii="Courier New" w:cs="Courier New" w:eastAsia="Courier New" w:hAnsi="Courier New"/>
          <w:sz w:val="20"/>
          <w:szCs w:val="20"/>
        </w:rPr>
        <w:br/>
        <w:t xml:space="preserve">     │  ├─ Identity sub       (Entra Connect, domain controllers)</w:t>
      </w:r>
      <w:r>
        <w:rPr>
          <w:rFonts w:ascii="Courier New" w:cs="Courier New" w:eastAsia="Courier New" w:hAnsi="Courier New"/>
          <w:sz w:val="20"/>
          <w:szCs w:val="20"/>
        </w:rPr>
        <w:br/>
        <w:t xml:space="preserve">     │  ├─ Connectivity sub   (hubs, firewalls, ExpressRoute)</w:t>
      </w:r>
      <w:r>
        <w:rPr>
          <w:rFonts w:ascii="Courier New" w:cs="Courier New" w:eastAsia="Courier New" w:hAnsi="Courier New"/>
          <w:sz w:val="20"/>
          <w:szCs w:val="20"/>
        </w:rPr>
        <w:br/>
        <w:t xml:space="preserve">     │  └─ Management sub     (log archive, backup vault)</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Landing Zones         (workload MGs)</w:t>
      </w:r>
      <w:r>
        <w:rPr>
          <w:rFonts w:ascii="Courier New" w:cs="Courier New" w:eastAsia="Courier New" w:hAnsi="Courier New"/>
          <w:sz w:val="20"/>
          <w:szCs w:val="20"/>
        </w:rPr>
        <w:br/>
        <w:t xml:space="preserve">     │  ├─ Corp</w:t>
      </w:r>
      <w:r>
        <w:rPr>
          <w:rFonts w:ascii="Courier New" w:cs="Courier New" w:eastAsia="Courier New" w:hAnsi="Courier New"/>
          <w:sz w:val="20"/>
          <w:szCs w:val="20"/>
        </w:rPr>
        <w:br/>
        <w:t xml:space="preserve">     │  │   ├─ Prod sub</w:t>
      </w:r>
      <w:r>
        <w:rPr>
          <w:rFonts w:ascii="Courier New" w:cs="Courier New" w:eastAsia="Courier New" w:hAnsi="Courier New"/>
          <w:sz w:val="20"/>
          <w:szCs w:val="20"/>
        </w:rPr>
        <w:br/>
        <w:t xml:space="preserve">     │  │   └─ Non-Prod sub</w:t>
      </w:r>
      <w:r>
        <w:rPr>
          <w:rFonts w:ascii="Courier New" w:cs="Courier New" w:eastAsia="Courier New" w:hAnsi="Courier New"/>
          <w:sz w:val="20"/>
          <w:szCs w:val="20"/>
        </w:rPr>
        <w:br/>
        <w:t xml:space="preserve">     │  └─ Online</w:t>
      </w:r>
      <w:r>
        <w:rPr>
          <w:rFonts w:ascii="Courier New" w:cs="Courier New" w:eastAsia="Courier New" w:hAnsi="Courier New"/>
          <w:sz w:val="20"/>
          <w:szCs w:val="20"/>
        </w:rPr>
        <w:br/>
        <w:t xml:space="preserve">     │      ├─ Prod sub</w:t>
      </w:r>
      <w:r>
        <w:rPr>
          <w:rFonts w:ascii="Courier New" w:cs="Courier New" w:eastAsia="Courier New" w:hAnsi="Courier New"/>
          <w:sz w:val="20"/>
          <w:szCs w:val="20"/>
        </w:rPr>
        <w:br/>
        <w:t xml:space="preserve">     │      └─ Non-Prod sub</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Decommissioned         (subs pending deletion)</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Sandbox                (personal experimentation)</w:t>
      </w:r>
    </w:p>
    <w:p>
      <w:pPr>
        <w:spacing w:after="160" w:line="320"/>
        <w:jc w:val="both"/>
      </w:pPr>
      <w:r>
        <w:t xml:space="preserve">This is effectively the Microsoft "Cloud Adoption Framework" (CAF) landing-zone structure — the reference pattern Microsoft recommends for most enterprise Azure deployments.</w:t>
      </w:r>
    </w:p>
    <w:p>
      <w:pPr>
        <w:pStyle w:val="Heading1"/>
        <w:pageBreakBefore/>
      </w:pPr>
      <w:r>
        <w:t xml:space="preserve">2. Azure Subscriptions</w:t>
      </w:r>
    </w:p>
    <w:p>
      <w:pPr>
        <w:pStyle w:val="Heading2"/>
      </w:pPr>
      <w:r>
        <w:t xml:space="preserve">2.1 Definition</w:t>
      </w:r>
    </w:p>
    <w:p>
      <w:pPr>
        <w:spacing w:after="160" w:line="320"/>
        <w:jc w:val="both"/>
      </w:pPr>
      <w:r>
        <w:rPr>
          <w:b/>
          <w:bCs/>
        </w:rPr>
        <w:t xml:space="preserve">A subscription </w:t>
      </w:r>
      <w:r>
        <w:t xml:space="preserve">is simultaneously a billing boundary, an access-control boundary, and a scale limit boundary in Azure. Every resource lives in exactly one subscription. The subscription's owner is billed for everything in it, RBAC roles granted at the subscription level apply to every resource in it, and Azure enforces per-subscription quotas (e.g., "1,000 virtual networks per subscription per region").</w:t>
      </w:r>
    </w:p>
    <w:p>
      <w:pPr>
        <w:pStyle w:val="Heading2"/>
      </w:pPr>
      <w:r>
        <w:t xml:space="preserve">2.2 Why Multiple Subscriptions?</w:t>
      </w:r>
    </w:p>
    <w:p>
      <w:pPr>
        <w:spacing w:after="160" w:line="320"/>
        <w:jc w:val="both"/>
      </w:pPr>
      <w:r>
        <w:t xml:space="preserve">Some organizations start with one subscription and never need another — but most mature Azure deployments use many subscriptions for distinct purposes. Reasons:</w:t>
      </w:r>
    </w:p>
    <w:p>
      <w:pPr>
        <w:pStyle w:val="ListParagraph"/>
        <w:numPr>
          <w:ilvl w:val="0"/>
          <w:numId w:val="2"/>
        </w:numPr>
        <w:spacing w:after="80" w:line="300"/>
      </w:pPr>
      <w:r>
        <w:rPr>
          <w:b/>
          <w:bCs/>
        </w:rPr>
        <w:t xml:space="preserve">Billing separation: </w:t>
      </w:r>
      <w:r>
        <w:t xml:space="preserve">separate invoices per subscription make cost attribution clean (one per business unit, one per environment, etc.).</w:t>
      </w:r>
    </w:p>
    <w:p>
      <w:pPr>
        <w:pStyle w:val="ListParagraph"/>
        <w:numPr>
          <w:ilvl w:val="0"/>
          <w:numId w:val="2"/>
        </w:numPr>
        <w:spacing w:after="80" w:line="300"/>
      </w:pPr>
      <w:r>
        <w:rPr>
          <w:b/>
          <w:bCs/>
        </w:rPr>
        <w:t xml:space="preserve">Access isolation: </w:t>
      </w:r>
      <w:r>
        <w:t xml:space="preserve">blast radius of a compromised identity is limited to subscriptions the identity has access to.</w:t>
      </w:r>
    </w:p>
    <w:p>
      <w:pPr>
        <w:pStyle w:val="ListParagraph"/>
        <w:numPr>
          <w:ilvl w:val="0"/>
          <w:numId w:val="2"/>
        </w:numPr>
        <w:spacing w:after="80" w:line="300"/>
      </w:pPr>
      <w:r>
        <w:rPr>
          <w:b/>
          <w:bCs/>
        </w:rPr>
        <w:t xml:space="preserve">Quota separation: </w:t>
      </w:r>
      <w:r>
        <w:t xml:space="preserve">each subscription has its own quotas for VMs, cores, IPs, storage accounts, etc. Splitting workloads gives more headroom.</w:t>
      </w:r>
    </w:p>
    <w:p>
      <w:pPr>
        <w:pStyle w:val="ListParagraph"/>
        <w:numPr>
          <w:ilvl w:val="0"/>
          <w:numId w:val="2"/>
        </w:numPr>
        <w:spacing w:after="80" w:line="300"/>
      </w:pPr>
      <w:r>
        <w:rPr>
          <w:b/>
          <w:bCs/>
        </w:rPr>
        <w:t xml:space="preserve">Environment isolation: </w:t>
      </w:r>
      <w:r>
        <w:t xml:space="preserve">dev, test, staging, and production in separate subscriptions prevents accidental cross-environment changes.</w:t>
      </w:r>
    </w:p>
    <w:p>
      <w:pPr>
        <w:pStyle w:val="ListParagraph"/>
        <w:numPr>
          <w:ilvl w:val="0"/>
          <w:numId w:val="2"/>
        </w:numPr>
        <w:spacing w:after="80" w:line="300"/>
      </w:pPr>
      <w:r>
        <w:rPr>
          <w:b/>
          <w:bCs/>
        </w:rPr>
        <w:t xml:space="preserve">Compliance scoping: </w:t>
      </w:r>
      <w:r>
        <w:t xml:space="preserve">regulated workloads (PCI, HIPAA) in dedicated subscriptions limits audit scope.</w:t>
      </w:r>
    </w:p>
    <w:p>
      <w:pPr>
        <w:pStyle w:val="ListParagraph"/>
        <w:numPr>
          <w:ilvl w:val="0"/>
          <w:numId w:val="2"/>
        </w:numPr>
        <w:spacing w:after="80" w:line="300"/>
      </w:pPr>
      <w:r>
        <w:rPr>
          <w:b/>
          <w:bCs/>
        </w:rPr>
        <w:t xml:space="preserve">Different Microsoft agreements: </w:t>
      </w:r>
      <w:r>
        <w:t xml:space="preserve">you might have an Enterprise Agreement for one team and a CSP partner agreement for another.</w:t>
      </w:r>
    </w:p>
    <w:p>
      <w:pPr>
        <w:pStyle w:val="Heading2"/>
      </w:pPr>
      <w:r>
        <w:t xml:space="preserve">2.3 Subscription Types (Billing Models)</w:t>
      </w:r>
    </w:p>
    <w:p>
      <w:pPr>
        <w:pStyle w:val="ListParagraph"/>
        <w:numPr>
          <w:ilvl w:val="0"/>
          <w:numId w:val="2"/>
        </w:numPr>
        <w:spacing w:after="80" w:line="300"/>
      </w:pPr>
      <w:r>
        <w:rPr>
          <w:b/>
          <w:bCs/>
        </w:rPr>
        <w:t xml:space="preserve">Pay-As-You-Go (PAYG): </w:t>
      </w:r>
      <w:r>
        <w:t xml:space="preserve">credit-card based, per-usage billing. Typical for small teams, individuals, or experimentation.</w:t>
      </w:r>
    </w:p>
    <w:p>
      <w:pPr>
        <w:pStyle w:val="ListParagraph"/>
        <w:numPr>
          <w:ilvl w:val="0"/>
          <w:numId w:val="2"/>
        </w:numPr>
        <w:spacing w:after="80" w:line="300"/>
      </w:pPr>
      <w:r>
        <w:rPr>
          <w:b/>
          <w:bCs/>
        </w:rPr>
        <w:t xml:space="preserve">Enterprise Agreement (EA): </w:t>
      </w:r>
      <w:r>
        <w:t xml:space="preserve">large-enterprise contract with Microsoft; negotiated pricing, annual commitment, centralized billing across many subscriptions.</w:t>
      </w:r>
    </w:p>
    <w:p>
      <w:pPr>
        <w:pStyle w:val="ListParagraph"/>
        <w:numPr>
          <w:ilvl w:val="0"/>
          <w:numId w:val="2"/>
        </w:numPr>
        <w:spacing w:after="80" w:line="300"/>
      </w:pPr>
      <w:r>
        <w:rPr>
          <w:b/>
          <w:bCs/>
        </w:rPr>
        <w:t xml:space="preserve">Microsoft Customer Agreement (MCA): </w:t>
      </w:r>
      <w:r>
        <w:t xml:space="preserve">modern replacement for EA, streamlined contract model.</w:t>
      </w:r>
    </w:p>
    <w:p>
      <w:pPr>
        <w:pStyle w:val="ListParagraph"/>
        <w:numPr>
          <w:ilvl w:val="0"/>
          <w:numId w:val="2"/>
        </w:numPr>
        <w:spacing w:after="80" w:line="300"/>
      </w:pPr>
      <w:r>
        <w:rPr>
          <w:b/>
          <w:bCs/>
        </w:rPr>
        <w:t xml:space="preserve">Cloud Solution Provider (CSP): </w:t>
      </w:r>
      <w:r>
        <w:t xml:space="preserve">buy Azure through a Microsoft partner/reseller; the partner manages billing.</w:t>
      </w:r>
    </w:p>
    <w:p>
      <w:pPr>
        <w:pStyle w:val="ListParagraph"/>
        <w:numPr>
          <w:ilvl w:val="0"/>
          <w:numId w:val="2"/>
        </w:numPr>
        <w:spacing w:after="80" w:line="300"/>
      </w:pPr>
      <w:r>
        <w:rPr>
          <w:b/>
          <w:bCs/>
        </w:rPr>
        <w:t xml:space="preserve">Visual Studio / MSDN subscription: </w:t>
      </w:r>
      <w:r>
        <w:t xml:space="preserve">developer credits for non-production use.</w:t>
      </w:r>
    </w:p>
    <w:p>
      <w:pPr>
        <w:pStyle w:val="ListParagraph"/>
        <w:numPr>
          <w:ilvl w:val="0"/>
          <w:numId w:val="2"/>
        </w:numPr>
        <w:spacing w:after="80" w:line="300"/>
      </w:pPr>
      <w:r>
        <w:rPr>
          <w:b/>
          <w:bCs/>
        </w:rPr>
        <w:t xml:space="preserve">Azure Free Account: </w:t>
      </w:r>
      <w:r>
        <w:t xml:space="preserve">$200 credit for 30 days, limited always-free services for 12 months.</w:t>
      </w:r>
    </w:p>
    <w:p>
      <w:pPr>
        <w:pStyle w:val="ListParagraph"/>
        <w:numPr>
          <w:ilvl w:val="0"/>
          <w:numId w:val="2"/>
        </w:numPr>
        <w:spacing w:after="80" w:line="300"/>
      </w:pPr>
      <w:r>
        <w:rPr>
          <w:b/>
          <w:bCs/>
        </w:rPr>
        <w:t xml:space="preserve">Azure for Students: </w:t>
      </w:r>
      <w:r>
        <w:t xml:space="preserve">$100 credit, no credit card required, limited always-free services.</w:t>
      </w:r>
    </w:p>
    <w:p>
      <w:pPr>
        <w:pStyle w:val="Heading2"/>
      </w:pPr>
      <w:r>
        <w:t xml:space="preserve">2.4 Subscription Limits</w:t>
      </w:r>
    </w:p>
    <w:p>
      <w:pPr>
        <w:spacing w:after="160" w:line="320"/>
        <w:jc w:val="both"/>
      </w:pPr>
      <w:r>
        <w:t xml:space="preserve">Subscriptions have quotas for virtually every resource type. Common defaults (many are raisable via support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4"/>
              <w:left w:val="single" w:color="BFBFBF" w:sz="4"/>
              <w:bottom w:val="single" w:color="BFBFBF" w:sz="4"/>
              <w:right w:val="single" w:color="BFBFBF" w:sz="4"/>
            </w:tcBorders>
            <w:shd w:fill="0078D4" w:val="clear"/>
            <w:tcMar>
              <w:top w:type="dxa" w:w="100"/>
              <w:left w:type="dxa" w:w="120"/>
              <w:bottom w:type="dxa" w:w="100"/>
              <w:right w:type="dxa" w:w="120"/>
            </w:tcMar>
          </w:tcPr>
          <w:p>
            <w:r>
              <w:rPr>
                <w:b/>
                <w:bCs/>
                <w:color w:val="FFFFFF"/>
              </w:rPr>
              <w:t xml:space="preserve">Resource</w:t>
            </w:r>
          </w:p>
        </w:tc>
        <w:tc>
          <w:tcPr>
            <w:tcW w:type="dxa" w:w="4360"/>
            <w:tcBorders>
              <w:top w:val="single" w:color="BFBFBF" w:sz="4"/>
              <w:left w:val="single" w:color="BFBFBF" w:sz="4"/>
              <w:bottom w:val="single" w:color="BFBFBF" w:sz="4"/>
              <w:right w:val="single" w:color="BFBFBF" w:sz="4"/>
            </w:tcBorders>
            <w:shd w:fill="0078D4" w:val="clear"/>
            <w:tcMar>
              <w:top w:type="dxa" w:w="100"/>
              <w:left w:type="dxa" w:w="120"/>
              <w:bottom w:type="dxa" w:w="100"/>
              <w:right w:type="dxa" w:w="120"/>
            </w:tcMar>
          </w:tcPr>
          <w:p>
            <w:r>
              <w:rPr>
                <w:b/>
                <w:bCs/>
                <w:color w:val="FFFFFF"/>
              </w:rPr>
              <w:t xml:space="preserve">Typical Default Limit</w:t>
            </w:r>
          </w:p>
        </w:tc>
      </w:tr>
      <w:tr>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Virtual machine cores per region</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20–350 (varies by VM family)</w:t>
            </w:r>
          </w:p>
        </w:tc>
      </w:tr>
      <w:tr>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Virtual networks per region</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1,000</w:t>
            </w:r>
          </w:p>
        </w:tc>
      </w:tr>
      <w:tr>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Storage accounts per region</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250</w:t>
            </w:r>
          </w:p>
        </w:tc>
      </w:tr>
      <w:tr>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Resource groups per subscription</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980</w:t>
            </w:r>
          </w:p>
        </w:tc>
      </w:tr>
      <w:tr>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Public IP addresses per subscription</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1,000</w:t>
            </w:r>
          </w:p>
        </w:tc>
      </w:tr>
      <w:tr>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Subnets per virtual network</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3,000</w:t>
            </w:r>
          </w:p>
        </w:tc>
      </w:tr>
      <w:tr>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Role assignments per subscription</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4,000</w:t>
            </w:r>
          </w:p>
        </w:tc>
      </w:tr>
    </w:tbl>
    <w:p>
      <w:pPr>
        <w:pBdr>
          <w:top w:val="single" w:color="E6B800" w:sz="8" w:space="4"/>
          <w:bottom w:val="single" w:color="E6B800" w:sz="8" w:space="4"/>
        </w:pBdr>
        <w:shd w:fill="FFF8DC" w:val="clear"/>
        <w:spacing w:after="160" w:before="120" w:line="300"/>
      </w:pPr>
      <w:r>
        <w:rPr>
          <w:b/>
          <w:bCs/>
          <w:color w:val="8B6914"/>
        </w:rPr>
        <w:t xml:space="preserve">Moving Resources: </w:t>
      </w:r>
      <w:r>
        <w:t xml:space="preserve">Resources can be moved between subscriptions (and between resource groups), but with caveats: not all resource types support move, some require downtime, and certain combinations of resources must move together. Check Microsoft's "Move operation support for resources" documentation before planning any migration.</w:t>
      </w:r>
    </w:p>
    <w:p>
      <w:pPr>
        <w:pStyle w:val="Heading1"/>
        <w:pageBreakBefore/>
      </w:pPr>
      <w:r>
        <w:t xml:space="preserve">3. Resource Groups</w:t>
      </w:r>
    </w:p>
    <w:p>
      <w:pPr>
        <w:pStyle w:val="Heading2"/>
      </w:pPr>
      <w:r>
        <w:t xml:space="preserve">3.1 Definition</w:t>
      </w:r>
    </w:p>
    <w:p>
      <w:pPr>
        <w:spacing w:after="160" w:line="320"/>
        <w:jc w:val="both"/>
      </w:pPr>
      <w:r>
        <w:rPr>
          <w:b/>
          <w:bCs/>
        </w:rPr>
        <w:t xml:space="preserve">A Resource Group (RG) </w:t>
      </w:r>
      <w:r>
        <w:t xml:space="preserve">is a logical container for Azure resources that share a lifecycle, purpose, or owner. Every Azure resource must belong to exactly one resource group. Resource groups are free to create and free to have — they don't cost anything or count against quotas meaningfully — yet they are one of the most important organizational primitives in Azure.</w:t>
      </w:r>
    </w:p>
    <w:p>
      <w:pPr>
        <w:pStyle w:val="Heading2"/>
      </w:pPr>
      <w:r>
        <w:t xml:space="preserve">3.2 Key Properties</w:t>
      </w:r>
    </w:p>
    <w:p>
      <w:pPr>
        <w:pStyle w:val="ListParagraph"/>
        <w:numPr>
          <w:ilvl w:val="0"/>
          <w:numId w:val="2"/>
        </w:numPr>
        <w:spacing w:after="80" w:line="300"/>
      </w:pPr>
      <w:r>
        <w:rPr>
          <w:b/>
          <w:bCs/>
        </w:rPr>
        <w:t xml:space="preserve">Regional: </w:t>
      </w:r>
      <w:r>
        <w:t xml:space="preserve">a resource group has a primary region, set at creation. However, the resources inside it can live in any region — the RG's region is just metadata + the location of the RG's own metadata records.</w:t>
      </w:r>
    </w:p>
    <w:p>
      <w:pPr>
        <w:pStyle w:val="ListParagraph"/>
        <w:numPr>
          <w:ilvl w:val="0"/>
          <w:numId w:val="2"/>
        </w:numPr>
        <w:spacing w:after="80" w:line="300"/>
      </w:pPr>
      <w:r>
        <w:rPr>
          <w:b/>
          <w:bCs/>
        </w:rPr>
        <w:t xml:space="preserve">Logical, not physical: </w:t>
      </w:r>
      <w:r>
        <w:t xml:space="preserve">resources in different regions can coexist in one RG. An RG is a book-keeping container, not a physical deployment boundary.</w:t>
      </w:r>
    </w:p>
    <w:p>
      <w:pPr>
        <w:pStyle w:val="ListParagraph"/>
        <w:numPr>
          <w:ilvl w:val="0"/>
          <w:numId w:val="2"/>
        </w:numPr>
        <w:spacing w:after="80" w:line="300"/>
      </w:pPr>
      <w:r>
        <w:rPr>
          <w:b/>
          <w:bCs/>
        </w:rPr>
        <w:t xml:space="preserve">Lifecycle boundary: </w:t>
      </w:r>
      <w:r>
        <w:t xml:space="preserve">deleting a resource group deletes every resource in it. This is both a feature (clean up a whole environment with one command) and a footgun (delete the wrong RG and everything is gone).</w:t>
      </w:r>
    </w:p>
    <w:p>
      <w:pPr>
        <w:pStyle w:val="ListParagraph"/>
        <w:numPr>
          <w:ilvl w:val="0"/>
          <w:numId w:val="2"/>
        </w:numPr>
        <w:spacing w:after="80" w:line="300"/>
      </w:pPr>
      <w:r>
        <w:rPr>
          <w:b/>
          <w:bCs/>
        </w:rPr>
        <w:t xml:space="preserve">RBAC scope: </w:t>
      </w:r>
      <w:r>
        <w:t xml:space="preserve">you can grant access at the RG level; it applies to every resource in the RG.</w:t>
      </w:r>
    </w:p>
    <w:p>
      <w:pPr>
        <w:pStyle w:val="ListParagraph"/>
        <w:numPr>
          <w:ilvl w:val="0"/>
          <w:numId w:val="2"/>
        </w:numPr>
        <w:spacing w:after="80" w:line="300"/>
      </w:pPr>
      <w:r>
        <w:rPr>
          <w:b/>
          <w:bCs/>
        </w:rPr>
        <w:t xml:space="preserve">Policy scope: </w:t>
      </w:r>
      <w:r>
        <w:t xml:space="preserve">Azure Policy assignments can apply at the RG level.</w:t>
      </w:r>
    </w:p>
    <w:p>
      <w:pPr>
        <w:pStyle w:val="ListParagraph"/>
        <w:numPr>
          <w:ilvl w:val="0"/>
          <w:numId w:val="2"/>
        </w:numPr>
        <w:spacing w:after="80" w:line="300"/>
      </w:pPr>
      <w:r>
        <w:rPr>
          <w:b/>
          <w:bCs/>
        </w:rPr>
        <w:t xml:space="preserve">Tag inheritance (with policy): </w:t>
      </w:r>
      <w:r>
        <w:t xml:space="preserve">tags don't automatically inherit from RGs to resources, but Azure Policy can enforce propagation.</w:t>
      </w:r>
    </w:p>
    <w:p>
      <w:pPr>
        <w:pStyle w:val="Heading2"/>
      </w:pPr>
      <w:r>
        <w:t xml:space="preserve">3.3 Common Resource Group Strategies</w:t>
      </w:r>
    </w:p>
    <w:p>
      <w:pPr>
        <w:pStyle w:val="ListParagraph"/>
        <w:numPr>
          <w:ilvl w:val="0"/>
          <w:numId w:val="2"/>
        </w:numPr>
        <w:spacing w:after="80" w:line="300"/>
      </w:pPr>
      <w:r>
        <w:rPr>
          <w:b/>
          <w:bCs/>
        </w:rPr>
        <w:t xml:space="preserve">Per application + environment: </w:t>
      </w:r>
      <w:r>
        <w:t xml:space="preserve">rg-contoso-web-prod, rg-contoso-web-dev. Most common pattern.</w:t>
      </w:r>
    </w:p>
    <w:p>
      <w:pPr>
        <w:pStyle w:val="ListParagraph"/>
        <w:numPr>
          <w:ilvl w:val="0"/>
          <w:numId w:val="2"/>
        </w:numPr>
        <w:spacing w:after="80" w:line="300"/>
      </w:pPr>
      <w:r>
        <w:rPr>
          <w:b/>
          <w:bCs/>
        </w:rPr>
        <w:t xml:space="preserve">Per lifecycle: </w:t>
      </w:r>
      <w:r>
        <w:t xml:space="preserve">resources that are deployed and destroyed together live together.</w:t>
      </w:r>
    </w:p>
    <w:p>
      <w:pPr>
        <w:pStyle w:val="ListParagraph"/>
        <w:numPr>
          <w:ilvl w:val="0"/>
          <w:numId w:val="2"/>
        </w:numPr>
        <w:spacing w:after="80" w:line="300"/>
      </w:pPr>
      <w:r>
        <w:rPr>
          <w:b/>
          <w:bCs/>
        </w:rPr>
        <w:t xml:space="preserve">Per team: </w:t>
      </w:r>
      <w:r>
        <w:t xml:space="preserve">rg-payments-team-prod. For multi-tenant platform teams.</w:t>
      </w:r>
    </w:p>
    <w:p>
      <w:pPr>
        <w:pStyle w:val="ListParagraph"/>
        <w:numPr>
          <w:ilvl w:val="0"/>
          <w:numId w:val="2"/>
        </w:numPr>
        <w:spacing w:after="80" w:line="300"/>
      </w:pPr>
      <w:r>
        <w:rPr>
          <w:b/>
          <w:bCs/>
        </w:rPr>
        <w:t xml:space="preserve">By workload type: </w:t>
      </w:r>
      <w:r>
        <w:t xml:space="preserve">rg-contoso-shared-networking, rg-contoso-shared-monitoring.</w:t>
      </w:r>
    </w:p>
    <w:p>
      <w:pPr>
        <w:pStyle w:val="Heading2"/>
      </w:pPr>
      <w:r>
        <w:t xml:space="preserve">3.4 Naming Conventions</w:t>
      </w:r>
    </w:p>
    <w:p>
      <w:pPr>
        <w:spacing w:after="160" w:line="320"/>
        <w:jc w:val="both"/>
      </w:pPr>
      <w:r>
        <w:t xml:space="preserve">Microsoft's Cloud Adoption Framework suggests naming patterns like: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&lt;resource-type-abbreviation&gt;-&lt;workload&gt;-&lt;environment&gt;-&lt;region&gt;-&lt;instance&gt;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Examples:</w:t>
      </w:r>
      <w:r>
        <w:rPr>
          <w:rFonts w:ascii="Courier New" w:cs="Courier New" w:eastAsia="Courier New" w:hAnsi="Courier New"/>
          <w:sz w:val="20"/>
          <w:szCs w:val="20"/>
        </w:rPr>
        <w:br/>
        <w:t xml:space="preserve">  rg-payments-prod-eastus-001         Resource Group</w:t>
      </w:r>
      <w:r>
        <w:rPr>
          <w:rFonts w:ascii="Courier New" w:cs="Courier New" w:eastAsia="Courier New" w:hAnsi="Courier New"/>
          <w:sz w:val="20"/>
          <w:szCs w:val="20"/>
        </w:rPr>
        <w:br/>
        <w:t xml:space="preserve">  vm-payments-app-prod-eastus-001     Virtual Machine</w:t>
      </w:r>
      <w:r>
        <w:rPr>
          <w:rFonts w:ascii="Courier New" w:cs="Courier New" w:eastAsia="Courier New" w:hAnsi="Courier New"/>
          <w:sz w:val="20"/>
          <w:szCs w:val="20"/>
        </w:rPr>
        <w:br/>
        <w:t xml:space="preserve">  vnet-shared-hub-prod-eastus-001     Virtual Network</w:t>
      </w:r>
      <w:r>
        <w:rPr>
          <w:rFonts w:ascii="Courier New" w:cs="Courier New" w:eastAsia="Courier New" w:hAnsi="Courier New"/>
          <w:sz w:val="20"/>
          <w:szCs w:val="20"/>
        </w:rPr>
        <w:br/>
        <w:t xml:space="preserve">  stpaymentsprodeus001                Storage Account (no hyphens allowed)</w:t>
      </w:r>
      <w:r>
        <w:rPr>
          <w:rFonts w:ascii="Courier New" w:cs="Courier New" w:eastAsia="Courier New" w:hAnsi="Courier New"/>
          <w:sz w:val="20"/>
          <w:szCs w:val="20"/>
        </w:rPr>
        <w:br/>
        <w:t xml:space="preserve">  sql-payments-prod-eastus-001        SQL Server</w:t>
      </w:r>
      <w:r>
        <w:rPr>
          <w:rFonts w:ascii="Courier New" w:cs="Courier New" w:eastAsia="Courier New" w:hAnsi="Courier New"/>
          <w:sz w:val="20"/>
          <w:szCs w:val="20"/>
        </w:rPr>
        <w:br/>
        <w:t xml:space="preserve">  kv-payments-prod-eus-001            Key Vault</w:t>
      </w:r>
    </w:p>
    <w:p>
      <w:pPr>
        <w:spacing w:after="160" w:line="320"/>
        <w:jc w:val="both"/>
      </w:pPr>
      <w:r>
        <w:t xml:space="preserve">Naming conventions should be documented and enforced via Azure Policy. Inconsistent naming makes operations, cost analysis, and automation miserable.</w:t>
      </w:r>
    </w:p>
    <w:p>
      <w:pPr>
        <w:pStyle w:val="Heading2"/>
      </w:pPr>
      <w:r>
        <w:t xml:space="preserve">3.5 Resource Group Locks</w:t>
      </w:r>
    </w:p>
    <w:p>
      <w:pPr>
        <w:spacing w:after="160" w:line="320"/>
        <w:jc w:val="both"/>
      </w:pPr>
      <w:r>
        <w:t xml:space="preserve">Resource locks prevent accidental deletion or modification. Two lock levels:</w:t>
      </w:r>
    </w:p>
    <w:p>
      <w:pPr>
        <w:pStyle w:val="ListParagraph"/>
        <w:numPr>
          <w:ilvl w:val="0"/>
          <w:numId w:val="2"/>
        </w:numPr>
        <w:spacing w:after="80" w:line="300"/>
      </w:pPr>
      <w:r>
        <w:rPr>
          <w:b/>
          <w:bCs/>
        </w:rPr>
        <w:t xml:space="preserve">CanNotDelete: </w:t>
      </w:r>
      <w:r>
        <w:t xml:space="preserve">resources can be modified but not deleted. Use on production RGs to prevent "whoops."</w:t>
      </w:r>
    </w:p>
    <w:p>
      <w:pPr>
        <w:pStyle w:val="ListParagraph"/>
        <w:numPr>
          <w:ilvl w:val="0"/>
          <w:numId w:val="2"/>
        </w:numPr>
        <w:spacing w:after="80" w:line="300"/>
      </w:pPr>
      <w:r>
        <w:rPr>
          <w:b/>
          <w:bCs/>
        </w:rPr>
        <w:t xml:space="preserve">ReadOnly: </w:t>
      </w:r>
      <w:r>
        <w:t xml:space="preserve">resources cannot be modified or deleted. Stronger but disrupts operational changes; use selectively.</w:t>
      </w:r>
    </w:p>
    <w:p>
      <w:pPr>
        <w:spacing w:after="160" w:line="320"/>
        <w:jc w:val="both"/>
      </w:pPr>
      <w:r>
        <w:t xml:space="preserve">Locks are inherited from RG to all contained resources. To delete a locked resource, first remove the lock (which itself requires elevated privileges). An essential guardrail on shared/production RGs.</w:t>
      </w:r>
    </w:p>
    <w:p>
      <w:pPr>
        <w:pStyle w:val="Heading1"/>
        <w:pageBreakBefore/>
      </w:pPr>
      <w:r>
        <w:t xml:space="preserve">4. Regions, Geographies &amp; Availability Zones</w:t>
      </w:r>
    </w:p>
    <w:p>
      <w:pPr>
        <w:pStyle w:val="Heading2"/>
      </w:pPr>
      <w:r>
        <w:t xml:space="preserve">4.1 Regions</w:t>
      </w:r>
    </w:p>
    <w:p>
      <w:pPr>
        <w:spacing w:after="160" w:line="320"/>
        <w:jc w:val="both"/>
      </w:pPr>
      <w:r>
        <w:rPr>
          <w:b/>
          <w:bCs/>
        </w:rPr>
        <w:t xml:space="preserve">An Azure Region </w:t>
      </w:r>
      <w:r>
        <w:t xml:space="preserve">is a physical location — a set of data centers — where Azure infrastructure lives. Azure has more regions than any other major public cloud provider, with 60+ generally-available regions worldwide as of 2026. Regions are identified by a human name ("East US", "West Europe") and a machine-friendly code ("eastus", "westeurope").</w:t>
      </w:r>
    </w:p>
    <w:p>
      <w:pPr>
        <w:pStyle w:val="Heading3"/>
      </w:pPr>
      <w:r>
        <w:t xml:space="preserve">4.1.1 Region Pairs</w:t>
      </w:r>
    </w:p>
    <w:p>
      <w:pPr>
        <w:spacing w:after="160" w:line="320"/>
        <w:jc w:val="both"/>
      </w:pPr>
      <w:r>
        <w:t xml:space="preserve">Microsoft designates most Azure regions as "region pairs" — two regions, at least 300 miles apart, within the same geography. Region pairs were historically important for some Azure services that replicated automatically between them (e.g., GRS storage, some disaster recovery scenarios). Microsoft is moving away from the strict pairing concept, but many services still reference it and many region-pair defaults still apply.</w:t>
      </w:r>
    </w:p>
    <w:p>
      <w:pPr>
        <w:pStyle w:val="ListParagraph"/>
        <w:numPr>
          <w:ilvl w:val="0"/>
          <w:numId w:val="2"/>
        </w:numPr>
        <w:spacing w:after="80" w:line="300"/>
      </w:pPr>
      <w:r>
        <w:t xml:space="preserve">East US ↔ West US / West US 3</w:t>
      </w:r>
    </w:p>
    <w:p>
      <w:pPr>
        <w:pStyle w:val="ListParagraph"/>
        <w:numPr>
          <w:ilvl w:val="0"/>
          <w:numId w:val="2"/>
        </w:numPr>
        <w:spacing w:after="80" w:line="300"/>
      </w:pPr>
      <w:r>
        <w:t xml:space="preserve">North Europe (Ireland) ↔ West Europe (Netherlands)</w:t>
      </w:r>
    </w:p>
    <w:p>
      <w:pPr>
        <w:pStyle w:val="ListParagraph"/>
        <w:numPr>
          <w:ilvl w:val="0"/>
          <w:numId w:val="2"/>
        </w:numPr>
        <w:spacing w:after="80" w:line="300"/>
      </w:pPr>
      <w:r>
        <w:t xml:space="preserve">Southeast Asia (Singapore) ↔ East Asia (Hong Kong)</w:t>
      </w:r>
    </w:p>
    <w:p>
      <w:pPr>
        <w:pStyle w:val="ListParagraph"/>
        <w:numPr>
          <w:ilvl w:val="0"/>
          <w:numId w:val="2"/>
        </w:numPr>
        <w:spacing w:after="80" w:line="300"/>
      </w:pPr>
      <w:r>
        <w:t xml:space="preserve">Australia East ↔ Australia Southeast</w:t>
      </w:r>
    </w:p>
    <w:p>
      <w:pPr>
        <w:pStyle w:val="Heading2"/>
      </w:pPr>
      <w:r>
        <w:t xml:space="preserve">4.2 Geographies</w:t>
      </w:r>
    </w:p>
    <w:p>
      <w:pPr>
        <w:spacing w:after="160" w:line="320"/>
        <w:jc w:val="both"/>
      </w:pPr>
      <w:r>
        <w:rPr>
          <w:b/>
          <w:bCs/>
        </w:rPr>
        <w:t xml:space="preserve">A Geography </w:t>
      </w:r>
      <w:r>
        <w:t xml:space="preserve">is a higher-level construct grouping regions by country, continent, or regulatory jurisdiction. Azure geographies matter for data residency and compliance: data stored in a region will remain in its containing geography (subject to the specific Azure service's behavior). Example geographies: United States, Europe, Asia Pacific, Australia, Brazil, India, Japan, UK, France, Germany, Switzerland, South Africa, UAE, Korea, Canada, plus government-only geographies (US Gov, China, Germany Sovereign).</w:t>
      </w:r>
    </w:p>
    <w:p>
      <w:pPr>
        <w:pStyle w:val="Heading2"/>
      </w:pPr>
      <w:r>
        <w:t xml:space="preserve">4.3 Sovereign Clouds</w:t>
      </w:r>
    </w:p>
    <w:p>
      <w:pPr>
        <w:spacing w:after="160" w:line="320"/>
        <w:jc w:val="both"/>
      </w:pPr>
      <w:r>
        <w:t xml:space="preserve">Separately from commercial Azure, Microsoft operates isolated "sovereign" cloud instances for specific regulatory requirements:</w:t>
      </w:r>
    </w:p>
    <w:p>
      <w:pPr>
        <w:pStyle w:val="ListParagraph"/>
        <w:numPr>
          <w:ilvl w:val="0"/>
          <w:numId w:val="2"/>
        </w:numPr>
        <w:spacing w:after="80" w:line="300"/>
      </w:pPr>
      <w:r>
        <w:rPr>
          <w:b/>
          <w:bCs/>
        </w:rPr>
        <w:t xml:space="preserve">Azure Government (US): </w:t>
      </w:r>
      <w:r>
        <w:t xml:space="preserve">FedRAMP High, DoD IL5, operated by US citizens on US soil for federal/state/local government workloads.</w:t>
      </w:r>
    </w:p>
    <w:p>
      <w:pPr>
        <w:pStyle w:val="ListParagraph"/>
        <w:numPr>
          <w:ilvl w:val="0"/>
          <w:numId w:val="2"/>
        </w:numPr>
        <w:spacing w:after="80" w:line="300"/>
      </w:pPr>
      <w:r>
        <w:rPr>
          <w:b/>
          <w:bCs/>
        </w:rPr>
        <w:t xml:space="preserve">Azure China (21Vianet): </w:t>
      </w:r>
      <w:r>
        <w:t xml:space="preserve">operated by a Chinese partner (21Vianet) under Chinese data-protection laws; physically and logically isolated from commercial Azure.</w:t>
      </w:r>
    </w:p>
    <w:p>
      <w:pPr>
        <w:spacing w:after="160" w:line="320"/>
        <w:jc w:val="both"/>
      </w:pPr>
      <w:r>
        <w:t xml:space="preserve">These are separate portals, separate subscriptions, sometimes with a delayed roadmap — don't assume services from commercial Azure are available in sovereign clouds.</w:t>
      </w:r>
    </w:p>
    <w:p>
      <w:pPr>
        <w:pStyle w:val="Heading2"/>
      </w:pPr>
      <w:r>
        <w:t xml:space="preserve">4.4 Availability Zones</w:t>
      </w:r>
    </w:p>
    <w:p>
      <w:pPr>
        <w:spacing w:after="160" w:line="320"/>
        <w:jc w:val="both"/>
      </w:pPr>
      <w:r>
        <w:rPr>
          <w:b/>
          <w:bCs/>
        </w:rPr>
        <w:t xml:space="preserve">Availability Zones (AZs) </w:t>
      </w:r>
      <w:r>
        <w:t xml:space="preserve">are physically separate data centers within an Azure region, each with independent power, cooling, and networking. A region with AZs has at least 3, typically miles apart. Deploying across 2+ AZs in the same region protects your workload from a single-AZ failure (hardware, power, networking, localized disaster) while keeping latency low (typically sub-2ms between AZs).</w:t>
      </w:r>
    </w:p>
    <w:p>
      <w:pPr>
        <w:pStyle w:val="Heading3"/>
      </w:pPr>
      <w:r>
        <w:t xml:space="preserve">4.4.1 Important Gotcha — Not Every Region Has AZs</w:t>
      </w:r>
    </w:p>
    <w:p>
      <w:pPr>
        <w:spacing w:after="160" w:line="320"/>
        <w:jc w:val="both"/>
      </w:pPr>
      <w:r>
        <w:t xml:space="preserve">Not every Azure region has Availability Zones. At launch, most regions were single-zone; AZs have been progressively rolled out. As of 2026, all newly-built regions have AZs from day one, and Microsoft has retrofitted AZs into most major regions — but some smaller regions remain single-zone. Always verify AZ availability in the region you're choosing before planning a multi-AZ architecture.</w:t>
      </w:r>
    </w:p>
    <w:p>
      <w:pPr>
        <w:pStyle w:val="Heading3"/>
      </w:pPr>
      <w:r>
        <w:t xml:space="preserve">4.4.2 AZ-Aware Services</w:t>
      </w:r>
    </w:p>
    <w:p>
      <w:pPr>
        <w:pStyle w:val="ListParagraph"/>
        <w:numPr>
          <w:ilvl w:val="0"/>
          <w:numId w:val="2"/>
        </w:numPr>
        <w:spacing w:after="80" w:line="300"/>
      </w:pPr>
      <w:r>
        <w:rPr>
          <w:b/>
          <w:bCs/>
        </w:rPr>
        <w:t xml:space="preserve">Zonal services: </w:t>
      </w:r>
      <w:r>
        <w:t xml:space="preserve">you explicitly pick a zone (1, 2, or 3). VM, managed disks, public IPs. You are responsible for distributing across zones.</w:t>
      </w:r>
    </w:p>
    <w:p>
      <w:pPr>
        <w:pStyle w:val="ListParagraph"/>
        <w:numPr>
          <w:ilvl w:val="0"/>
          <w:numId w:val="2"/>
        </w:numPr>
        <w:spacing w:after="80" w:line="300"/>
      </w:pPr>
      <w:r>
        <w:rPr>
          <w:b/>
          <w:bCs/>
        </w:rPr>
        <w:t xml:space="preserve">Zone-redundant services: </w:t>
      </w:r>
      <w:r>
        <w:t xml:space="preserve">Azure automatically replicates across zones transparently. ZRS storage, Zone-Redundant SQL, Zone-Redundant AKS control plane, etc.</w:t>
      </w:r>
    </w:p>
    <w:p>
      <w:pPr>
        <w:pStyle w:val="ListParagraph"/>
        <w:numPr>
          <w:ilvl w:val="0"/>
          <w:numId w:val="2"/>
        </w:numPr>
        <w:spacing w:after="80" w:line="300"/>
      </w:pPr>
      <w:r>
        <w:rPr>
          <w:b/>
          <w:bCs/>
        </w:rPr>
        <w:t xml:space="preserve">Zonal labeling: </w:t>
      </w:r>
      <w:r>
        <w:t xml:space="preserve">like AWS, Azure's "Zone 1" may not be the same physical zone across subscriptions — zones are logical labels, not physical identifiers.</w:t>
      </w:r>
    </w:p>
    <w:p>
      <w:pPr>
        <w:pStyle w:val="Heading2"/>
      </w:pPr>
      <w:r>
        <w:t xml:space="preserve">4.5 Choosing a Region — Decision Checklist</w:t>
      </w:r>
    </w:p>
    <w:p>
      <w:pPr>
        <w:pStyle w:val="ListParagraph"/>
        <w:numPr>
          <w:ilvl w:val="0"/>
          <w:numId w:val="3"/>
        </w:numPr>
        <w:spacing w:after="80" w:line="300"/>
      </w:pPr>
      <w:r>
        <w:rPr>
          <w:b/>
          <w:bCs/>
        </w:rPr>
        <w:t xml:space="preserve">Data residency / compliance: </w:t>
      </w:r>
      <w:r>
        <w:t xml:space="preserve">does the law require data in a specific geography?</w:t>
      </w:r>
    </w:p>
    <w:p>
      <w:pPr>
        <w:pStyle w:val="ListParagraph"/>
        <w:numPr>
          <w:ilvl w:val="0"/>
          <w:numId w:val="3"/>
        </w:numPr>
        <w:spacing w:after="80" w:line="300"/>
      </w:pPr>
      <w:r>
        <w:rPr>
          <w:b/>
          <w:bCs/>
        </w:rPr>
        <w:t xml:space="preserve">User latency: </w:t>
      </w:r>
      <w:r>
        <w:t xml:space="preserve">closest region to your primary user base.</w:t>
      </w:r>
    </w:p>
    <w:p>
      <w:pPr>
        <w:pStyle w:val="ListParagraph"/>
        <w:numPr>
          <w:ilvl w:val="0"/>
          <w:numId w:val="3"/>
        </w:numPr>
        <w:spacing w:after="80" w:line="300"/>
      </w:pPr>
      <w:r>
        <w:rPr>
          <w:b/>
          <w:bCs/>
        </w:rPr>
        <w:t xml:space="preserve">Service availability: </w:t>
      </w:r>
      <w:r>
        <w:t xml:space="preserve">not every Azure service is in every region. Check the Products by Region page.</w:t>
      </w:r>
    </w:p>
    <w:p>
      <w:pPr>
        <w:pStyle w:val="ListParagraph"/>
        <w:numPr>
          <w:ilvl w:val="0"/>
          <w:numId w:val="3"/>
        </w:numPr>
        <w:spacing w:after="80" w:line="300"/>
      </w:pPr>
      <w:r>
        <w:rPr>
          <w:b/>
          <w:bCs/>
        </w:rPr>
        <w:t xml:space="preserve">Availability Zones: </w:t>
      </w:r>
      <w:r>
        <w:t xml:space="preserve">do you need high-availability architecture?</w:t>
      </w:r>
    </w:p>
    <w:p>
      <w:pPr>
        <w:pStyle w:val="ListParagraph"/>
        <w:numPr>
          <w:ilvl w:val="0"/>
          <w:numId w:val="3"/>
        </w:numPr>
        <w:spacing w:after="80" w:line="300"/>
      </w:pPr>
      <w:r>
        <w:rPr>
          <w:b/>
          <w:bCs/>
        </w:rPr>
        <w:t xml:space="preserve">Pricing: </w:t>
      </w:r>
      <w:r>
        <w:t xml:space="preserve">varies by region (East US and West Europe are often among the cheapest).</w:t>
      </w:r>
    </w:p>
    <w:p>
      <w:pPr>
        <w:pStyle w:val="ListParagraph"/>
        <w:numPr>
          <w:ilvl w:val="0"/>
          <w:numId w:val="3"/>
        </w:numPr>
        <w:spacing w:after="80" w:line="300"/>
      </w:pPr>
      <w:r>
        <w:rPr>
          <w:b/>
          <w:bCs/>
        </w:rPr>
        <w:t xml:space="preserve">Paired region: </w:t>
      </w:r>
      <w:r>
        <w:t xml:space="preserve">for DR, verify the pair meets your RPO/RTO requirements.</w:t>
      </w:r>
    </w:p>
    <w:p>
      <w:pPr>
        <w:pStyle w:val="ListParagraph"/>
        <w:numPr>
          <w:ilvl w:val="0"/>
          <w:numId w:val="3"/>
        </w:numPr>
        <w:spacing w:after="80" w:line="300"/>
      </w:pPr>
      <w:r>
        <w:rPr>
          <w:b/>
          <w:bCs/>
        </w:rPr>
        <w:t xml:space="preserve">Quota availability: </w:t>
      </w:r>
      <w:r>
        <w:t xml:space="preserve">some regions have tight quotas for newer VM SKUs (GPUs, confidential compute).</w:t>
      </w:r>
    </w:p>
    <w:p>
      <w:pPr>
        <w:pStyle w:val="ListParagraph"/>
        <w:numPr>
          <w:ilvl w:val="0"/>
          <w:numId w:val="3"/>
        </w:numPr>
        <w:spacing w:after="80" w:line="300"/>
      </w:pPr>
      <w:r>
        <w:rPr>
          <w:b/>
          <w:bCs/>
        </w:rPr>
        <w:t xml:space="preserve">Carbon impact: </w:t>
      </w:r>
      <w:r>
        <w:t xml:space="preserve">Microsoft publishes carbon intensity per region — North Europe is particularly low-carbon.</w:t>
      </w:r>
    </w:p>
    <w:p>
      <w:pPr>
        <w:pStyle w:val="Heading1"/>
        <w:pageBreakBefore/>
      </w:pPr>
      <w:r>
        <w:t xml:space="preserve">5. Microsoft Entra ID (Azure Active Directory)</w:t>
      </w:r>
    </w:p>
    <w:p>
      <w:pPr>
        <w:pStyle w:val="Heading2"/>
      </w:pPr>
      <w:r>
        <w:t xml:space="preserve">5.1 Definition</w:t>
      </w:r>
    </w:p>
    <w:p>
      <w:pPr>
        <w:spacing w:after="160" w:line="320"/>
        <w:jc w:val="both"/>
      </w:pPr>
      <w:r>
        <w:rPr>
          <w:b/>
          <w:bCs/>
        </w:rPr>
        <w:t xml:space="preserve">Microsoft Entra ID </w:t>
      </w:r>
      <w:r>
        <w:t xml:space="preserve">(formerly Azure Active Directory, renamed in 2023) is Microsoft's cloud-based identity and access-management service. It is the identity layer behind Azure, Microsoft 365, Dynamics 365, thousands of SaaS applications, and custom applications. Entra ID is NOT the same as on-premises Active Directory — different protocols, different capabilities, though they can be synchronized via Entra Connect. Every Azure subscription is associated with exactly one Entra tenant that provides its identities.</w:t>
      </w:r>
    </w:p>
    <w:p>
      <w:pPr>
        <w:pStyle w:val="Heading2"/>
      </w:pPr>
      <w:r>
        <w:t xml:space="preserve">5.2 Core Entra Concepts</w:t>
      </w:r>
    </w:p>
    <w:p>
      <w:pPr>
        <w:pStyle w:val="ListParagraph"/>
        <w:numPr>
          <w:ilvl w:val="0"/>
          <w:numId w:val="2"/>
        </w:numPr>
        <w:spacing w:after="80" w:line="300"/>
      </w:pPr>
      <w:r>
        <w:rPr>
          <w:b/>
          <w:bCs/>
        </w:rPr>
        <w:t xml:space="preserve">Tenant: </w:t>
      </w:r>
      <w:r>
        <w:t xml:space="preserve">an isolated instance of Entra — a company's identity directory. Identified by a GUID and a default domain like contoso.onmicrosoft.com. You can add custom domains (contoso.com).</w:t>
      </w:r>
    </w:p>
    <w:p>
      <w:pPr>
        <w:pStyle w:val="ListParagraph"/>
        <w:numPr>
          <w:ilvl w:val="0"/>
          <w:numId w:val="2"/>
        </w:numPr>
        <w:spacing w:after="80" w:line="300"/>
      </w:pPr>
      <w:r>
        <w:rPr>
          <w:b/>
          <w:bCs/>
        </w:rPr>
        <w:t xml:space="preserve">User: </w:t>
      </w:r>
      <w:r>
        <w:t xml:space="preserve">a person with credentials. Two types — members (employees) and guests (invited via B2B).</w:t>
      </w:r>
    </w:p>
    <w:p>
      <w:pPr>
        <w:pStyle w:val="ListParagraph"/>
        <w:numPr>
          <w:ilvl w:val="0"/>
          <w:numId w:val="2"/>
        </w:numPr>
        <w:spacing w:after="80" w:line="300"/>
      </w:pPr>
      <w:r>
        <w:rPr>
          <w:b/>
          <w:bCs/>
        </w:rPr>
        <w:t xml:space="preserve">Group: </w:t>
      </w:r>
      <w:r>
        <w:t xml:space="preserve">a collection of users, devices, or service principals. Security groups for access control; Microsoft 365 groups for collaboration.</w:t>
      </w:r>
    </w:p>
    <w:p>
      <w:pPr>
        <w:pStyle w:val="ListParagraph"/>
        <w:numPr>
          <w:ilvl w:val="0"/>
          <w:numId w:val="2"/>
        </w:numPr>
        <w:spacing w:after="80" w:line="300"/>
      </w:pPr>
      <w:r>
        <w:rPr>
          <w:b/>
          <w:bCs/>
        </w:rPr>
        <w:t xml:space="preserve">Application: </w:t>
      </w:r>
      <w:r>
        <w:t xml:space="preserve">a registered app in Entra (your own or a SaaS) that can authenticate users.</w:t>
      </w:r>
    </w:p>
    <w:p>
      <w:pPr>
        <w:pStyle w:val="ListParagraph"/>
        <w:numPr>
          <w:ilvl w:val="0"/>
          <w:numId w:val="2"/>
        </w:numPr>
        <w:spacing w:after="80" w:line="300"/>
      </w:pPr>
      <w:r>
        <w:rPr>
          <w:b/>
          <w:bCs/>
        </w:rPr>
        <w:t xml:space="preserve">Service Principal: </w:t>
      </w:r>
      <w:r>
        <w:t xml:space="preserve">an application's identity instance within your tenant — like a user account for software. Used for automated access to Azure.</w:t>
      </w:r>
    </w:p>
    <w:p>
      <w:pPr>
        <w:pStyle w:val="ListParagraph"/>
        <w:numPr>
          <w:ilvl w:val="0"/>
          <w:numId w:val="2"/>
        </w:numPr>
        <w:spacing w:after="80" w:line="300"/>
      </w:pPr>
      <w:r>
        <w:rPr>
          <w:b/>
          <w:bCs/>
        </w:rPr>
        <w:t xml:space="preserve">Managed Identity: </w:t>
      </w:r>
      <w:r>
        <w:t xml:space="preserve">a service principal automatically managed by Azure for a specific Azure resource (e.g., a VM, Function, AKS pod). Avoids long-lived credentials — the modern best practice.</w:t>
      </w:r>
    </w:p>
    <w:p>
      <w:pPr>
        <w:pStyle w:val="ListParagraph"/>
        <w:numPr>
          <w:ilvl w:val="0"/>
          <w:numId w:val="2"/>
        </w:numPr>
        <w:spacing w:after="80" w:line="300"/>
      </w:pPr>
      <w:r>
        <w:rPr>
          <w:b/>
          <w:bCs/>
        </w:rPr>
        <w:t xml:space="preserve">Role: </w:t>
      </w:r>
      <w:r>
        <w:t xml:space="preserve">a named set of permissions (contributor, reader, owner, or custom).</w:t>
      </w:r>
    </w:p>
    <w:p>
      <w:pPr>
        <w:pStyle w:val="Heading2"/>
      </w:pPr>
      <w:r>
        <w:t xml:space="preserve">5.3 Entra ID vs Azure RBAC — Two Different Things</w:t>
      </w:r>
    </w:p>
    <w:p>
      <w:pPr>
        <w:spacing w:after="160" w:line="320"/>
        <w:jc w:val="both"/>
      </w:pPr>
      <w:r>
        <w:t xml:space="preserve">A common source of confusion. These are two distinct systems that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BFBF" w:sz="4"/>
              <w:left w:val="single" w:color="BFBFBF" w:sz="4"/>
              <w:bottom w:val="single" w:color="BFBFBF" w:sz="4"/>
              <w:right w:val="single" w:color="BFBFBF" w:sz="4"/>
            </w:tcBorders>
            <w:shd w:fill="0078D4" w:val="clear"/>
            <w:tcMar>
              <w:top w:type="dxa" w:w="100"/>
              <w:left w:type="dxa" w:w="120"/>
              <w:bottom w:type="dxa" w:w="100"/>
              <w:right w:type="dxa" w:w="120"/>
            </w:tcMar>
          </w:tcPr>
          <w:p>
            <w:r>
              <w:rPr>
                <w:b/>
                <w:bCs/>
                <w:color w:val="FFFFFF"/>
              </w:rPr>
              <w:t xml:space="preserve">System</w:t>
            </w:r>
          </w:p>
        </w:tc>
        <w:tc>
          <w:tcPr>
            <w:tcW w:type="dxa" w:w="3500"/>
            <w:tcBorders>
              <w:top w:val="single" w:color="BFBFBF" w:sz="4"/>
              <w:left w:val="single" w:color="BFBFBF" w:sz="4"/>
              <w:bottom w:val="single" w:color="BFBFBF" w:sz="4"/>
              <w:right w:val="single" w:color="BFBFBF" w:sz="4"/>
            </w:tcBorders>
            <w:shd w:fill="0078D4" w:val="clear"/>
            <w:tcMar>
              <w:top w:type="dxa" w:w="100"/>
              <w:left w:type="dxa" w:w="120"/>
              <w:bottom w:type="dxa" w:w="100"/>
              <w:right w:type="dxa" w:w="120"/>
            </w:tcMar>
          </w:tcPr>
          <w:p>
            <w:r>
              <w:rPr>
                <w:b/>
                <w:bCs/>
                <w:color w:val="FFFFFF"/>
              </w:rPr>
              <w:t xml:space="preserve">Scope</w:t>
            </w:r>
          </w:p>
        </w:tc>
        <w:tc>
          <w:tcPr>
            <w:tcW w:type="dxa" w:w="3860"/>
            <w:tcBorders>
              <w:top w:val="single" w:color="BFBFBF" w:sz="4"/>
              <w:left w:val="single" w:color="BFBFBF" w:sz="4"/>
              <w:bottom w:val="single" w:color="BFBFBF" w:sz="4"/>
              <w:right w:val="single" w:color="BFBFBF" w:sz="4"/>
            </w:tcBorders>
            <w:shd w:fill="0078D4" w:val="clear"/>
            <w:tcMar>
              <w:top w:type="dxa" w:w="100"/>
              <w:left w:type="dxa" w:w="120"/>
              <w:bottom w:type="dxa" w:w="100"/>
              <w:right w:type="dxa" w:w="120"/>
            </w:tcMar>
          </w:tcPr>
          <w:p>
            <w:r>
              <w:rPr>
                <w:b/>
                <w:bCs/>
                <w:color w:val="FFFFFF"/>
              </w:rPr>
              <w:t xml:space="preserve">Purpose</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Entra Roles</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Within Entra ID itself (tenant)</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Manage users, groups, apps, directory settings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Azure RBAC</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Azure resources (subscriptions, RGs, resources)</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Manage access to compute, storage, databases</w:t>
            </w:r>
          </w:p>
        </w:tc>
      </w:tr>
    </w:tbl>
    <w:p>
      <w:pPr>
        <w:spacing w:after="160" w:line="320"/>
        <w:jc w:val="both"/>
      </w:pPr>
      <w:r>
        <w:t xml:space="preserve">Example: the "User Administrator" Entra role lets you create Entra users. It does NOT let you create VMs. The Azure "Contributor" RBAC role lets you create VMs in a subscription; it does NOT let you create Entra users. Most practical roles are Azure RBAC; Entra roles are reserved for identity administrators.</w:t>
      </w:r>
    </w:p>
    <w:p>
      <w:pPr>
        <w:pStyle w:val="Heading2"/>
      </w:pPr>
      <w:r>
        <w:t xml:space="preserve">5.4 Azure RBAC Built-in Roles (Most Common)</w:t>
      </w:r>
    </w:p>
    <w:p>
      <w:pPr>
        <w:pStyle w:val="ListParagraph"/>
        <w:numPr>
          <w:ilvl w:val="0"/>
          <w:numId w:val="2"/>
        </w:numPr>
        <w:spacing w:after="80" w:line="300"/>
      </w:pPr>
      <w:r>
        <w:rPr>
          <w:b/>
          <w:bCs/>
        </w:rPr>
        <w:t xml:space="preserve">Owner: </w:t>
      </w:r>
      <w:r>
        <w:t xml:space="preserve">full access including managing access. Dangerous; limit to a small group.</w:t>
      </w:r>
    </w:p>
    <w:p>
      <w:pPr>
        <w:pStyle w:val="ListParagraph"/>
        <w:numPr>
          <w:ilvl w:val="0"/>
          <w:numId w:val="2"/>
        </w:numPr>
        <w:spacing w:after="80" w:line="300"/>
      </w:pPr>
      <w:r>
        <w:rPr>
          <w:b/>
          <w:bCs/>
        </w:rPr>
        <w:t xml:space="preserve">Contributor: </w:t>
      </w:r>
      <w:r>
        <w:t xml:space="preserve">full access to manage resources, but cannot grant access to others.</w:t>
      </w:r>
    </w:p>
    <w:p>
      <w:pPr>
        <w:pStyle w:val="ListParagraph"/>
        <w:numPr>
          <w:ilvl w:val="0"/>
          <w:numId w:val="2"/>
        </w:numPr>
        <w:spacing w:after="80" w:line="300"/>
      </w:pPr>
      <w:r>
        <w:rPr>
          <w:b/>
          <w:bCs/>
        </w:rPr>
        <w:t xml:space="preserve">Reader: </w:t>
      </w:r>
      <w:r>
        <w:t xml:space="preserve">view everything in the scope; no modifications.</w:t>
      </w:r>
    </w:p>
    <w:p>
      <w:pPr>
        <w:pStyle w:val="ListParagraph"/>
        <w:numPr>
          <w:ilvl w:val="0"/>
          <w:numId w:val="2"/>
        </w:numPr>
        <w:spacing w:after="80" w:line="300"/>
      </w:pPr>
      <w:r>
        <w:rPr>
          <w:b/>
          <w:bCs/>
        </w:rPr>
        <w:t xml:space="preserve">User Access Administrator: </w:t>
      </w:r>
      <w:r>
        <w:t xml:space="preserve">can grant RBAC but not modify resources. Often paired with Reader for delegation.</w:t>
      </w:r>
    </w:p>
    <w:p>
      <w:pPr>
        <w:spacing w:after="160" w:line="320"/>
        <w:jc w:val="both"/>
      </w:pPr>
      <w:r>
        <w:t xml:space="preserve">Plus hundreds of resource-specific built-in roles (Virtual Machine Contributor, Storage Blob Data Reader, etc.) and the ability to define custom roles if needed.</w:t>
      </w:r>
    </w:p>
    <w:p>
      <w:pPr>
        <w:pStyle w:val="Heading2"/>
      </w:pPr>
      <w:r>
        <w:t xml:space="preserve">5.5 Entra ID Editions (Licensing)</w:t>
      </w:r>
    </w:p>
    <w:p>
      <w:pPr>
        <w:pStyle w:val="ListParagraph"/>
        <w:numPr>
          <w:ilvl w:val="0"/>
          <w:numId w:val="2"/>
        </w:numPr>
        <w:spacing w:after="80" w:line="300"/>
      </w:pPr>
      <w:r>
        <w:rPr>
          <w:b/>
          <w:bCs/>
        </w:rPr>
        <w:t xml:space="preserve">Free: </w:t>
      </w:r>
      <w:r>
        <w:t xml:space="preserve">basic identity. Included with every Azure subscription. Sufficient for simple setups.</w:t>
      </w:r>
    </w:p>
    <w:p>
      <w:pPr>
        <w:pStyle w:val="ListParagraph"/>
        <w:numPr>
          <w:ilvl w:val="0"/>
          <w:numId w:val="2"/>
        </w:numPr>
        <w:spacing w:after="80" w:line="300"/>
      </w:pPr>
      <w:r>
        <w:rPr>
          <w:b/>
          <w:bCs/>
        </w:rPr>
        <w:t xml:space="preserve">P1 (Premium): </w:t>
      </w:r>
      <w:r>
        <w:t xml:space="preserve">Conditional Access, Identity Protection basics, self-service password reset, group-based licensing.</w:t>
      </w:r>
    </w:p>
    <w:p>
      <w:pPr>
        <w:pStyle w:val="ListParagraph"/>
        <w:numPr>
          <w:ilvl w:val="0"/>
          <w:numId w:val="2"/>
        </w:numPr>
        <w:spacing w:after="80" w:line="300"/>
      </w:pPr>
      <w:r>
        <w:rPr>
          <w:b/>
          <w:bCs/>
        </w:rPr>
        <w:t xml:space="preserve">P2 (Premium): </w:t>
      </w:r>
      <w:r>
        <w:t xml:space="preserve">adds Privileged Identity Management (PIM), full Identity Protection, access reviews. Required for advanced governance.</w:t>
      </w:r>
    </w:p>
    <w:p>
      <w:pPr>
        <w:pStyle w:val="ListParagraph"/>
        <w:numPr>
          <w:ilvl w:val="0"/>
          <w:numId w:val="2"/>
        </w:numPr>
        <w:spacing w:after="80" w:line="300"/>
      </w:pPr>
      <w:r>
        <w:rPr>
          <w:b/>
          <w:bCs/>
        </w:rPr>
        <w:t xml:space="preserve">Governance (newer add-on): </w:t>
      </w:r>
      <w:r>
        <w:t xml:space="preserve">entitlement management, lifecycle workflows, advanced access reviews.</w:t>
      </w:r>
    </w:p>
    <w:p>
      <w:pPr>
        <w:pStyle w:val="Heading2"/>
      </w:pPr>
      <w:r>
        <w:t xml:space="preserve">5.6 Key Entra Features</w:t>
      </w:r>
    </w:p>
    <w:p>
      <w:pPr>
        <w:pStyle w:val="ListParagraph"/>
        <w:numPr>
          <w:ilvl w:val="0"/>
          <w:numId w:val="2"/>
        </w:numPr>
        <w:spacing w:after="80" w:line="300"/>
      </w:pPr>
      <w:r>
        <w:rPr>
          <w:b/>
          <w:bCs/>
        </w:rPr>
        <w:t xml:space="preserve">Multi-Factor Authentication (MFA): </w:t>
      </w:r>
      <w:r>
        <w:t xml:space="preserve">free, should be enforced on every user.</w:t>
      </w:r>
    </w:p>
    <w:p>
      <w:pPr>
        <w:pStyle w:val="ListParagraph"/>
        <w:numPr>
          <w:ilvl w:val="0"/>
          <w:numId w:val="2"/>
        </w:numPr>
        <w:spacing w:after="80" w:line="300"/>
      </w:pPr>
      <w:r>
        <w:rPr>
          <w:b/>
          <w:bCs/>
        </w:rPr>
        <w:t xml:space="preserve">Conditional Access (P1+): </w:t>
      </w:r>
      <w:r>
        <w:t xml:space="preserve">policy-based access decisions — "MFA required when signing in from outside the corporate network," "block legacy auth protocols," "require compliant device for admin actions."</w:t>
      </w:r>
    </w:p>
    <w:p>
      <w:pPr>
        <w:pStyle w:val="ListParagraph"/>
        <w:numPr>
          <w:ilvl w:val="0"/>
          <w:numId w:val="2"/>
        </w:numPr>
        <w:spacing w:after="80" w:line="300"/>
      </w:pPr>
      <w:r>
        <w:rPr>
          <w:b/>
          <w:bCs/>
        </w:rPr>
        <w:t xml:space="preserve">Privileged Identity Management (PIM, P2): </w:t>
      </w:r>
      <w:r>
        <w:t xml:space="preserve">just-in-time role activation — admins don't always hold privileged roles, only when needed, with approval and time-limited.</w:t>
      </w:r>
    </w:p>
    <w:p>
      <w:pPr>
        <w:pStyle w:val="ListParagraph"/>
        <w:numPr>
          <w:ilvl w:val="0"/>
          <w:numId w:val="2"/>
        </w:numPr>
        <w:spacing w:after="80" w:line="300"/>
      </w:pPr>
      <w:r>
        <w:rPr>
          <w:b/>
          <w:bCs/>
        </w:rPr>
        <w:t xml:space="preserve">B2B collaboration: </w:t>
      </w:r>
      <w:r>
        <w:t xml:space="preserve">invite external users as guests to access Azure resources.</w:t>
      </w:r>
    </w:p>
    <w:p>
      <w:pPr>
        <w:pStyle w:val="ListParagraph"/>
        <w:numPr>
          <w:ilvl w:val="0"/>
          <w:numId w:val="2"/>
        </w:numPr>
        <w:spacing w:after="80" w:line="300"/>
      </w:pPr>
      <w:r>
        <w:rPr>
          <w:b/>
          <w:bCs/>
        </w:rPr>
        <w:t xml:space="preserve">B2C (separate service): </w:t>
      </w:r>
      <w:r>
        <w:t xml:space="preserve">customer identity for consumer-facing apps.</w:t>
      </w:r>
    </w:p>
    <w:p>
      <w:pPr>
        <w:pStyle w:val="ListParagraph"/>
        <w:numPr>
          <w:ilvl w:val="0"/>
          <w:numId w:val="2"/>
        </w:numPr>
        <w:spacing w:after="80" w:line="300"/>
      </w:pPr>
      <w:r>
        <w:rPr>
          <w:b/>
          <w:bCs/>
        </w:rPr>
        <w:t xml:space="preserve">Entra Connect / Cloud Sync: </w:t>
      </w:r>
      <w:r>
        <w:t xml:space="preserve">synchronize on-premises Active Directory users and groups into Entra.</w:t>
      </w:r>
    </w:p>
    <w:p>
      <w:pPr>
        <w:pStyle w:val="ListParagraph"/>
        <w:numPr>
          <w:ilvl w:val="0"/>
          <w:numId w:val="2"/>
        </w:numPr>
        <w:spacing w:after="80" w:line="300"/>
      </w:pPr>
      <w:r>
        <w:rPr>
          <w:b/>
          <w:bCs/>
        </w:rPr>
        <w:t xml:space="preserve">Identity Protection: </w:t>
      </w:r>
      <w:r>
        <w:t xml:space="preserve">ML-driven risk detection — impossible travel, leaked credentials, atypical sign-in.</w:t>
      </w:r>
    </w:p>
    <w:p>
      <w:pPr>
        <w:pBdr>
          <w:top w:val="single" w:color="E6B800" w:sz="8" w:space="4"/>
          <w:bottom w:val="single" w:color="E6B800" w:sz="8" w:space="4"/>
        </w:pBdr>
        <w:shd w:fill="FFF8DC" w:val="clear"/>
        <w:spacing w:after="160" w:before="120" w:line="300"/>
      </w:pPr>
      <w:r>
        <w:rPr>
          <w:b/>
          <w:bCs/>
          <w:color w:val="8B6914"/>
        </w:rPr>
        <w:t xml:space="preserve">Best Practice: </w:t>
      </w:r>
      <w:r>
        <w:t xml:space="preserve">Enable MFA on every Entra user — it's free. Use Conditional Access to enforce MFA on access to sensitive resources. Use PIM (P2) for all privileged roles (Global Administrator, Subscription Owner). These three practices alone prevent the vast majority of identity-based Azure breaches.</w:t>
      </w:r>
    </w:p>
    <w:p>
      <w:pPr>
        <w:pStyle w:val="Heading1"/>
        <w:pageBreakBefore/>
      </w:pPr>
      <w:r>
        <w:t xml:space="preserve">6. The Azure Portal</w:t>
      </w:r>
    </w:p>
    <w:p>
      <w:pPr>
        <w:pStyle w:val="Heading2"/>
      </w:pPr>
      <w:r>
        <w:t xml:space="preserve">6.1 Definition</w:t>
      </w:r>
    </w:p>
    <w:p>
      <w:pPr>
        <w:spacing w:after="160" w:line="320"/>
        <w:jc w:val="both"/>
      </w:pPr>
      <w:r>
        <w:rPr>
          <w:b/>
          <w:bCs/>
        </w:rPr>
        <w:t xml:space="preserve">The Azure Portal </w:t>
      </w:r>
      <w:r>
        <w:t xml:space="preserve">(portal.azure.com) is Microsoft's web-based graphical UI for managing Azure resources. It lets you create, view, configure, monitor, and delete every Azure resource, plus manage Entra identities, access, policies, and billing. The Portal is a thin layer over the Azure Resource Manager API — everything you do in the Portal ultimately becomes an ARM API call.</w:t>
      </w:r>
    </w:p>
    <w:p>
      <w:pPr>
        <w:pStyle w:val="Heading2"/>
      </w:pPr>
      <w:r>
        <w:t xml:space="preserve">6.2 Key Portal Features</w:t>
      </w:r>
    </w:p>
    <w:p>
      <w:pPr>
        <w:pStyle w:val="ListParagraph"/>
        <w:numPr>
          <w:ilvl w:val="0"/>
          <w:numId w:val="2"/>
        </w:numPr>
        <w:spacing w:after="80" w:line="300"/>
      </w:pPr>
      <w:r>
        <w:rPr>
          <w:b/>
          <w:bCs/>
        </w:rPr>
        <w:t xml:space="preserve">Dashboard: </w:t>
      </w:r>
      <w:r>
        <w:t xml:space="preserve">customizable home with pinned resources, metrics, and tiles.</w:t>
      </w:r>
    </w:p>
    <w:p>
      <w:pPr>
        <w:pStyle w:val="ListParagraph"/>
        <w:numPr>
          <w:ilvl w:val="0"/>
          <w:numId w:val="2"/>
        </w:numPr>
        <w:spacing w:after="80" w:line="300"/>
      </w:pPr>
      <w:r>
        <w:rPr>
          <w:b/>
          <w:bCs/>
        </w:rPr>
        <w:t xml:space="preserve">Resource browser: </w:t>
      </w:r>
      <w:r>
        <w:t xml:space="preserve">search any resource by name, tag, or type across every subscription you have access to.</w:t>
      </w:r>
    </w:p>
    <w:p>
      <w:pPr>
        <w:pStyle w:val="ListParagraph"/>
        <w:numPr>
          <w:ilvl w:val="0"/>
          <w:numId w:val="2"/>
        </w:numPr>
        <w:spacing w:after="80" w:line="300"/>
      </w:pPr>
      <w:r>
        <w:rPr>
          <w:b/>
          <w:bCs/>
        </w:rPr>
        <w:t xml:space="preserve">Resource blades: </w:t>
      </w:r>
      <w:r>
        <w:t xml:space="preserve">per-resource panels showing all configuration, monitoring, logs, diagnostics, and actions.</w:t>
      </w:r>
    </w:p>
    <w:p>
      <w:pPr>
        <w:pStyle w:val="ListParagraph"/>
        <w:numPr>
          <w:ilvl w:val="0"/>
          <w:numId w:val="2"/>
        </w:numPr>
        <w:spacing w:after="80" w:line="300"/>
      </w:pPr>
      <w:r>
        <w:rPr>
          <w:b/>
          <w:bCs/>
        </w:rPr>
        <w:t xml:space="preserve">Cost Management &amp; Billing: </w:t>
      </w:r>
      <w:r>
        <w:t xml:space="preserve">spending analysis, budgets, anomaly detection.</w:t>
      </w:r>
    </w:p>
    <w:p>
      <w:pPr>
        <w:pStyle w:val="ListParagraph"/>
        <w:numPr>
          <w:ilvl w:val="0"/>
          <w:numId w:val="2"/>
        </w:numPr>
        <w:spacing w:after="80" w:line="300"/>
      </w:pPr>
      <w:r>
        <w:rPr>
          <w:b/>
          <w:bCs/>
        </w:rPr>
        <w:t xml:space="preserve">Cloud Shell: </w:t>
      </w:r>
      <w:r>
        <w:t xml:space="preserve">integrated browser-based terminal with Azure CLI and PowerShell.</w:t>
      </w:r>
    </w:p>
    <w:p>
      <w:pPr>
        <w:pStyle w:val="ListParagraph"/>
        <w:numPr>
          <w:ilvl w:val="0"/>
          <w:numId w:val="2"/>
        </w:numPr>
        <w:spacing w:after="80" w:line="300"/>
      </w:pPr>
      <w:r>
        <w:rPr>
          <w:b/>
          <w:bCs/>
        </w:rPr>
        <w:t xml:space="preserve">Azure Monitor integration: </w:t>
      </w:r>
      <w:r>
        <w:t xml:space="preserve">dashboards for metrics, logs, alerts, and application insights.</w:t>
      </w:r>
    </w:p>
    <w:p>
      <w:pPr>
        <w:pStyle w:val="ListParagraph"/>
        <w:numPr>
          <w:ilvl w:val="0"/>
          <w:numId w:val="2"/>
        </w:numPr>
        <w:spacing w:after="80" w:line="300"/>
      </w:pPr>
      <w:r>
        <w:rPr>
          <w:b/>
          <w:bCs/>
        </w:rPr>
        <w:t xml:space="preserve">Template export: </w:t>
      </w:r>
      <w:r>
        <w:t xml:space="preserve">on almost any resource, click "Export template" to see the ARM JSON — useful for learning IaC.</w:t>
      </w:r>
    </w:p>
    <w:p>
      <w:pPr>
        <w:pStyle w:val="Heading2"/>
      </w:pPr>
      <w:r>
        <w:t xml:space="preserve">6.3 When To Use the Portal vs CLI</w:t>
      </w:r>
    </w:p>
    <w:p>
      <w:pPr>
        <w:pStyle w:val="ListParagraph"/>
        <w:numPr>
          <w:ilvl w:val="0"/>
          <w:numId w:val="2"/>
        </w:numPr>
        <w:spacing w:after="80" w:line="300"/>
      </w:pPr>
      <w:r>
        <w:rPr>
          <w:b/>
          <w:bCs/>
        </w:rPr>
        <w:t xml:space="preserve">Portal: </w:t>
      </w:r>
      <w:r>
        <w:t xml:space="preserve">learning, one-off exploration, troubleshooting, looking at dashboards, executing rare tasks.</w:t>
      </w:r>
    </w:p>
    <w:p>
      <w:pPr>
        <w:pStyle w:val="ListParagraph"/>
        <w:numPr>
          <w:ilvl w:val="0"/>
          <w:numId w:val="2"/>
        </w:numPr>
        <w:spacing w:after="80" w:line="300"/>
      </w:pPr>
      <w:r>
        <w:rPr>
          <w:b/>
          <w:bCs/>
        </w:rPr>
        <w:t xml:space="preserve">CLI / IaC: </w:t>
      </w:r>
      <w:r>
        <w:t xml:space="preserve">anything repeatable, any production change, anything auditable. If you'll do it twice, automate it.</w:t>
      </w:r>
    </w:p>
    <w:p>
      <w:pPr>
        <w:spacing w:after="160" w:line="320"/>
        <w:jc w:val="both"/>
      </w:pPr>
      <w:r>
        <w:t xml:space="preserve">Pro tip: when doing something in the Portal you'll later need to automate, click "View automation template" or record the "last operation" ARM representation to get a starting template for scripted deployment.</w:t>
      </w:r>
    </w:p>
    <w:p>
      <w:pPr>
        <w:pStyle w:val="Heading1"/>
        <w:pageBreakBefore/>
      </w:pPr>
      <w:r>
        <w:t xml:space="preserve">7. Azure CLI &amp; Cloud Shell</w:t>
      </w:r>
    </w:p>
    <w:p>
      <w:pPr>
        <w:pStyle w:val="Heading2"/>
      </w:pPr>
      <w:r>
        <w:t xml:space="preserve">7.1 Azure CLI (az)</w:t>
      </w:r>
    </w:p>
    <w:p>
      <w:pPr>
        <w:spacing w:after="160" w:line="320"/>
        <w:jc w:val="both"/>
      </w:pPr>
      <w:r>
        <w:rPr>
          <w:b/>
          <w:bCs/>
        </w:rPr>
        <w:t xml:space="preserve">Azure CLI </w:t>
      </w:r>
      <w:r>
        <w:t xml:space="preserve">is Microsoft's command-line interface for managing Azure resources, invoked via the command az. It's cross-platform (Windows, macOS, Linux), written in Python, and supports every ARM operation. Alongside PowerShell cmdlets (the Az module), it is the primary programmatic interface that most engineers use for Azure automation.</w:t>
      </w:r>
    </w:p>
    <w:p>
      <w:pPr>
        <w:pStyle w:val="Heading3"/>
      </w:pPr>
      <w:r>
        <w:t xml:space="preserve">7.1.1 Installation</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macOS (Homebrew)</w:t>
      </w:r>
      <w:r>
        <w:rPr>
          <w:rFonts w:ascii="Courier New" w:cs="Courier New" w:eastAsia="Courier New" w:hAnsi="Courier New"/>
          <w:sz w:val="20"/>
          <w:szCs w:val="20"/>
        </w:rPr>
        <w:br/>
        <w:t xml:space="preserve">brew install azure-cli</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Windows (Winget or MSI installer)</w:t>
      </w:r>
      <w:r>
        <w:rPr>
          <w:rFonts w:ascii="Courier New" w:cs="Courier New" w:eastAsia="Courier New" w:hAnsi="Courier New"/>
          <w:sz w:val="20"/>
          <w:szCs w:val="20"/>
        </w:rPr>
        <w:br/>
        <w:t xml:space="preserve">winget install -e --id Microsoft.AzureCLI</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Ubuntu/Debian</w:t>
      </w:r>
      <w:r>
        <w:rPr>
          <w:rFonts w:ascii="Courier New" w:cs="Courier New" w:eastAsia="Courier New" w:hAnsi="Courier New"/>
          <w:sz w:val="20"/>
          <w:szCs w:val="20"/>
        </w:rPr>
        <w:br/>
        <w:t xml:space="preserve">curl -sL https://aka.ms/InstallAzureCLIDeb | sudo bash</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Verify</w:t>
      </w:r>
      <w:r>
        <w:rPr>
          <w:rFonts w:ascii="Courier New" w:cs="Courier New" w:eastAsia="Courier New" w:hAnsi="Courier New"/>
          <w:sz w:val="20"/>
          <w:szCs w:val="20"/>
        </w:rPr>
        <w:br/>
        <w:t xml:space="preserve">az --version</w:t>
      </w:r>
    </w:p>
    <w:p>
      <w:pPr>
        <w:pStyle w:val="Heading3"/>
      </w:pPr>
      <w:r>
        <w:t xml:space="preserve">7.1.2 Essential CLI Commands</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Log in (opens a browser for OAuth)</w:t>
      </w:r>
      <w:r>
        <w:rPr>
          <w:rFonts w:ascii="Courier New" w:cs="Courier New" w:eastAsia="Courier New" w:hAnsi="Courier New"/>
          <w:sz w:val="20"/>
          <w:szCs w:val="20"/>
        </w:rPr>
        <w:br/>
        <w:t xml:space="preserve">az login</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Log in with a service principal (for automation)</w:t>
      </w:r>
      <w:r>
        <w:rPr>
          <w:rFonts w:ascii="Courier New" w:cs="Courier New" w:eastAsia="Courier New" w:hAnsi="Courier New"/>
          <w:sz w:val="20"/>
          <w:szCs w:val="20"/>
        </w:rPr>
        <w:br/>
        <w:t xml:space="preserve">az login --service-principal \</w:t>
      </w:r>
      <w:r>
        <w:rPr>
          <w:rFonts w:ascii="Courier New" w:cs="Courier New" w:eastAsia="Courier New" w:hAnsi="Courier New"/>
          <w:sz w:val="20"/>
          <w:szCs w:val="20"/>
        </w:rPr>
        <w:br/>
        <w:t xml:space="preserve">    -u &lt;app-id&gt; \</w:t>
      </w:r>
      <w:r>
        <w:rPr>
          <w:rFonts w:ascii="Courier New" w:cs="Courier New" w:eastAsia="Courier New" w:hAnsi="Courier New"/>
          <w:sz w:val="20"/>
          <w:szCs w:val="20"/>
        </w:rPr>
        <w:br/>
        <w:t xml:space="preserve">    -p &lt;password&gt; \</w:t>
      </w:r>
      <w:r>
        <w:rPr>
          <w:rFonts w:ascii="Courier New" w:cs="Courier New" w:eastAsia="Courier New" w:hAnsi="Courier New"/>
          <w:sz w:val="20"/>
          <w:szCs w:val="20"/>
        </w:rPr>
        <w:br/>
        <w:t xml:space="preserve">    --tenant &lt;tenant-id&gt;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List subscriptions available to your account</w:t>
      </w:r>
      <w:r>
        <w:rPr>
          <w:rFonts w:ascii="Courier New" w:cs="Courier New" w:eastAsia="Courier New" w:hAnsi="Courier New"/>
          <w:sz w:val="20"/>
          <w:szCs w:val="20"/>
        </w:rPr>
        <w:br/>
        <w:t xml:space="preserve">az account list -o table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Set the active subscription</w:t>
      </w:r>
      <w:r>
        <w:rPr>
          <w:rFonts w:ascii="Courier New" w:cs="Courier New" w:eastAsia="Courier New" w:hAnsi="Courier New"/>
          <w:sz w:val="20"/>
          <w:szCs w:val="20"/>
        </w:rPr>
        <w:br/>
        <w:t xml:space="preserve">az account set --subscription "My Production Sub"</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Create a resource group</w:t>
      </w:r>
      <w:r>
        <w:rPr>
          <w:rFonts w:ascii="Courier New" w:cs="Courier New" w:eastAsia="Courier New" w:hAnsi="Courier New"/>
          <w:sz w:val="20"/>
          <w:szCs w:val="20"/>
        </w:rPr>
        <w:br/>
        <w:t xml:space="preserve">az group create --name rg-demo-eastus \</w:t>
      </w:r>
      <w:r>
        <w:rPr>
          <w:rFonts w:ascii="Courier New" w:cs="Courier New" w:eastAsia="Courier New" w:hAnsi="Courier New"/>
          <w:sz w:val="20"/>
          <w:szCs w:val="20"/>
        </w:rPr>
        <w:br/>
        <w:t xml:space="preserve">                --location eastus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List all resource groups</w:t>
      </w:r>
      <w:r>
        <w:rPr>
          <w:rFonts w:ascii="Courier New" w:cs="Courier New" w:eastAsia="Courier New" w:hAnsi="Courier New"/>
          <w:sz w:val="20"/>
          <w:szCs w:val="20"/>
        </w:rPr>
        <w:br/>
        <w:t xml:space="preserve">az group list -o table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Create a VM with one command</w:t>
      </w:r>
      <w:r>
        <w:rPr>
          <w:rFonts w:ascii="Courier New" w:cs="Courier New" w:eastAsia="Courier New" w:hAnsi="Courier New"/>
          <w:sz w:val="20"/>
          <w:szCs w:val="20"/>
        </w:rPr>
        <w:br/>
        <w:t xml:space="preserve">az vm create \</w:t>
      </w:r>
      <w:r>
        <w:rPr>
          <w:rFonts w:ascii="Courier New" w:cs="Courier New" w:eastAsia="Courier New" w:hAnsi="Courier New"/>
          <w:sz w:val="20"/>
          <w:szCs w:val="20"/>
        </w:rPr>
        <w:br/>
        <w:t xml:space="preserve">    --resource-group rg-demo-eastus \</w:t>
      </w:r>
      <w:r>
        <w:rPr>
          <w:rFonts w:ascii="Courier New" w:cs="Courier New" w:eastAsia="Courier New" w:hAnsi="Courier New"/>
          <w:sz w:val="20"/>
          <w:szCs w:val="20"/>
        </w:rPr>
        <w:br/>
        <w:t xml:space="preserve">    --name vm-demo \</w:t>
      </w:r>
      <w:r>
        <w:rPr>
          <w:rFonts w:ascii="Courier New" w:cs="Courier New" w:eastAsia="Courier New" w:hAnsi="Courier New"/>
          <w:sz w:val="20"/>
          <w:szCs w:val="20"/>
        </w:rPr>
        <w:br/>
        <w:t xml:space="preserve">    --image Ubuntu2204 \</w:t>
      </w:r>
      <w:r>
        <w:rPr>
          <w:rFonts w:ascii="Courier New" w:cs="Courier New" w:eastAsia="Courier New" w:hAnsi="Courier New"/>
          <w:sz w:val="20"/>
          <w:szCs w:val="20"/>
        </w:rPr>
        <w:br/>
        <w:t xml:space="preserve">    --size Standard_B1s \</w:t>
      </w:r>
      <w:r>
        <w:rPr>
          <w:rFonts w:ascii="Courier New" w:cs="Courier New" w:eastAsia="Courier New" w:hAnsi="Courier New"/>
          <w:sz w:val="20"/>
          <w:szCs w:val="20"/>
        </w:rPr>
        <w:br/>
        <w:t xml:space="preserve">    --generate-ssh-keys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Delete a resource group (and EVERYTHING in it)</w:t>
      </w:r>
      <w:r>
        <w:rPr>
          <w:rFonts w:ascii="Courier New" w:cs="Courier New" w:eastAsia="Courier New" w:hAnsi="Courier New"/>
          <w:sz w:val="20"/>
          <w:szCs w:val="20"/>
        </w:rPr>
        <w:br/>
        <w:t xml:space="preserve">az group delete --name rg-demo-eastus --yes --no-wait</w:t>
      </w:r>
    </w:p>
    <w:p>
      <w:pPr>
        <w:pStyle w:val="Heading3"/>
      </w:pPr>
      <w:r>
        <w:t xml:space="preserve">7.1.3 Output Formats and Querying</w:t>
      </w:r>
    </w:p>
    <w:p>
      <w:pPr>
        <w:spacing w:after="160" w:line="320"/>
        <w:jc w:val="both"/>
      </w:pPr>
      <w:r>
        <w:t xml:space="preserve">Azure CLI supports multiple output formats (json default, jsonc colored, table, tsv, yaml) and has built-in JMESPath querying for filtering results. This is hugely useful for scripting.</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List only running VMs, showing name + location</w:t>
      </w:r>
      <w:r>
        <w:rPr>
          <w:rFonts w:ascii="Courier New" w:cs="Courier New" w:eastAsia="Courier New" w:hAnsi="Courier New"/>
          <w:sz w:val="20"/>
          <w:szCs w:val="20"/>
        </w:rPr>
        <w:br/>
        <w:t xml:space="preserve">az vm list -d \</w:t>
      </w:r>
      <w:r>
        <w:rPr>
          <w:rFonts w:ascii="Courier New" w:cs="Courier New" w:eastAsia="Courier New" w:hAnsi="Courier New"/>
          <w:sz w:val="20"/>
          <w:szCs w:val="20"/>
        </w:rPr>
        <w:br/>
        <w:t xml:space="preserve">    --query "[?powerState=='VM running'].{name:name, location:location}" \</w:t>
      </w:r>
      <w:r>
        <w:rPr>
          <w:rFonts w:ascii="Courier New" w:cs="Courier New" w:eastAsia="Courier New" w:hAnsi="Courier New"/>
          <w:sz w:val="20"/>
          <w:szCs w:val="20"/>
        </w:rPr>
        <w:br/>
        <w:t xml:space="preserve">    -o table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Get the public IP of a specific VM</w:t>
      </w:r>
      <w:r>
        <w:rPr>
          <w:rFonts w:ascii="Courier New" w:cs="Courier New" w:eastAsia="Courier New" w:hAnsi="Courier New"/>
          <w:sz w:val="20"/>
          <w:szCs w:val="20"/>
        </w:rPr>
        <w:br/>
        <w:t xml:space="preserve">az vm show -g rg-demo -n vm-demo -d \</w:t>
      </w:r>
      <w:r>
        <w:rPr>
          <w:rFonts w:ascii="Courier New" w:cs="Courier New" w:eastAsia="Courier New" w:hAnsi="Courier New"/>
          <w:sz w:val="20"/>
          <w:szCs w:val="20"/>
        </w:rPr>
        <w:br/>
        <w:t xml:space="preserve">    --query publicIps -o tsv</w:t>
      </w:r>
    </w:p>
    <w:p>
      <w:pPr>
        <w:pStyle w:val="Heading2"/>
      </w:pPr>
      <w:r>
        <w:t xml:space="preserve">7.2 Azure PowerShell (Az module)</w:t>
      </w:r>
    </w:p>
    <w:p>
      <w:pPr>
        <w:spacing w:after="160" w:line="320"/>
        <w:jc w:val="both"/>
      </w:pPr>
      <w:r>
        <w:t xml:space="preserve">For Windows administrators and automation scripts in PowerShell-heavy environments, the Az PowerShell module offers feature parity with Azure CLI — just a different style. Install with Install-Module -Name Az. Examples of equivalent commands: Connect-AzAccount, New-AzResourceGroup, New-AzVM. Most teams pick one (CLI or PowerShell) and standardize; both are equally capable.</w:t>
      </w:r>
    </w:p>
    <w:p>
      <w:pPr>
        <w:pStyle w:val="Heading2"/>
      </w:pPr>
      <w:r>
        <w:t xml:space="preserve">7.3 Cloud Shell</w:t>
      </w:r>
    </w:p>
    <w:p>
      <w:pPr>
        <w:spacing w:after="160" w:line="320"/>
        <w:jc w:val="both"/>
      </w:pPr>
      <w:r>
        <w:rPr>
          <w:b/>
          <w:bCs/>
        </w:rPr>
        <w:t xml:space="preserve">Azure Cloud Shell </w:t>
      </w:r>
      <w:r>
        <w:t xml:space="preserve">is a browser-based terminal built into the Azure Portal, preloaded with Azure CLI, PowerShell, git, kubectl, Terraform, and many other tools. It's persistent (your files survive between sessions in a storage account), already authenticated to your Azure account, and accessible from any browser — no local installation required. Click the terminal icon at the top of the Portal or go to shell.azure.com.</w:t>
      </w:r>
    </w:p>
    <w:p>
      <w:pPr>
        <w:pStyle w:val="Heading3"/>
      </w:pPr>
      <w:r>
        <w:t xml:space="preserve">7.3.1 When to Use Cloud Shell</w:t>
      </w:r>
    </w:p>
    <w:p>
      <w:pPr>
        <w:pStyle w:val="ListParagraph"/>
        <w:numPr>
          <w:ilvl w:val="0"/>
          <w:numId w:val="2"/>
        </w:numPr>
        <w:spacing w:after="80" w:line="300"/>
      </w:pPr>
      <w:r>
        <w:t xml:space="preserve">Quick one-off commands without installing CLI locally.</w:t>
      </w:r>
    </w:p>
    <w:p>
      <w:pPr>
        <w:pStyle w:val="ListParagraph"/>
        <w:numPr>
          <w:ilvl w:val="0"/>
          <w:numId w:val="2"/>
        </w:numPr>
        <w:spacing w:after="80" w:line="300"/>
      </w:pPr>
      <w:r>
        <w:t xml:space="preserve">When you're on an unfamiliar machine (conference, customer office).</w:t>
      </w:r>
    </w:p>
    <w:p>
      <w:pPr>
        <w:pStyle w:val="ListParagraph"/>
        <w:numPr>
          <w:ilvl w:val="0"/>
          <w:numId w:val="2"/>
        </w:numPr>
        <w:spacing w:after="80" w:line="300"/>
      </w:pPr>
      <w:r>
        <w:t xml:space="preserve">For learning — everything is pre-installed and authenticated.</w:t>
      </w:r>
    </w:p>
    <w:p>
      <w:pPr>
        <w:pStyle w:val="ListParagraph"/>
        <w:numPr>
          <w:ilvl w:val="0"/>
          <w:numId w:val="2"/>
        </w:numPr>
        <w:spacing w:after="80" w:line="300"/>
      </w:pPr>
      <w:r>
        <w:t xml:space="preserve">Scheduled scripts that run in Cloud Shell storage (less common; most teams use Azure Automation or Functions).</w:t>
      </w:r>
    </w:p>
    <w:p>
      <w:pPr>
        <w:pStyle w:val="Heading1"/>
        <w:pageBreakBefore/>
      </w:pPr>
      <w:r>
        <w:t xml:space="preserve">8. Azure Resource Manager (ARM)</w:t>
      </w:r>
    </w:p>
    <w:p>
      <w:pPr>
        <w:pStyle w:val="Heading2"/>
      </w:pPr>
      <w:r>
        <w:t xml:space="preserve">8.1 Definition</w:t>
      </w:r>
    </w:p>
    <w:p>
      <w:pPr>
        <w:spacing w:after="160" w:line="320"/>
        <w:jc w:val="both"/>
      </w:pPr>
      <w:r>
        <w:rPr>
          <w:b/>
          <w:bCs/>
        </w:rPr>
        <w:t xml:space="preserve">Azure Resource Manager (ARM) </w:t>
      </w:r>
      <w:r>
        <w:t xml:space="preserve">is the deployment and management layer underneath all of Azure. Every tool you use — the Portal, the CLI, PowerShell, SDKs, Terraform, Bicep — ultimately submits requests to the ARM API endpoint (management.azure.com). ARM validates requests, enforces RBAC, orchestrates resource creation, tracks deployment state, and returns results. Understanding ARM explains how every other Azure management thing works.</w:t>
      </w:r>
    </w:p>
    <w:p>
      <w:pPr>
        <w:pStyle w:val="Heading2"/>
      </w:pPr>
      <w:r>
        <w:t xml:space="preserve">8.2 The ARM Request Flow</w:t>
      </w:r>
    </w:p>
    <w:p>
      <w:pPr>
        <w:pStyle w:val="ListParagraph"/>
        <w:numPr>
          <w:ilvl w:val="0"/>
          <w:numId w:val="3"/>
        </w:numPr>
        <w:spacing w:after="80" w:line="300"/>
      </w:pPr>
      <w:r>
        <w:t xml:space="preserve">A client (Portal, CLI, Terraform) sends an HTTPS request to management.azure.com.</w:t>
      </w:r>
    </w:p>
    <w:p>
      <w:pPr>
        <w:pStyle w:val="ListParagraph"/>
        <w:numPr>
          <w:ilvl w:val="0"/>
          <w:numId w:val="3"/>
        </w:numPr>
        <w:spacing w:after="80" w:line="300"/>
      </w:pPr>
      <w:r>
        <w:t xml:space="preserve">The request includes an OAuth bearer token from Entra ID.</w:t>
      </w:r>
    </w:p>
    <w:p>
      <w:pPr>
        <w:pStyle w:val="ListParagraph"/>
        <w:numPr>
          <w:ilvl w:val="0"/>
          <w:numId w:val="3"/>
        </w:numPr>
        <w:spacing w:after="80" w:line="300"/>
      </w:pPr>
      <w:r>
        <w:t xml:space="preserve">ARM authenticates the token against Entra and authorizes the caller against Azure RBAC.</w:t>
      </w:r>
    </w:p>
    <w:p>
      <w:pPr>
        <w:pStyle w:val="ListParagraph"/>
        <w:numPr>
          <w:ilvl w:val="0"/>
          <w:numId w:val="3"/>
        </w:numPr>
        <w:spacing w:after="80" w:line="300"/>
      </w:pPr>
      <w:r>
        <w:t xml:space="preserve">ARM forwards the request to the appropriate Resource Provider (Microsoft.Compute for VMs, Microsoft.Storage for storage accounts, etc.).</w:t>
      </w:r>
    </w:p>
    <w:p>
      <w:pPr>
        <w:pStyle w:val="ListParagraph"/>
        <w:numPr>
          <w:ilvl w:val="0"/>
          <w:numId w:val="3"/>
        </w:numPr>
        <w:spacing w:after="80" w:line="300"/>
      </w:pPr>
      <w:r>
        <w:t xml:space="preserve">The Resource Provider does the actual work in the underlying service.</w:t>
      </w:r>
    </w:p>
    <w:p>
      <w:pPr>
        <w:pStyle w:val="ListParagraph"/>
        <w:numPr>
          <w:ilvl w:val="0"/>
          <w:numId w:val="3"/>
        </w:numPr>
        <w:spacing w:after="80" w:line="300"/>
      </w:pPr>
      <w:r>
        <w:t xml:space="preserve">ARM returns the result to the client.</w:t>
      </w:r>
    </w:p>
    <w:p>
      <w:pPr>
        <w:pStyle w:val="Heading2"/>
      </w:pPr>
      <w:r>
        <w:t xml:space="preserve">8.3 Resource Providers</w:t>
      </w:r>
    </w:p>
    <w:p>
      <w:pPr>
        <w:spacing w:after="160" w:line="320"/>
        <w:jc w:val="both"/>
      </w:pPr>
      <w:r>
        <w:t xml:space="preserve">Each category of Azure service is a Resource Provider (RP) — a service that implements the ARM API for a specific resource type. Common providers:</w:t>
      </w:r>
    </w:p>
    <w:p>
      <w:pPr>
        <w:pStyle w:val="ListParagraph"/>
        <w:numPr>
          <w:ilvl w:val="0"/>
          <w:numId w:val="2"/>
        </w:numPr>
        <w:spacing w:after="80" w:line="300"/>
      </w:pPr>
      <w:r>
        <w:t xml:space="preserve">Microsoft.Compute — Virtual Machines, scale sets, images</w:t>
      </w:r>
    </w:p>
    <w:p>
      <w:pPr>
        <w:pStyle w:val="ListParagraph"/>
        <w:numPr>
          <w:ilvl w:val="0"/>
          <w:numId w:val="2"/>
        </w:numPr>
        <w:spacing w:after="80" w:line="300"/>
      </w:pPr>
      <w:r>
        <w:t xml:space="preserve">Microsoft.Network — VNets, NSGs, load balancers, public IPs</w:t>
      </w:r>
    </w:p>
    <w:p>
      <w:pPr>
        <w:pStyle w:val="ListParagraph"/>
        <w:numPr>
          <w:ilvl w:val="0"/>
          <w:numId w:val="2"/>
        </w:numPr>
        <w:spacing w:after="80" w:line="300"/>
      </w:pPr>
      <w:r>
        <w:t xml:space="preserve">Microsoft.Storage — Storage accounts, blobs, file shares</w:t>
      </w:r>
    </w:p>
    <w:p>
      <w:pPr>
        <w:pStyle w:val="ListParagraph"/>
        <w:numPr>
          <w:ilvl w:val="0"/>
          <w:numId w:val="2"/>
        </w:numPr>
        <w:spacing w:after="80" w:line="300"/>
      </w:pPr>
      <w:r>
        <w:t xml:space="preserve">Microsoft.Sql — Azure SQL Database and managed instance</w:t>
      </w:r>
    </w:p>
    <w:p>
      <w:pPr>
        <w:pStyle w:val="ListParagraph"/>
        <w:numPr>
          <w:ilvl w:val="0"/>
          <w:numId w:val="2"/>
        </w:numPr>
        <w:spacing w:after="80" w:line="300"/>
      </w:pPr>
      <w:r>
        <w:t xml:space="preserve">Microsoft.KeyVault — Key Vault secrets, keys, certificates</w:t>
      </w:r>
    </w:p>
    <w:p>
      <w:pPr>
        <w:pStyle w:val="ListParagraph"/>
        <w:numPr>
          <w:ilvl w:val="0"/>
          <w:numId w:val="2"/>
        </w:numPr>
        <w:spacing w:after="80" w:line="300"/>
      </w:pPr>
      <w:r>
        <w:t xml:space="preserve">Microsoft.Web — App Service, Function Apps</w:t>
      </w:r>
    </w:p>
    <w:p>
      <w:pPr>
        <w:pStyle w:val="ListParagraph"/>
        <w:numPr>
          <w:ilvl w:val="0"/>
          <w:numId w:val="2"/>
        </w:numPr>
        <w:spacing w:after="80" w:line="300"/>
      </w:pPr>
      <w:r>
        <w:t xml:space="preserve">Microsoft.ContainerService — AKS, managed Kubernetes</w:t>
      </w:r>
    </w:p>
    <w:p>
      <w:pPr>
        <w:pStyle w:val="Heading2"/>
      </w:pPr>
      <w:r>
        <w:t xml:space="preserve">8.4 ARM Templates (JSON)</w:t>
      </w:r>
    </w:p>
    <w:p>
      <w:pPr>
        <w:spacing w:after="160" w:line="320"/>
        <w:jc w:val="both"/>
      </w:pPr>
      <w:r>
        <w:rPr>
          <w:b/>
          <w:bCs/>
        </w:rPr>
        <w:t xml:space="preserve">ARM templates </w:t>
      </w:r>
      <w:r>
        <w:t xml:space="preserve">are JSON declarations of Azure infrastructure — Microsoft's native Infrastructure-as-Code (IaC) format. You define resources, parameters, outputs, and relationships; ARM deploys them idempotently. ARM templates are verbose but powerful.</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w:t>
      </w:r>
      <w:r>
        <w:rPr>
          <w:rFonts w:ascii="Courier New" w:cs="Courier New" w:eastAsia="Courier New" w:hAnsi="Courier New"/>
          <w:sz w:val="20"/>
          <w:szCs w:val="20"/>
        </w:rPr>
        <w:br/>
        <w:t xml:space="preserve">  "$schema": "https://schema.management.azure.com/schemas/2019-04-01/deploymentTemplate.json#",</w:t>
      </w:r>
      <w:r>
        <w:rPr>
          <w:rFonts w:ascii="Courier New" w:cs="Courier New" w:eastAsia="Courier New" w:hAnsi="Courier New"/>
          <w:sz w:val="20"/>
          <w:szCs w:val="20"/>
        </w:rPr>
        <w:br/>
        <w:t xml:space="preserve">  "contentVersion": "1.0.0.0",</w:t>
      </w:r>
      <w:r>
        <w:rPr>
          <w:rFonts w:ascii="Courier New" w:cs="Courier New" w:eastAsia="Courier New" w:hAnsi="Courier New"/>
          <w:sz w:val="20"/>
          <w:szCs w:val="20"/>
        </w:rPr>
        <w:br/>
        <w:t xml:space="preserve">  "parameters": {</w:t>
      </w:r>
      <w:r>
        <w:rPr>
          <w:rFonts w:ascii="Courier New" w:cs="Courier New" w:eastAsia="Courier New" w:hAnsi="Courier New"/>
          <w:sz w:val="20"/>
          <w:szCs w:val="20"/>
        </w:rPr>
        <w:br/>
        <w:t xml:space="preserve">    "storageAccountName": { "type": "string"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"resources":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"type": "Microsoft.Storage/storageAccounts",</w:t>
      </w:r>
      <w:r>
        <w:rPr>
          <w:rFonts w:ascii="Courier New" w:cs="Courier New" w:eastAsia="Courier New" w:hAnsi="Courier New"/>
          <w:sz w:val="20"/>
          <w:szCs w:val="20"/>
        </w:rPr>
        <w:br/>
        <w:t xml:space="preserve">      "apiVersion": "2023-01-01",</w:t>
      </w:r>
      <w:r>
        <w:rPr>
          <w:rFonts w:ascii="Courier New" w:cs="Courier New" w:eastAsia="Courier New" w:hAnsi="Courier New"/>
          <w:sz w:val="20"/>
          <w:szCs w:val="20"/>
        </w:rPr>
        <w:br/>
        <w:t xml:space="preserve">      "name": "[parameters('storageAccountName')]",</w:t>
      </w:r>
      <w:r>
        <w:rPr>
          <w:rFonts w:ascii="Courier New" w:cs="Courier New" w:eastAsia="Courier New" w:hAnsi="Courier New"/>
          <w:sz w:val="20"/>
          <w:szCs w:val="20"/>
        </w:rPr>
        <w:br/>
        <w:t xml:space="preserve">      "location": "[resourceGroup().location]",</w:t>
      </w:r>
      <w:r>
        <w:rPr>
          <w:rFonts w:ascii="Courier New" w:cs="Courier New" w:eastAsia="Courier New" w:hAnsi="Courier New"/>
          <w:sz w:val="20"/>
          <w:szCs w:val="20"/>
        </w:rPr>
        <w:br/>
        <w:t xml:space="preserve">      "sku": { "name": "Standard_LRS" },</w:t>
      </w:r>
      <w:r>
        <w:rPr>
          <w:rFonts w:ascii="Courier New" w:cs="Courier New" w:eastAsia="Courier New" w:hAnsi="Courier New"/>
          <w:sz w:val="20"/>
          <w:szCs w:val="20"/>
        </w:rPr>
        <w:br/>
        <w:t xml:space="preserve">      "kind": "StorageV2"</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pStyle w:val="Heading2"/>
      </w:pPr>
      <w:r>
        <w:t xml:space="preserve">8.5 Bicep — The Modern ARM Language</w:t>
      </w:r>
    </w:p>
    <w:p>
      <w:pPr>
        <w:spacing w:after="160" w:line="320"/>
        <w:jc w:val="both"/>
      </w:pPr>
      <w:r>
        <w:rPr>
          <w:b/>
          <w:bCs/>
        </w:rPr>
        <w:t xml:space="preserve">Bicep </w:t>
      </w:r>
      <w:r>
        <w:t xml:space="preserve">is Microsoft's modern declarative language for Azure IaC, released in 2020 as a friendlier alternative to ARM JSON. Bicep compiles ("transpiles") to ARM JSON, so it uses the same engine, supports every Azure resource, and integrates with every existing deployment pipeline. But the syntax is dramatically cleaner — more readable, fewer characters, better tooling support. For new Azure IaC work in 2026, Bicep is the recommended default over writing raw ARM JSON.</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The same storage account, written in Bicep</w:t>
      </w:r>
      <w:r>
        <w:rPr>
          <w:rFonts w:ascii="Courier New" w:cs="Courier New" w:eastAsia="Courier New" w:hAnsi="Courier New"/>
          <w:sz w:val="20"/>
          <w:szCs w:val="20"/>
        </w:rPr>
        <w:br/>
        <w:t xml:space="preserve">param storageAccountName string</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resource storage 'Microsoft.Storage/storageAccounts@2023-01-01' = {</w:t>
      </w:r>
      <w:r>
        <w:rPr>
          <w:rFonts w:ascii="Courier New" w:cs="Courier New" w:eastAsia="Courier New" w:hAnsi="Courier New"/>
          <w:sz w:val="20"/>
          <w:szCs w:val="20"/>
        </w:rPr>
        <w:br/>
        <w:t xml:space="preserve">  name: storageAccountName</w:t>
      </w:r>
      <w:r>
        <w:rPr>
          <w:rFonts w:ascii="Courier New" w:cs="Courier New" w:eastAsia="Courier New" w:hAnsi="Courier New"/>
          <w:sz w:val="20"/>
          <w:szCs w:val="20"/>
        </w:rPr>
        <w:br/>
        <w:t xml:space="preserve">  location: resourceGroup().location</w:t>
      </w:r>
      <w:r>
        <w:rPr>
          <w:rFonts w:ascii="Courier New" w:cs="Courier New" w:eastAsia="Courier New" w:hAnsi="Courier New"/>
          <w:sz w:val="20"/>
          <w:szCs w:val="20"/>
        </w:rPr>
        <w:br/>
        <w:t xml:space="preserve">  sku: { name: 'Standard_LRS' }</w:t>
      </w:r>
      <w:r>
        <w:rPr>
          <w:rFonts w:ascii="Courier New" w:cs="Courier New" w:eastAsia="Courier New" w:hAnsi="Courier New"/>
          <w:sz w:val="20"/>
          <w:szCs w:val="20"/>
        </w:rPr>
        <w:br/>
        <w:t xml:space="preserve">  kind: 'StorageV2'</w:t>
      </w:r>
      <w:r>
        <w:rPr>
          <w:rFonts w:ascii="Courier New" w:cs="Courier New" w:eastAsia="Courier New" w:hAnsi="Courier New"/>
          <w:sz w:val="20"/>
          <w:szCs w:val="20"/>
        </w:rPr>
        <w:br/>
        <w:t xml:space="preserve">}</w:t>
      </w:r>
    </w:p>
    <w:p>
      <w:pPr>
        <w:pStyle w:val="Heading2"/>
      </w:pPr>
      <w:r>
        <w:t xml:space="preserve">8.6 Deployments and Deployment Modes</w:t>
      </w:r>
    </w:p>
    <w:p>
      <w:pPr>
        <w:pStyle w:val="ListParagraph"/>
        <w:numPr>
          <w:ilvl w:val="0"/>
          <w:numId w:val="2"/>
        </w:numPr>
        <w:spacing w:after="80" w:line="300"/>
      </w:pPr>
      <w:r>
        <w:rPr>
          <w:b/>
          <w:bCs/>
        </w:rPr>
        <w:t xml:space="preserve">Incremental (default): </w:t>
      </w:r>
      <w:r>
        <w:t xml:space="preserve">resources in the template are created or updated; existing resources not in the template are left alone.</w:t>
      </w:r>
    </w:p>
    <w:p>
      <w:pPr>
        <w:pStyle w:val="ListParagraph"/>
        <w:numPr>
          <w:ilvl w:val="0"/>
          <w:numId w:val="2"/>
        </w:numPr>
        <w:spacing w:after="80" w:line="300"/>
      </w:pPr>
      <w:r>
        <w:rPr>
          <w:b/>
          <w:bCs/>
        </w:rPr>
        <w:t xml:space="preserve">Complete: </w:t>
      </w:r>
      <w:r>
        <w:t xml:space="preserve">resources in the template are created or updated; existing resources in the target scope NOT in the template are DELETED. Used to make the deployment match the template exactly — powerful but dangerous.</w:t>
      </w:r>
    </w:p>
    <w:p>
      <w:pPr>
        <w:pStyle w:val="ListParagraph"/>
        <w:numPr>
          <w:ilvl w:val="0"/>
          <w:numId w:val="2"/>
        </w:numPr>
        <w:spacing w:after="80" w:line="300"/>
      </w:pPr>
      <w:r>
        <w:rPr>
          <w:b/>
          <w:bCs/>
        </w:rPr>
        <w:t xml:space="preserve">What-if: </w:t>
      </w:r>
      <w:r>
        <w:t xml:space="preserve">preview changes before applying — "this deployment would create 2, modify 1, leave 5 unchanged." Always use in pipelines.</w:t>
      </w:r>
    </w:p>
    <w:p>
      <w:pPr>
        <w:pStyle w:val="Heading2"/>
      </w:pPr>
      <w:r>
        <w:t xml:space="preserve">8.7 ARM vs Terraform on Azure</w:t>
      </w:r>
    </w:p>
    <w:p>
      <w:pPr>
        <w:spacing w:after="160" w:line="320"/>
        <w:jc w:val="both"/>
      </w:pPr>
      <w:r>
        <w:t xml:space="preserve">Terraform by HashiCorp is a popular multi-cloud IaC alternative. On Azure:</w:t>
      </w:r>
    </w:p>
    <w:p>
      <w:pPr>
        <w:pStyle w:val="ListParagraph"/>
        <w:numPr>
          <w:ilvl w:val="0"/>
          <w:numId w:val="2"/>
        </w:numPr>
        <w:spacing w:after="80" w:line="300"/>
      </w:pPr>
      <w:r>
        <w:rPr>
          <w:b/>
          <w:bCs/>
        </w:rPr>
        <w:t xml:space="preserve">Bicep / ARM: </w:t>
      </w:r>
      <w:r>
        <w:t xml:space="preserve">Azure-native, first to support new Azure features, integrated with Portal ("Export template"), no state file to manage, single-cloud.</w:t>
      </w:r>
    </w:p>
    <w:p>
      <w:pPr>
        <w:pStyle w:val="ListParagraph"/>
        <w:numPr>
          <w:ilvl w:val="0"/>
          <w:numId w:val="2"/>
        </w:numPr>
        <w:spacing w:after="80" w:line="300"/>
      </w:pPr>
      <w:r>
        <w:rPr>
          <w:b/>
          <w:bCs/>
        </w:rPr>
        <w:t xml:space="preserve">Terraform: </w:t>
      </w:r>
      <w:r>
        <w:t xml:space="preserve">multi-cloud, huge ecosystem, richer higher-level modules, external state file, slight lag behind new Azure features.</w:t>
      </w:r>
    </w:p>
    <w:p>
      <w:pPr>
        <w:spacing w:after="160" w:line="320"/>
        <w:jc w:val="both"/>
      </w:pPr>
      <w:r>
        <w:t xml:space="preserve">Both are excellent. Pick Bicep if you're Azure-only and want the most Azure-native experience. Pick Terraform if you also deploy to AWS/GCP or your team already speaks Terraform fluently.</w:t>
      </w:r>
    </w:p>
    <w:p>
      <w:pPr>
        <w:pStyle w:val="Heading1"/>
        <w:pageBreakBefore/>
      </w:pPr>
      <w:r>
        <w:t xml:space="preserve">9. Tags — Metadata for Organization &amp; Billing</w:t>
      </w:r>
    </w:p>
    <w:p>
      <w:pPr>
        <w:pStyle w:val="Heading2"/>
      </w:pPr>
      <w:r>
        <w:t xml:space="preserve">9.1 Definition</w:t>
      </w:r>
    </w:p>
    <w:p>
      <w:pPr>
        <w:spacing w:after="160" w:line="320"/>
        <w:jc w:val="both"/>
      </w:pPr>
      <w:r>
        <w:rPr>
          <w:b/>
          <w:bCs/>
        </w:rPr>
        <w:t xml:space="preserve">A Tag </w:t>
      </w:r>
      <w:r>
        <w:t xml:space="preserve">is a key-value pair you attach to Azure resources, resource groups, subscriptions, and management groups. Tags are metadata — they don't affect how resources work — but they are the foundation of cost allocation, automation, and operational grouping. Every resource can have up to 50 tags; tag keys and values are both strings.</w:t>
      </w:r>
    </w:p>
    <w:p>
      <w:pPr>
        <w:pStyle w:val="Heading2"/>
      </w:pPr>
      <w:r>
        <w:t xml:space="preserve">9.2 Why Tags Matter</w:t>
      </w:r>
    </w:p>
    <w:p>
      <w:pPr>
        <w:pStyle w:val="ListParagraph"/>
        <w:numPr>
          <w:ilvl w:val="0"/>
          <w:numId w:val="2"/>
        </w:numPr>
        <w:spacing w:after="80" w:line="300"/>
      </w:pPr>
      <w:r>
        <w:rPr>
          <w:b/>
          <w:bCs/>
        </w:rPr>
        <w:t xml:space="preserve">Cost allocation: </w:t>
      </w:r>
      <w:r>
        <w:t xml:space="preserve">break down the Azure bill by team, project, environment, or cost center when resources span subscriptions.</w:t>
      </w:r>
    </w:p>
    <w:p>
      <w:pPr>
        <w:pStyle w:val="ListParagraph"/>
        <w:numPr>
          <w:ilvl w:val="0"/>
          <w:numId w:val="2"/>
        </w:numPr>
        <w:spacing w:after="80" w:line="300"/>
      </w:pPr>
      <w:r>
        <w:rPr>
          <w:b/>
          <w:bCs/>
        </w:rPr>
        <w:t xml:space="preserve">Automation scoping: </w:t>
      </w:r>
      <w:r>
        <w:t xml:space="preserve">scripts target resources with specific tags (e.g., "stop all VMs tagged Environment=Dev at 7 PM").</w:t>
      </w:r>
    </w:p>
    <w:p>
      <w:pPr>
        <w:pStyle w:val="ListParagraph"/>
        <w:numPr>
          <w:ilvl w:val="0"/>
          <w:numId w:val="2"/>
        </w:numPr>
        <w:spacing w:after="80" w:line="300"/>
      </w:pPr>
      <w:r>
        <w:rPr>
          <w:b/>
          <w:bCs/>
        </w:rPr>
        <w:t xml:space="preserve">Policy scoping: </w:t>
      </w:r>
      <w:r>
        <w:t xml:space="preserve">Azure Policies can apply based on tags.</w:t>
      </w:r>
    </w:p>
    <w:p>
      <w:pPr>
        <w:pStyle w:val="ListParagraph"/>
        <w:numPr>
          <w:ilvl w:val="0"/>
          <w:numId w:val="2"/>
        </w:numPr>
        <w:spacing w:after="80" w:line="300"/>
      </w:pPr>
      <w:r>
        <w:rPr>
          <w:b/>
          <w:bCs/>
        </w:rPr>
        <w:t xml:space="preserve">Search and filtering: </w:t>
      </w:r>
      <w:r>
        <w:t xml:space="preserve">the Portal and CLI let you filter by tag.</w:t>
      </w:r>
    </w:p>
    <w:p>
      <w:pPr>
        <w:pStyle w:val="ListParagraph"/>
        <w:numPr>
          <w:ilvl w:val="0"/>
          <w:numId w:val="2"/>
        </w:numPr>
        <w:spacing w:after="80" w:line="300"/>
      </w:pPr>
      <w:r>
        <w:rPr>
          <w:b/>
          <w:bCs/>
        </w:rPr>
        <w:t xml:space="preserve">Compliance and governance: </w:t>
      </w:r>
      <w:r>
        <w:t xml:space="preserve">enforce required tags via policy — no untagged resources permitted.</w:t>
      </w:r>
    </w:p>
    <w:p>
      <w:pPr>
        <w:pStyle w:val="Heading2"/>
      </w:pPr>
      <w:r>
        <w:t xml:space="preserve">9.3 Essential Baseline Tags</w:t>
      </w:r>
    </w:p>
    <w:p>
      <w:pPr>
        <w:pStyle w:val="ListParagraph"/>
        <w:numPr>
          <w:ilvl w:val="0"/>
          <w:numId w:val="2"/>
        </w:numPr>
        <w:spacing w:after="80" w:line="300"/>
      </w:pPr>
      <w:r>
        <w:rPr>
          <w:b/>
          <w:bCs/>
        </w:rPr>
        <w:t xml:space="preserve">Environment: </w:t>
      </w:r>
      <w:r>
        <w:t xml:space="preserve">prod, staging, dev, sandbox.</w:t>
      </w:r>
    </w:p>
    <w:p>
      <w:pPr>
        <w:pStyle w:val="ListParagraph"/>
        <w:numPr>
          <w:ilvl w:val="0"/>
          <w:numId w:val="2"/>
        </w:numPr>
        <w:spacing w:after="80" w:line="300"/>
      </w:pPr>
      <w:r>
        <w:rPr>
          <w:b/>
          <w:bCs/>
        </w:rPr>
        <w:t xml:space="preserve">Owner / Team: </w:t>
      </w:r>
      <w:r>
        <w:t xml:space="preserve">who operates this?</w:t>
      </w:r>
    </w:p>
    <w:p>
      <w:pPr>
        <w:pStyle w:val="ListParagraph"/>
        <w:numPr>
          <w:ilvl w:val="0"/>
          <w:numId w:val="2"/>
        </w:numPr>
        <w:spacing w:after="80" w:line="300"/>
      </w:pPr>
      <w:r>
        <w:rPr>
          <w:b/>
          <w:bCs/>
        </w:rPr>
        <w:t xml:space="preserve">CostCenter: </w:t>
      </w:r>
      <w:r>
        <w:t xml:space="preserve">accounting code for chargeback.</w:t>
      </w:r>
    </w:p>
    <w:p>
      <w:pPr>
        <w:pStyle w:val="ListParagraph"/>
        <w:numPr>
          <w:ilvl w:val="0"/>
          <w:numId w:val="2"/>
        </w:numPr>
        <w:spacing w:after="80" w:line="300"/>
      </w:pPr>
      <w:r>
        <w:rPr>
          <w:b/>
          <w:bCs/>
        </w:rPr>
        <w:t xml:space="preserve">Application / Workload: </w:t>
      </w:r>
      <w:r>
        <w:t xml:space="preserve">which service does this support?</w:t>
      </w:r>
    </w:p>
    <w:p>
      <w:pPr>
        <w:pStyle w:val="ListParagraph"/>
        <w:numPr>
          <w:ilvl w:val="0"/>
          <w:numId w:val="2"/>
        </w:numPr>
        <w:spacing w:after="80" w:line="300"/>
      </w:pPr>
      <w:r>
        <w:rPr>
          <w:b/>
          <w:bCs/>
        </w:rPr>
        <w:t xml:space="preserve">DataClassification: </w:t>
      </w:r>
      <w:r>
        <w:t xml:space="preserve">public, internal, confidential, restricted.</w:t>
      </w:r>
    </w:p>
    <w:p>
      <w:pPr>
        <w:pStyle w:val="ListParagraph"/>
        <w:numPr>
          <w:ilvl w:val="0"/>
          <w:numId w:val="2"/>
        </w:numPr>
        <w:spacing w:after="80" w:line="300"/>
      </w:pPr>
      <w:r>
        <w:rPr>
          <w:b/>
          <w:bCs/>
        </w:rPr>
        <w:t xml:space="preserve">ManagedBy: </w:t>
      </w:r>
      <w:r>
        <w:t xml:space="preserve">bicep, terraform, portal. Catches manually-created resources.</w:t>
      </w:r>
    </w:p>
    <w:p>
      <w:pPr>
        <w:pStyle w:val="ListParagraph"/>
        <w:numPr>
          <w:ilvl w:val="0"/>
          <w:numId w:val="2"/>
        </w:numPr>
        <w:spacing w:after="80" w:line="300"/>
      </w:pPr>
      <w:r>
        <w:rPr>
          <w:b/>
          <w:bCs/>
        </w:rPr>
        <w:t xml:space="preserve">ExpiryDate (for sandbox): </w:t>
      </w:r>
      <w:r>
        <w:t xml:space="preserve">auto-delete after this date via a cleanup script.</w:t>
      </w:r>
    </w:p>
    <w:p>
      <w:pPr>
        <w:pStyle w:val="Heading2"/>
      </w:pPr>
      <w:r>
        <w:t xml:space="preserve">9.4 Tag Inheritance Gotcha</w:t>
      </w:r>
    </w:p>
    <w:p>
      <w:pPr>
        <w:spacing w:after="160" w:line="320"/>
        <w:jc w:val="both"/>
      </w:pPr>
      <w:r>
        <w:t xml:space="preserve">A critical thing to know: **tags do NOT automatically inherit from resource groups to resources by default.** Setting a tag on an RG does not automatically tag the VMs, disks, and storage accounts inside it. This surprises many new Azure users. Options to propagate tags:</w:t>
      </w:r>
    </w:p>
    <w:p>
      <w:pPr>
        <w:pStyle w:val="ListParagraph"/>
        <w:numPr>
          <w:ilvl w:val="0"/>
          <w:numId w:val="2"/>
        </w:numPr>
        <w:spacing w:after="80" w:line="300"/>
      </w:pPr>
      <w:r>
        <w:rPr>
          <w:b/>
          <w:bCs/>
        </w:rPr>
        <w:t xml:space="preserve">Azure Policy: </w:t>
      </w:r>
      <w:r>
        <w:t xml:space="preserve">the built-in "Inherit a tag from the resource group" and "Inherit a tag from the subscription" policies. Assign to a management group and tags auto-propagate on resource creation / modification.</w:t>
      </w:r>
    </w:p>
    <w:p>
      <w:pPr>
        <w:pStyle w:val="ListParagraph"/>
        <w:numPr>
          <w:ilvl w:val="0"/>
          <w:numId w:val="2"/>
        </w:numPr>
        <w:spacing w:after="80" w:line="300"/>
      </w:pPr>
      <w:r>
        <w:rPr>
          <w:b/>
          <w:bCs/>
        </w:rPr>
        <w:t xml:space="preserve">Resource Graph queries: </w:t>
      </w:r>
      <w:r>
        <w:t xml:space="preserve">periodically audit untagged resources and notify owners.</w:t>
      </w:r>
    </w:p>
    <w:p>
      <w:pPr>
        <w:pStyle w:val="ListParagraph"/>
        <w:numPr>
          <w:ilvl w:val="0"/>
          <w:numId w:val="2"/>
        </w:numPr>
        <w:spacing w:after="80" w:line="300"/>
      </w:pPr>
      <w:r>
        <w:rPr>
          <w:b/>
          <w:bCs/>
        </w:rPr>
        <w:t xml:space="preserve">IaC discipline: </w:t>
      </w:r>
      <w:r>
        <w:t xml:space="preserve">in Bicep / Terraform, every module applies standard tags to every resource. Enforced at PR review.</w:t>
      </w:r>
    </w:p>
    <w:p>
      <w:pPr>
        <w:pStyle w:val="Heading2"/>
      </w:pPr>
      <w:r>
        <w:t xml:space="preserve">9.5 Enforcing Tags via Azure Policy</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Assign the built-in "Require a tag on resources" policy</w:t>
      </w:r>
      <w:r>
        <w:rPr>
          <w:rFonts w:ascii="Courier New" w:cs="Courier New" w:eastAsia="Courier New" w:hAnsi="Courier New"/>
          <w:sz w:val="20"/>
          <w:szCs w:val="20"/>
        </w:rPr>
        <w:br/>
        <w:t xml:space="preserve">az policy assignment create \</w:t>
      </w:r>
      <w:r>
        <w:rPr>
          <w:rFonts w:ascii="Courier New" w:cs="Courier New" w:eastAsia="Courier New" w:hAnsi="Courier New"/>
          <w:sz w:val="20"/>
          <w:szCs w:val="20"/>
        </w:rPr>
        <w:br/>
        <w:t xml:space="preserve">  --name require-costcenter-tag \</w:t>
      </w:r>
      <w:r>
        <w:rPr>
          <w:rFonts w:ascii="Courier New" w:cs="Courier New" w:eastAsia="Courier New" w:hAnsi="Courier New"/>
          <w:sz w:val="20"/>
          <w:szCs w:val="20"/>
        </w:rPr>
        <w:br/>
        <w:t xml:space="preserve">  --scope /subscriptions/&lt;sub-id&gt; \</w:t>
      </w:r>
      <w:r>
        <w:rPr>
          <w:rFonts w:ascii="Courier New" w:cs="Courier New" w:eastAsia="Courier New" w:hAnsi="Courier New"/>
          <w:sz w:val="20"/>
          <w:szCs w:val="20"/>
        </w:rPr>
        <w:br/>
        <w:t xml:space="preserve">  --policy /providers/Microsoft.Authorization/policyDefinitions/1e30110a-5ceb-460c-a204-c1c3969c6d62 \</w:t>
      </w:r>
      <w:r>
        <w:rPr>
          <w:rFonts w:ascii="Courier New" w:cs="Courier New" w:eastAsia="Courier New" w:hAnsi="Courier New"/>
          <w:sz w:val="20"/>
          <w:szCs w:val="20"/>
        </w:rPr>
        <w:br/>
        <w:t xml:space="preserve">  --params '{ "tagName": { "value": "CostCenter" } }'</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Attempting to create a resource without the tag is now rejected</w:t>
      </w:r>
      <w:r>
        <w:rPr>
          <w:rFonts w:ascii="Courier New" w:cs="Courier New" w:eastAsia="Courier New" w:hAnsi="Courier New"/>
          <w:sz w:val="20"/>
          <w:szCs w:val="20"/>
        </w:rPr>
        <w:br/>
        <w:t xml:space="preserve"># by ARM before the resource is provisioned.</w:t>
      </w:r>
    </w:p>
    <w:p>
      <w:pPr>
        <w:pStyle w:val="Heading2"/>
      </w:pPr>
      <w:r>
        <w:t xml:space="preserve">9.6 Tag Best Practices</w:t>
      </w:r>
    </w:p>
    <w:p>
      <w:pPr>
        <w:pStyle w:val="ListParagraph"/>
        <w:numPr>
          <w:ilvl w:val="0"/>
          <w:numId w:val="2"/>
        </w:numPr>
        <w:spacing w:after="80" w:line="300"/>
      </w:pPr>
      <w:r>
        <w:t xml:space="preserve">Standardize tag keys and values across the organization. Pick Environment vs environment vs ENV; stick with one.</w:t>
      </w:r>
    </w:p>
    <w:p>
      <w:pPr>
        <w:pStyle w:val="ListParagraph"/>
        <w:numPr>
          <w:ilvl w:val="0"/>
          <w:numId w:val="2"/>
        </w:numPr>
        <w:spacing w:after="80" w:line="300"/>
      </w:pPr>
      <w:r>
        <w:t xml:space="preserve">Constrain allowed values via policy (Environment ∈ {prod, staging, dev, sandbox}).</w:t>
      </w:r>
    </w:p>
    <w:p>
      <w:pPr>
        <w:pStyle w:val="ListParagraph"/>
        <w:numPr>
          <w:ilvl w:val="0"/>
          <w:numId w:val="2"/>
        </w:numPr>
        <w:spacing w:after="80" w:line="300"/>
      </w:pPr>
      <w:r>
        <w:t xml:space="preserve">Apply tags at creation via IaC — never rely on retroactive tagging.</w:t>
      </w:r>
    </w:p>
    <w:p>
      <w:pPr>
        <w:pStyle w:val="ListParagraph"/>
        <w:numPr>
          <w:ilvl w:val="0"/>
          <w:numId w:val="2"/>
        </w:numPr>
        <w:spacing w:after="80" w:line="300"/>
      </w:pPr>
      <w:r>
        <w:t xml:space="preserve">Audit regularly — Azure Resource Graph queries can find untagged or miscategorized resources.</w:t>
      </w:r>
    </w:p>
    <w:p>
      <w:pPr>
        <w:pStyle w:val="ListParagraph"/>
        <w:numPr>
          <w:ilvl w:val="0"/>
          <w:numId w:val="2"/>
        </w:numPr>
        <w:spacing w:after="80" w:line="300"/>
      </w:pPr>
      <w:r>
        <w:t xml:space="preserve">Activate tags for Cost Analysis: in Cost Management, you can filter and group by tag after tags accumulate in billing data.</w:t>
      </w:r>
    </w:p>
    <w:p>
      <w:pPr>
        <w:pStyle w:val="ListParagraph"/>
        <w:numPr>
          <w:ilvl w:val="0"/>
          <w:numId w:val="2"/>
        </w:numPr>
        <w:spacing w:after="80" w:line="300"/>
      </w:pPr>
      <w:r>
        <w:t xml:space="preserve">Remember some resource types don't support tags (certain classic deployments, some managed services). Plan accordingly.</w:t>
      </w:r>
    </w:p>
    <w:p>
      <w:pPr>
        <w:pStyle w:val="Heading1"/>
        <w:pageBreakBefore/>
      </w:pPr>
      <w:r>
        <w:t xml:space="preserve">Comparison, Reference &amp; Study Checklist</w:t>
      </w:r>
    </w:p>
    <w:p>
      <w:pPr>
        <w:pStyle w:val="Heading2"/>
      </w:pPr>
      <w:r>
        <w:t xml:space="preserve">Core Concepts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0078D4" w:val="clear"/>
            <w:tcMar>
              <w:top w:type="dxa" w:w="100"/>
              <w:left w:type="dxa" w:w="120"/>
              <w:bottom w:type="dxa" w:w="100"/>
              <w:right w:type="dxa" w:w="120"/>
            </w:tcMar>
          </w:tcPr>
          <w:p>
            <w:r>
              <w:rPr>
                <w:b/>
                <w:bCs/>
                <w:color w:val="FFFFFF"/>
              </w:rPr>
              <w:t xml:space="preserve">Concept</w:t>
            </w:r>
          </w:p>
        </w:tc>
        <w:tc>
          <w:tcPr>
            <w:tcW w:type="dxa" w:w="3500"/>
            <w:tcBorders>
              <w:top w:val="single" w:color="BFBFBF" w:sz="4"/>
              <w:left w:val="single" w:color="BFBFBF" w:sz="4"/>
              <w:bottom w:val="single" w:color="BFBFBF" w:sz="4"/>
              <w:right w:val="single" w:color="BFBFBF" w:sz="4"/>
            </w:tcBorders>
            <w:shd w:fill="0078D4" w:val="clear"/>
            <w:tcMar>
              <w:top w:type="dxa" w:w="100"/>
              <w:left w:type="dxa" w:w="120"/>
              <w:bottom w:type="dxa" w:w="100"/>
              <w:right w:type="dxa" w:w="120"/>
            </w:tcMar>
          </w:tcPr>
          <w:p>
            <w:r>
              <w:rPr>
                <w:b/>
                <w:bCs/>
                <w:color w:val="FFFFFF"/>
              </w:rPr>
              <w:t xml:space="preserve">What It Is</w:t>
            </w:r>
          </w:p>
        </w:tc>
        <w:tc>
          <w:tcPr>
            <w:tcW w:type="dxa" w:w="3660"/>
            <w:tcBorders>
              <w:top w:val="single" w:color="BFBFBF" w:sz="4"/>
              <w:left w:val="single" w:color="BFBFBF" w:sz="4"/>
              <w:bottom w:val="single" w:color="BFBFBF" w:sz="4"/>
              <w:right w:val="single" w:color="BFBFBF" w:sz="4"/>
            </w:tcBorders>
            <w:shd w:fill="0078D4" w:val="clear"/>
            <w:tcMar>
              <w:top w:type="dxa" w:w="100"/>
              <w:left w:type="dxa" w:w="120"/>
              <w:bottom w:type="dxa" w:w="100"/>
              <w:right w:type="dxa" w:w="120"/>
            </w:tcMar>
          </w:tcPr>
          <w:p>
            <w:r>
              <w:rPr>
                <w:b/>
                <w:bCs/>
                <w:color w:val="FFFFFF"/>
              </w:rPr>
              <w:t xml:space="preserve">Key Point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Management Group</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Container of subscriptions</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Apply policy and RBAC org-wide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Subscription</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Billing + isolation boundary</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Contains all resources; has quotas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Resource Group</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Logical container</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Shared lifecycle; can cross regions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Region</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Physical location (data centers)</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60+ globally; varies by service availability</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Geography</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Group of regions</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Data-residency boundary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Availability Zone</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Independent data center in a region</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For high availability; not every region has them</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Microsoft Entra ID</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Identity service</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Formerly Azure AD; one tenant per org</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Azure RBAC</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Access control on Azure resources</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Separate from Entra roles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Portal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Web GUI</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Good for exploration, not automation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Azure CLI / PowerShell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Programmatic interfaces</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Scriptable; the automation layer</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ARM</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Underlying REST API</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Every tool ends up here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Bicep</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Modern IaC language</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Compiles to ARM JSON</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Tag</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Key-value metadata</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For cost allocation and operations</w:t>
            </w:r>
          </w:p>
        </w:tc>
      </w:tr>
    </w:tbl>
    <w:p>
      <w:pPr>
        <w:pStyle w:val="Heading2"/>
      </w:pPr>
      <w:r>
        <w:t xml:space="preserve">Common Anti-Patterns</w:t>
      </w:r>
    </w:p>
    <w:p>
      <w:pPr>
        <w:pStyle w:val="ListParagraph"/>
        <w:numPr>
          <w:ilvl w:val="0"/>
          <w:numId w:val="2"/>
        </w:numPr>
        <w:spacing w:after="80" w:line="300"/>
      </w:pPr>
      <w:r>
        <w:rPr>
          <w:b/>
          <w:bCs/>
        </w:rPr>
        <w:t xml:space="preserve">Everything in one giant resource group: </w:t>
      </w:r>
      <w:r>
        <w:t xml:space="preserve">blast radius for deletion is enormous; access control and cost attribution fail. Split by lifecycle.</w:t>
      </w:r>
    </w:p>
    <w:p>
      <w:pPr>
        <w:pStyle w:val="ListParagraph"/>
        <w:numPr>
          <w:ilvl w:val="0"/>
          <w:numId w:val="2"/>
        </w:numPr>
        <w:spacing w:after="80" w:line="300"/>
      </w:pPr>
      <w:r>
        <w:rPr>
          <w:b/>
          <w:bCs/>
        </w:rPr>
        <w:t xml:space="preserve">Using Owner for humans: </w:t>
      </w:r>
      <w:r>
        <w:t xml:space="preserve">grant Contributor + User Access Administrator to a separate group instead of Owner everywhere.</w:t>
      </w:r>
    </w:p>
    <w:p>
      <w:pPr>
        <w:pStyle w:val="ListParagraph"/>
        <w:numPr>
          <w:ilvl w:val="0"/>
          <w:numId w:val="2"/>
        </w:numPr>
        <w:spacing w:after="80" w:line="300"/>
      </w:pPr>
      <w:r>
        <w:rPr>
          <w:b/>
          <w:bCs/>
        </w:rPr>
        <w:t xml:space="preserve">No management group hierarchy: </w:t>
      </w:r>
      <w:r>
        <w:t xml:space="preserve">subscriptions scattered under Tenant Root, no way to apply organization-wide policy consistently.</w:t>
      </w:r>
    </w:p>
    <w:p>
      <w:pPr>
        <w:pStyle w:val="ListParagraph"/>
        <w:numPr>
          <w:ilvl w:val="0"/>
          <w:numId w:val="2"/>
        </w:numPr>
        <w:spacing w:after="80" w:line="300"/>
      </w:pPr>
      <w:r>
        <w:rPr>
          <w:b/>
          <w:bCs/>
        </w:rPr>
        <w:t xml:space="preserve">Assuming AZs exist in every region: </w:t>
      </w:r>
      <w:r>
        <w:t xml:space="preserve">always verify before designing multi-AZ architecture.</w:t>
      </w:r>
    </w:p>
    <w:p>
      <w:pPr>
        <w:pStyle w:val="ListParagraph"/>
        <w:numPr>
          <w:ilvl w:val="0"/>
          <w:numId w:val="2"/>
        </w:numPr>
        <w:spacing w:after="80" w:line="300"/>
      </w:pPr>
      <w:r>
        <w:rPr>
          <w:b/>
          <w:bCs/>
        </w:rPr>
        <w:t xml:space="preserve">Not using Cloud Shell for quick tasks: </w:t>
      </w:r>
      <w:r>
        <w:t xml:space="preserve">installing Azure CLI on every laptop when a browser tab works.</w:t>
      </w:r>
    </w:p>
    <w:p>
      <w:pPr>
        <w:pStyle w:val="ListParagraph"/>
        <w:numPr>
          <w:ilvl w:val="0"/>
          <w:numId w:val="2"/>
        </w:numPr>
        <w:spacing w:after="80" w:line="300"/>
      </w:pPr>
      <w:r>
        <w:rPr>
          <w:b/>
          <w:bCs/>
        </w:rPr>
        <w:t xml:space="preserve">Clicking resources into existence in the Portal for production: </w:t>
      </w:r>
      <w:r>
        <w:t xml:space="preserve">not reproducible, not auditable.</w:t>
      </w:r>
    </w:p>
    <w:p>
      <w:pPr>
        <w:pStyle w:val="ListParagraph"/>
        <w:numPr>
          <w:ilvl w:val="0"/>
          <w:numId w:val="2"/>
        </w:numPr>
        <w:spacing w:after="80" w:line="300"/>
      </w:pPr>
      <w:r>
        <w:rPr>
          <w:b/>
          <w:bCs/>
        </w:rPr>
        <w:t xml:space="preserve">No naming convention: </w:t>
      </w:r>
      <w:r>
        <w:t xml:space="preserve">vm1, vm2, testvm, test-vm-2 lying around in the same subscription.</w:t>
      </w:r>
    </w:p>
    <w:p>
      <w:pPr>
        <w:pStyle w:val="ListParagraph"/>
        <w:numPr>
          <w:ilvl w:val="0"/>
          <w:numId w:val="2"/>
        </w:numPr>
        <w:spacing w:after="80" w:line="300"/>
      </w:pPr>
      <w:r>
        <w:rPr>
          <w:b/>
          <w:bCs/>
        </w:rPr>
        <w:t xml:space="preserve">Ignoring tag inheritance: </w:t>
      </w:r>
      <w:r>
        <w:t xml:space="preserve">tagging resource groups and expecting resources to inherit. Use policy instead.</w:t>
      </w:r>
    </w:p>
    <w:p>
      <w:pPr>
        <w:pStyle w:val="ListParagraph"/>
        <w:numPr>
          <w:ilvl w:val="0"/>
          <w:numId w:val="2"/>
        </w:numPr>
        <w:spacing w:after="80" w:line="300"/>
      </w:pPr>
      <w:r>
        <w:rPr>
          <w:b/>
          <w:bCs/>
        </w:rPr>
        <w:t xml:space="preserve">Using Azure AD terminology in 2026: </w:t>
      </w:r>
      <w:r>
        <w:t xml:space="preserve">it's Microsoft Entra ID now. Old name lingers; modern docs use the new.</w:t>
      </w:r>
    </w:p>
    <w:p>
      <w:pPr>
        <w:pStyle w:val="Heading2"/>
      </w:pPr>
      <w:r>
        <w:t xml:space="preserve">Production Baseline Every New Azure Environment Should Have</w:t>
      </w:r>
    </w:p>
    <w:p>
      <w:pPr>
        <w:pStyle w:val="ListParagraph"/>
        <w:numPr>
          <w:ilvl w:val="0"/>
          <w:numId w:val="3"/>
        </w:numPr>
        <w:spacing w:after="80" w:line="300"/>
      </w:pPr>
      <w:r>
        <w:t xml:space="preserve">Management group hierarchy aligned to your organization (Platform, Landing Zones, Sandbox at minimum).</w:t>
      </w:r>
    </w:p>
    <w:p>
      <w:pPr>
        <w:pStyle w:val="ListParagraph"/>
        <w:numPr>
          <w:ilvl w:val="0"/>
          <w:numId w:val="3"/>
        </w:numPr>
        <w:spacing w:after="80" w:line="300"/>
      </w:pPr>
      <w:r>
        <w:t xml:space="preserve">One subscription per environment (prod, non-prod) at minimum.</w:t>
      </w:r>
    </w:p>
    <w:p>
      <w:pPr>
        <w:pStyle w:val="ListParagraph"/>
        <w:numPr>
          <w:ilvl w:val="0"/>
          <w:numId w:val="3"/>
        </w:numPr>
        <w:spacing w:after="80" w:line="300"/>
      </w:pPr>
      <w:r>
        <w:t xml:space="preserve">Standard resource group naming and tagging policy enforced via Azure Policy.</w:t>
      </w:r>
    </w:p>
    <w:p>
      <w:pPr>
        <w:pStyle w:val="ListParagraph"/>
        <w:numPr>
          <w:ilvl w:val="0"/>
          <w:numId w:val="3"/>
        </w:numPr>
        <w:spacing w:after="80" w:line="300"/>
      </w:pPr>
      <w:r>
        <w:t xml:space="preserve">MFA enabled on every Entra user.</w:t>
      </w:r>
    </w:p>
    <w:p>
      <w:pPr>
        <w:pStyle w:val="ListParagraph"/>
        <w:numPr>
          <w:ilvl w:val="0"/>
          <w:numId w:val="3"/>
        </w:numPr>
        <w:spacing w:after="80" w:line="300"/>
      </w:pPr>
      <w:r>
        <w:t xml:space="preserve">Conditional Access policy requiring MFA for all sign-ins.</w:t>
      </w:r>
    </w:p>
    <w:p>
      <w:pPr>
        <w:pStyle w:val="ListParagraph"/>
        <w:numPr>
          <w:ilvl w:val="0"/>
          <w:numId w:val="3"/>
        </w:numPr>
        <w:spacing w:after="80" w:line="300"/>
      </w:pPr>
      <w:r>
        <w:t xml:space="preserve">PIM (P2 license) for all privileged roles (Global Administrator, Subscription Owner).</w:t>
      </w:r>
    </w:p>
    <w:p>
      <w:pPr>
        <w:pStyle w:val="ListParagraph"/>
        <w:numPr>
          <w:ilvl w:val="0"/>
          <w:numId w:val="3"/>
        </w:numPr>
        <w:spacing w:after="80" w:line="300"/>
      </w:pPr>
      <w:r>
        <w:t xml:space="preserve">CanNotDelete lock on all production resource groups.</w:t>
      </w:r>
    </w:p>
    <w:p>
      <w:pPr>
        <w:pStyle w:val="ListParagraph"/>
        <w:numPr>
          <w:ilvl w:val="0"/>
          <w:numId w:val="3"/>
        </w:numPr>
        <w:spacing w:after="80" w:line="300"/>
      </w:pPr>
      <w:r>
        <w:t xml:space="preserve">Azure Policy "Allowed Locations" constraining to approved regions.</w:t>
      </w:r>
    </w:p>
    <w:p>
      <w:pPr>
        <w:pStyle w:val="ListParagraph"/>
        <w:numPr>
          <w:ilvl w:val="0"/>
          <w:numId w:val="3"/>
        </w:numPr>
        <w:spacing w:after="80" w:line="300"/>
      </w:pPr>
      <w:r>
        <w:t xml:space="preserve">Activity Log diagnostic settings enabled to a Log Analytics workspace.</w:t>
      </w:r>
    </w:p>
    <w:p>
      <w:pPr>
        <w:pStyle w:val="ListParagraph"/>
        <w:numPr>
          <w:ilvl w:val="0"/>
          <w:numId w:val="3"/>
        </w:numPr>
        <w:spacing w:after="80" w:line="300"/>
      </w:pPr>
      <w:r>
        <w:t xml:space="preserve">Budgets with alerts on every subscription.</w:t>
      </w:r>
    </w:p>
    <w:p>
      <w:pPr>
        <w:pStyle w:val="ListParagraph"/>
        <w:numPr>
          <w:ilvl w:val="0"/>
          <w:numId w:val="3"/>
        </w:numPr>
        <w:spacing w:after="80" w:line="300"/>
      </w:pPr>
      <w:r>
        <w:t xml:space="preserve">At least one Bicep / Terraform repository with CI/CD pipeline deploying infra changes.</w:t>
      </w:r>
    </w:p>
    <w:p>
      <w:pPr>
        <w:pStyle w:val="Heading2"/>
      </w:pPr>
      <w:r>
        <w:t xml:space="preserve">Study Checklist</w:t>
      </w:r>
    </w:p>
    <w:p>
      <w:pPr>
        <w:spacing w:after="160" w:line="320"/>
        <w:jc w:val="both"/>
      </w:pPr>
      <w:r>
        <w:t xml:space="preserve">Tick off each item as you master it. You're ready to move beyond Module 1 once every box is checked.</w:t>
      </w:r>
    </w:p>
    <w:p>
      <w:pPr>
        <w:pStyle w:val="ListParagraph"/>
        <w:numPr>
          <w:ilvl w:val="0"/>
          <w:numId w:val="2"/>
        </w:numPr>
        <w:spacing w:after="80" w:line="300"/>
      </w:pPr>
      <w:r>
        <w:rPr>
          <w:b/>
          <w:bCs/>
        </w:rPr>
        <w:t xml:space="preserve">☐ </w:t>
      </w:r>
      <w:r>
        <w:t xml:space="preserve">I can recite the four levels of the Azure management hierarchy in order.</w:t>
      </w:r>
    </w:p>
    <w:p>
      <w:pPr>
        <w:pStyle w:val="ListParagraph"/>
        <w:numPr>
          <w:ilvl w:val="0"/>
          <w:numId w:val="2"/>
        </w:numPr>
        <w:spacing w:after="80" w:line="300"/>
      </w:pPr>
      <w:r>
        <w:rPr>
          <w:b/>
          <w:bCs/>
        </w:rPr>
        <w:t xml:space="preserve">☐ </w:t>
      </w:r>
      <w:r>
        <w:t xml:space="preserve">I understand what a management group is and what policies/RBAC can apply at that level.</w:t>
      </w:r>
    </w:p>
    <w:p>
      <w:pPr>
        <w:pStyle w:val="ListParagraph"/>
        <w:numPr>
          <w:ilvl w:val="0"/>
          <w:numId w:val="2"/>
        </w:numPr>
        <w:spacing w:after="80" w:line="300"/>
      </w:pPr>
      <w:r>
        <w:rPr>
          <w:b/>
          <w:bCs/>
        </w:rPr>
        <w:t xml:space="preserve">☐ </w:t>
      </w:r>
      <w:r>
        <w:t xml:space="preserve">I can describe the typical Microsoft Cloud Adoption Framework (CAF) management group structure.</w:t>
      </w:r>
    </w:p>
    <w:p>
      <w:pPr>
        <w:pStyle w:val="ListParagraph"/>
        <w:numPr>
          <w:ilvl w:val="0"/>
          <w:numId w:val="2"/>
        </w:numPr>
        <w:spacing w:after="80" w:line="300"/>
      </w:pPr>
      <w:r>
        <w:rPr>
          <w:b/>
          <w:bCs/>
        </w:rPr>
        <w:t xml:space="preserve">☐ </w:t>
      </w:r>
      <w:r>
        <w:t xml:space="preserve">I know a subscription is a billing, access, and quota boundary.</w:t>
      </w:r>
    </w:p>
    <w:p>
      <w:pPr>
        <w:pStyle w:val="ListParagraph"/>
        <w:numPr>
          <w:ilvl w:val="0"/>
          <w:numId w:val="2"/>
        </w:numPr>
        <w:spacing w:after="80" w:line="300"/>
      </w:pPr>
      <w:r>
        <w:rPr>
          <w:b/>
          <w:bCs/>
        </w:rPr>
        <w:t xml:space="preserve">☐ </w:t>
      </w:r>
      <w:r>
        <w:t xml:space="preserve">I can name at least 4 subscription types (PAYG, EA, MCA, CSP, Visual Studio, Free).</w:t>
      </w:r>
    </w:p>
    <w:p>
      <w:pPr>
        <w:pStyle w:val="ListParagraph"/>
        <w:numPr>
          <w:ilvl w:val="0"/>
          <w:numId w:val="2"/>
        </w:numPr>
        <w:spacing w:after="80" w:line="300"/>
      </w:pPr>
      <w:r>
        <w:rPr>
          <w:b/>
          <w:bCs/>
        </w:rPr>
        <w:t xml:space="preserve">☐ </w:t>
      </w:r>
      <w:r>
        <w:t xml:space="preserve">I understand resource groups are logical containers and deleting an RG deletes all resources in it.</w:t>
      </w:r>
    </w:p>
    <w:p>
      <w:pPr>
        <w:pStyle w:val="ListParagraph"/>
        <w:numPr>
          <w:ilvl w:val="0"/>
          <w:numId w:val="2"/>
        </w:numPr>
        <w:spacing w:after="80" w:line="300"/>
      </w:pPr>
      <w:r>
        <w:rPr>
          <w:b/>
          <w:bCs/>
        </w:rPr>
        <w:t xml:space="preserve">☐ </w:t>
      </w:r>
      <w:r>
        <w:t xml:space="preserve">I can explain why resource groups have a region (metadata location) but can contain resources from other regions.</w:t>
      </w:r>
    </w:p>
    <w:p>
      <w:pPr>
        <w:pStyle w:val="ListParagraph"/>
        <w:numPr>
          <w:ilvl w:val="0"/>
          <w:numId w:val="2"/>
        </w:numPr>
        <w:spacing w:after="80" w:line="300"/>
      </w:pPr>
      <w:r>
        <w:rPr>
          <w:b/>
          <w:bCs/>
        </w:rPr>
        <w:t xml:space="preserve">☐ </w:t>
      </w:r>
      <w:r>
        <w:t xml:space="preserve">I know what CanNotDelete and ReadOnly locks do.</w:t>
      </w:r>
    </w:p>
    <w:p>
      <w:pPr>
        <w:pStyle w:val="ListParagraph"/>
        <w:numPr>
          <w:ilvl w:val="0"/>
          <w:numId w:val="2"/>
        </w:numPr>
        <w:spacing w:after="80" w:line="300"/>
      </w:pPr>
      <w:r>
        <w:rPr>
          <w:b/>
          <w:bCs/>
        </w:rPr>
        <w:t xml:space="preserve">☐ </w:t>
      </w:r>
      <w:r>
        <w:t xml:space="preserve">I can describe Azure regions, region pairs, and geographies.</w:t>
      </w:r>
    </w:p>
    <w:p>
      <w:pPr>
        <w:pStyle w:val="ListParagraph"/>
        <w:numPr>
          <w:ilvl w:val="0"/>
          <w:numId w:val="2"/>
        </w:numPr>
        <w:spacing w:after="80" w:line="300"/>
      </w:pPr>
      <w:r>
        <w:rPr>
          <w:b/>
          <w:bCs/>
        </w:rPr>
        <w:t xml:space="preserve">☐ </w:t>
      </w:r>
      <w:r>
        <w:t xml:space="preserve">I know not every Azure region has Availability Zones and how to check.</w:t>
      </w:r>
    </w:p>
    <w:p>
      <w:pPr>
        <w:pStyle w:val="ListParagraph"/>
        <w:numPr>
          <w:ilvl w:val="0"/>
          <w:numId w:val="2"/>
        </w:numPr>
        <w:spacing w:after="80" w:line="300"/>
      </w:pPr>
      <w:r>
        <w:rPr>
          <w:b/>
          <w:bCs/>
        </w:rPr>
        <w:t xml:space="preserve">☐ </w:t>
      </w:r>
      <w:r>
        <w:t xml:space="preserve">I understand the difference between zonal and zone-redundant services.</w:t>
      </w:r>
    </w:p>
    <w:p>
      <w:pPr>
        <w:pStyle w:val="ListParagraph"/>
        <w:numPr>
          <w:ilvl w:val="0"/>
          <w:numId w:val="2"/>
        </w:numPr>
        <w:spacing w:after="80" w:line="300"/>
      </w:pPr>
      <w:r>
        <w:rPr>
          <w:b/>
          <w:bCs/>
        </w:rPr>
        <w:t xml:space="preserve">☐ </w:t>
      </w:r>
      <w:r>
        <w:t xml:space="preserve">I know Microsoft Entra ID is the new name for Azure Active Directory.</w:t>
      </w:r>
    </w:p>
    <w:p>
      <w:pPr>
        <w:pStyle w:val="ListParagraph"/>
        <w:numPr>
          <w:ilvl w:val="0"/>
          <w:numId w:val="2"/>
        </w:numPr>
        <w:spacing w:after="80" w:line="300"/>
      </w:pPr>
      <w:r>
        <w:rPr>
          <w:b/>
          <w:bCs/>
        </w:rPr>
        <w:t xml:space="preserve">☐ </w:t>
      </w:r>
      <w:r>
        <w:t xml:space="preserve">I can distinguish between Entra roles (identity management) and Azure RBAC (resource access).</w:t>
      </w:r>
    </w:p>
    <w:p>
      <w:pPr>
        <w:pStyle w:val="ListParagraph"/>
        <w:numPr>
          <w:ilvl w:val="0"/>
          <w:numId w:val="2"/>
        </w:numPr>
        <w:spacing w:after="80" w:line="300"/>
      </w:pPr>
      <w:r>
        <w:rPr>
          <w:b/>
          <w:bCs/>
        </w:rPr>
        <w:t xml:space="preserve">☐ </w:t>
      </w:r>
      <w:r>
        <w:t xml:space="preserve">I know the 4 most-used Azure RBAC built-in roles.</w:t>
      </w:r>
    </w:p>
    <w:p>
      <w:pPr>
        <w:pStyle w:val="ListParagraph"/>
        <w:numPr>
          <w:ilvl w:val="0"/>
          <w:numId w:val="2"/>
        </w:numPr>
        <w:spacing w:after="80" w:line="300"/>
      </w:pPr>
      <w:r>
        <w:rPr>
          <w:b/>
          <w:bCs/>
        </w:rPr>
        <w:t xml:space="preserve">☐ </w:t>
      </w:r>
      <w:r>
        <w:t xml:space="preserve">I can explain the Entra ID editions (Free, P1, P2).</w:t>
      </w:r>
    </w:p>
    <w:p>
      <w:pPr>
        <w:pStyle w:val="ListParagraph"/>
        <w:numPr>
          <w:ilvl w:val="0"/>
          <w:numId w:val="2"/>
        </w:numPr>
        <w:spacing w:after="80" w:line="300"/>
      </w:pPr>
      <w:r>
        <w:rPr>
          <w:b/>
          <w:bCs/>
        </w:rPr>
        <w:t xml:space="preserve">☐ </w:t>
      </w:r>
      <w:r>
        <w:t xml:space="preserve">I know why MFA + Conditional Access + PIM are essential for a production tenant.</w:t>
      </w:r>
    </w:p>
    <w:p>
      <w:pPr>
        <w:pStyle w:val="ListParagraph"/>
        <w:numPr>
          <w:ilvl w:val="0"/>
          <w:numId w:val="2"/>
        </w:numPr>
        <w:spacing w:after="80" w:line="300"/>
      </w:pPr>
      <w:r>
        <w:rPr>
          <w:b/>
          <w:bCs/>
        </w:rPr>
        <w:t xml:space="preserve">☐ </w:t>
      </w:r>
      <w:r>
        <w:t xml:space="preserve">I can install and log in with the Azure CLI.</w:t>
      </w:r>
    </w:p>
    <w:p>
      <w:pPr>
        <w:pStyle w:val="ListParagraph"/>
        <w:numPr>
          <w:ilvl w:val="0"/>
          <w:numId w:val="2"/>
        </w:numPr>
        <w:spacing w:after="80" w:line="300"/>
      </w:pPr>
      <w:r>
        <w:rPr>
          <w:b/>
          <w:bCs/>
        </w:rPr>
        <w:t xml:space="preserve">☐ </w:t>
      </w:r>
      <w:r>
        <w:t xml:space="preserve">I know Azure Cloud Shell exists and how to access it.</w:t>
      </w:r>
    </w:p>
    <w:p>
      <w:pPr>
        <w:pStyle w:val="ListParagraph"/>
        <w:numPr>
          <w:ilvl w:val="0"/>
          <w:numId w:val="2"/>
        </w:numPr>
        <w:spacing w:after="80" w:line="300"/>
      </w:pPr>
      <w:r>
        <w:rPr>
          <w:b/>
          <w:bCs/>
        </w:rPr>
        <w:t xml:space="preserve">☐ </w:t>
      </w:r>
      <w:r>
        <w:t xml:space="preserve">I understand that every tool eventually calls the Azure Resource Manager API.</w:t>
      </w:r>
    </w:p>
    <w:p>
      <w:pPr>
        <w:pStyle w:val="ListParagraph"/>
        <w:numPr>
          <w:ilvl w:val="0"/>
          <w:numId w:val="2"/>
        </w:numPr>
        <w:spacing w:after="80" w:line="300"/>
      </w:pPr>
      <w:r>
        <w:rPr>
          <w:b/>
          <w:bCs/>
        </w:rPr>
        <w:t xml:space="preserve">☐ </w:t>
      </w:r>
      <w:r>
        <w:t xml:space="preserve">I know what a Resource Provider is and can name 3–4 common ones.</w:t>
      </w:r>
    </w:p>
    <w:p>
      <w:pPr>
        <w:pStyle w:val="ListParagraph"/>
        <w:numPr>
          <w:ilvl w:val="0"/>
          <w:numId w:val="2"/>
        </w:numPr>
        <w:spacing w:after="80" w:line="300"/>
      </w:pPr>
      <w:r>
        <w:rPr>
          <w:b/>
          <w:bCs/>
        </w:rPr>
        <w:t xml:space="preserve">☐ </w:t>
      </w:r>
      <w:r>
        <w:t xml:space="preserve">I understand the difference between ARM templates (JSON) and Bicep.</w:t>
      </w:r>
    </w:p>
    <w:p>
      <w:pPr>
        <w:pStyle w:val="ListParagraph"/>
        <w:numPr>
          <w:ilvl w:val="0"/>
          <w:numId w:val="2"/>
        </w:numPr>
        <w:spacing w:after="80" w:line="300"/>
      </w:pPr>
      <w:r>
        <w:rPr>
          <w:b/>
          <w:bCs/>
        </w:rPr>
        <w:t xml:space="preserve">☐ </w:t>
      </w:r>
      <w:r>
        <w:t xml:space="preserve">I can explain incremental vs complete deployment modes.</w:t>
      </w:r>
    </w:p>
    <w:p>
      <w:pPr>
        <w:pStyle w:val="ListParagraph"/>
        <w:numPr>
          <w:ilvl w:val="0"/>
          <w:numId w:val="2"/>
        </w:numPr>
        <w:spacing w:after="80" w:line="300"/>
      </w:pPr>
      <w:r>
        <w:rPr>
          <w:b/>
          <w:bCs/>
        </w:rPr>
        <w:t xml:space="preserve">☐ </w:t>
      </w:r>
      <w:r>
        <w:t xml:space="preserve">I understand tags don't inherit from RGs to resources by default, and how to fix that with Azure Policy.</w:t>
      </w:r>
    </w:p>
    <w:p>
      <w:pPr>
        <w:pStyle w:val="ListParagraph"/>
        <w:numPr>
          <w:ilvl w:val="0"/>
          <w:numId w:val="2"/>
        </w:numPr>
        <w:spacing w:after="80" w:line="300"/>
      </w:pPr>
      <w:r>
        <w:rPr>
          <w:b/>
          <w:bCs/>
        </w:rPr>
        <w:t xml:space="preserve">☐ </w:t>
      </w:r>
      <w:r>
        <w:t xml:space="preserve">I can name the essential baseline tags (Environment, Owner, CostCenter, Application, etc.).</w:t>
      </w:r>
    </w:p>
    <w:p>
      <w:pPr>
        <w:pStyle w:val="ListParagraph"/>
        <w:numPr>
          <w:ilvl w:val="0"/>
          <w:numId w:val="2"/>
        </w:numPr>
        <w:spacing w:after="80" w:line="300"/>
      </w:pPr>
      <w:r>
        <w:rPr>
          <w:b/>
          <w:bCs/>
        </w:rPr>
        <w:t xml:space="preserve">☐ </w:t>
      </w:r>
      <w:r>
        <w:t xml:space="preserve">Given a fresh Azure subscription, I can outline the first 10 things I'd set up for good governance.</w:t>
      </w:r>
    </w:p>
    <w:p>
      <w:pPr>
        <w:pStyle w:val="Heading2"/>
      </w:pPr>
      <w:r>
        <w:t xml:space="preserve">Further Reading</w:t>
      </w:r>
    </w:p>
    <w:p>
      <w:pPr>
        <w:pStyle w:val="ListParagraph"/>
        <w:numPr>
          <w:ilvl w:val="0"/>
          <w:numId w:val="2"/>
        </w:numPr>
        <w:spacing w:after="80" w:line="300"/>
      </w:pPr>
      <w:r>
        <w:t xml:space="preserve">Microsoft Learn — Azure fundamentals learning paths (free)</w:t>
      </w:r>
    </w:p>
    <w:p>
      <w:pPr>
        <w:pStyle w:val="ListParagraph"/>
        <w:numPr>
          <w:ilvl w:val="0"/>
          <w:numId w:val="2"/>
        </w:numPr>
        <w:spacing w:after="80" w:line="300"/>
      </w:pPr>
      <w:r>
        <w:t xml:space="preserve">Microsoft Cloud Adoption Framework (CAF) — aka.ms/CAF</w:t>
      </w:r>
    </w:p>
    <w:p>
      <w:pPr>
        <w:pStyle w:val="ListParagraph"/>
        <w:numPr>
          <w:ilvl w:val="0"/>
          <w:numId w:val="2"/>
        </w:numPr>
        <w:spacing w:after="80" w:line="300"/>
      </w:pPr>
      <w:r>
        <w:t xml:space="preserve">Azure Landing Zones reference architecture</w:t>
      </w:r>
    </w:p>
    <w:p>
      <w:pPr>
        <w:pStyle w:val="ListParagraph"/>
        <w:numPr>
          <w:ilvl w:val="0"/>
          <w:numId w:val="2"/>
        </w:numPr>
        <w:spacing w:after="80" w:line="300"/>
      </w:pPr>
      <w:r>
        <w:t xml:space="preserve">Azure Documentation — learn.microsoft.com/azure</w:t>
      </w:r>
    </w:p>
    <w:p>
      <w:pPr>
        <w:pStyle w:val="ListParagraph"/>
        <w:numPr>
          <w:ilvl w:val="0"/>
          <w:numId w:val="2"/>
        </w:numPr>
        <w:spacing w:after="80" w:line="300"/>
      </w:pPr>
      <w:r>
        <w:t xml:space="preserve">Microsoft Entra documentation — learn.microsoft.com/entra</w:t>
      </w:r>
    </w:p>
    <w:p>
      <w:pPr>
        <w:pStyle w:val="ListParagraph"/>
        <w:numPr>
          <w:ilvl w:val="0"/>
          <w:numId w:val="2"/>
        </w:numPr>
        <w:spacing w:after="80" w:line="300"/>
      </w:pPr>
      <w:r>
        <w:t xml:space="preserve">Bicep documentation — learn.microsoft.com/azure/azure-resource-manager/bicep</w:t>
      </w:r>
    </w:p>
    <w:p>
      <w:pPr>
        <w:pStyle w:val="ListParagraph"/>
        <w:numPr>
          <w:ilvl w:val="0"/>
          <w:numId w:val="2"/>
        </w:numPr>
        <w:spacing w:after="80" w:line="300"/>
      </w:pPr>
      <w:r>
        <w:t xml:space="preserve">Azure AZ-900 (Fundamentals) certification — covers Module 1 comprehensively</w:t>
      </w:r>
    </w:p>
    <w:p>
      <w:pPr>
        <w:spacing w:after="200" w:before="600"/>
        <w:jc w:val="center"/>
      </w:pPr>
      <w:r>
        <w:rPr>
          <w:i/>
          <w:iCs/>
          <w:color w:val="595959"/>
          <w:sz w:val="24"/>
          <w:szCs w:val="24"/>
        </w:rPr>
        <w:t xml:space="preserve">— End of Azure Module 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Azure Core Concepts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43A5E"/>
      <w:sz w:val="40"/>
      <w:szCs w:val="40"/>
    </w:rPr>
  </w:style>
  <w:style w:type="paragraph" w:styleId="Heading2">
    <w:name w:val="Heading 2"/>
    <w:basedOn w:val="Normal"/>
    <w:next w:val="Normal"/>
    <w:qFormat/>
    <w:pPr>
      <w:spacing w:after="180" w:before="280"/>
      <w:outlineLvl w:val="1"/>
    </w:pPr>
    <w:rPr>
      <w:rFonts w:ascii="Calibri" w:cs="Calibri" w:eastAsia="Calibri" w:hAnsi="Calibri"/>
      <w:b/>
      <w:bCs/>
      <w:color w:val="0078D4"/>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6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Core Concepts — Detailed Study Guide</dc:title>
  <dc:creator>Azure Study Guide Generator</dc:creator>
  <dc:description>Comprehensive Module 1: Management Hierarchy, Subscriptions, Resource Groups, Regions/Geographies/AZs, Microsoft Entra ID, Portal, CLI, ARM, Tags</dc:description>
  <cp:lastModifiedBy>Un-named</cp:lastModifiedBy>
  <cp:revision>1</cp:revision>
  <dcterms:created xsi:type="dcterms:W3CDTF">2026-04-18T15:31:12.927Z</dcterms:created>
  <dcterms:modified xsi:type="dcterms:W3CDTF">2026-04-18T15:31:12.928Z</dcterms:modified>
</cp:coreProperties>
</file>

<file path=docProps/custom.xml><?xml version="1.0" encoding="utf-8"?>
<Properties xmlns="http://schemas.openxmlformats.org/officeDocument/2006/custom-properties" xmlns:vt="http://schemas.openxmlformats.org/officeDocument/2006/docPropsVTypes"/>
</file>