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TOGAF Architecture Capability Framework – Healthcare Enterprise Modernization Use Case</w:t>
      </w:r>
    </w:p>
    <w:p>
      <w:r>
        <w:rPr>
          <w:b/>
        </w:rPr>
        <w:t>Healthcare Enterprise Transformation Scenario</w:t>
        <w:br/>
      </w:r>
      <w:r>
        <w:t>Generated Date: 07 May 2026</w:t>
      </w:r>
    </w:p>
    <w:p>
      <w:pPr>
        <w:pStyle w:val="Heading2"/>
      </w:pPr>
      <w:r>
        <w:t>1. Use Case Overview</w:t>
      </w:r>
    </w:p>
    <w:p>
      <w:r>
        <w:br/>
        <w:t>This document explains the TOGAF Architecture Capability Framework using the healthcare enterprise modernization use case.</w:t>
        <w:br/>
        <w:br/>
        <w:t>Healthcare Scenario:</w:t>
        <w:br/>
        <w:t>A healthcare organization operates more than 100 facilities including hospitals, clinics, pharmacies, and daycare centers.</w:t>
        <w:br/>
        <w:br/>
        <w:t>Current Challenges:</w:t>
        <w:br/>
        <w:t>• Monolithic healthcare application</w:t>
        <w:br/>
        <w:t>• Multiple disconnected databases</w:t>
        <w:br/>
        <w:t>• Duplicate patient records</w:t>
        <w:br/>
        <w:t>• Difficult deployments</w:t>
        <w:br/>
        <w:t>• Slow implementation cycles</w:t>
        <w:br/>
        <w:t>• Tight coupling between modules</w:t>
        <w:br/>
        <w:t>• Difficult scalability</w:t>
        <w:br/>
        <w:t>• Complex governance</w:t>
        <w:br/>
        <w:br/>
        <w:t>The organization plans to modernize into an enterprise healthcare platform using:</w:t>
        <w:br/>
        <w:t>• Microservices architecture</w:t>
        <w:br/>
        <w:t>• Cloud-native infrastructure</w:t>
        <w:br/>
        <w:t>• Centralized governance</w:t>
        <w:br/>
        <w:t>• Enterprise security</w:t>
        <w:br/>
        <w:t>• Shared enterprise services</w:t>
        <w:br/>
      </w:r>
    </w:p>
    <w:p>
      <w:pPr>
        <w:pStyle w:val="Heading2"/>
      </w:pPr>
      <w:r>
        <w:t>2. What is Architecture Capability Framework?</w:t>
      </w:r>
    </w:p>
    <w:p>
      <w:r>
        <w:br/>
        <w:t>The TOGAF Architecture Capability Framework defines how an organization establishes, manages, governs, and operates enterprise architecture practices.</w:t>
        <w:br/>
        <w:br/>
        <w:t>It defines:</w:t>
        <w:br/>
        <w:t>• Architecture organization</w:t>
        <w:br/>
        <w:t>• Governance structures</w:t>
        <w:br/>
        <w:t>• Architecture roles</w:t>
        <w:br/>
        <w:t>• Skills</w:t>
        <w:br/>
        <w:t>• Processes</w:t>
        <w:br/>
        <w:t>• Standards</w:t>
        <w:br/>
        <w:t>• Compliance mechanisms</w:t>
        <w:br/>
        <w:t>• Architecture operating model</w:t>
        <w:br/>
        <w:br/>
        <w:t>The Architecture Capability Framework ensures enterprise architecture can be continuously managed and governed.</w:t>
        <w:br/>
      </w:r>
    </w:p>
    <w:p>
      <w:pPr>
        <w:pStyle w:val="Heading2"/>
      </w:pPr>
      <w:r>
        <w:t>3. Purpose of Architecture Capability Framework in Healthcare Modernization</w:t>
      </w:r>
    </w:p>
    <w:p>
      <w:r>
        <w:br/>
        <w:t>In this healthcare transformation initiative, the Architecture Capability Framework helps:</w:t>
        <w:br/>
        <w:br/>
        <w:t>• Establish enterprise governance</w:t>
        <w:br/>
        <w:t>• Standardize architecture decisions</w:t>
        <w:br/>
        <w:t>• Manage large-scale healthcare transformation</w:t>
        <w:br/>
        <w:t>• Ensure compliance and security</w:t>
        <w:br/>
        <w:t>• Improve coordination between teams</w:t>
        <w:br/>
        <w:t>• Enable reusable architecture</w:t>
        <w:br/>
        <w:t>• Support long-term enterprise modernization</w:t>
        <w:br/>
      </w:r>
    </w:p>
    <w:p>
      <w:pPr>
        <w:pStyle w:val="Heading2"/>
      </w:pPr>
      <w:r>
        <w:t>4. Architecture Governance Structure</w:t>
      </w:r>
    </w:p>
    <w:p>
      <w:r>
        <w:br/>
        <w:t>Enterprise governance is required because the healthcare organization contains:</w:t>
        <w:br/>
        <w:t>• 100+ facilities</w:t>
        <w:br/>
        <w:t>• Multiple business units</w:t>
        <w:br/>
        <w:t>• Clinical systems</w:t>
        <w:br/>
        <w:t>• Regulatory requirements</w:t>
        <w:br/>
        <w:t>• Multiple technology teams</w:t>
        <w:br/>
        <w:br/>
        <w:t>Governance ensures:</w:t>
        <w:br/>
        <w:t>• Standardized decisions</w:t>
        <w:br/>
        <w:t>• Security compliance</w:t>
        <w:br/>
        <w:t>• Architecture consistency</w:t>
        <w:br/>
        <w:t>• Controlled modernization</w:t>
        <w:br/>
      </w:r>
    </w:p>
    <w:p>
      <w:pPr>
        <w:pStyle w:val="Heading2"/>
      </w:pPr>
      <w:r>
        <w:t>5. Architecture Board</w:t>
      </w:r>
    </w:p>
    <w:p>
      <w:r>
        <w:br/>
        <w:t>Purpose:</w:t>
        <w:br/>
        <w:t>The Architecture Board is responsible for enterprise architecture decisions.</w:t>
        <w:br/>
        <w:br/>
        <w:t>Healthcare Architecture Board Members:</w:t>
        <w:br/>
        <w:t>• CIO</w:t>
        <w:br/>
        <w:t>• Enterprise Architect</w:t>
        <w:br/>
        <w:t>• Solution Architect</w:t>
        <w:br/>
        <w:t>• Security Architect</w:t>
        <w:br/>
        <w:t>• Data Architect</w:t>
        <w:br/>
        <w:t>• Cloud Architect</w:t>
        <w:br/>
        <w:t>• Infrastructure Lead</w:t>
        <w:br/>
        <w:t>• Clinical IT Lead</w:t>
        <w:br/>
        <w:t>• Compliance Officer</w:t>
        <w:br/>
        <w:br/>
        <w:t>Responsibilities:</w:t>
        <w:br/>
        <w:t>• Approve architecture standards</w:t>
        <w:br/>
        <w:t>• Review modernization initiatives</w:t>
        <w:br/>
        <w:t>• Approve technology decisions</w:t>
        <w:br/>
        <w:t>• Validate security compliance</w:t>
        <w:br/>
        <w:t>• Review cloud strategies</w:t>
        <w:br/>
        <w:t>• Govern enterprise architecture roadmap</w:t>
        <w:br/>
      </w:r>
    </w:p>
    <w:p>
      <w:pPr>
        <w:pStyle w:val="Heading2"/>
      </w:pPr>
      <w:r>
        <w:t>6. Architecture Governance Process</w:t>
      </w:r>
    </w:p>
    <w:p>
      <w:r>
        <w:br/>
        <w:t>The healthcare organization establishes governance processes for:</w:t>
        <w:br/>
        <w:br/>
        <w:t>Architecture Reviews:</w:t>
        <w:br/>
        <w:t>• Microservice review</w:t>
        <w:br/>
        <w:t>• API review</w:t>
        <w:br/>
        <w:t>• Infrastructure review</w:t>
        <w:br/>
        <w:t>• Security review</w:t>
        <w:br/>
        <w:br/>
        <w:t>Governance Activities:</w:t>
        <w:br/>
        <w:t>• Architecture compliance checks</w:t>
        <w:br/>
        <w:t>• Technology approval process</w:t>
        <w:br/>
        <w:t>• Deployment governance</w:t>
        <w:br/>
        <w:t>• Data governance</w:t>
        <w:br/>
        <w:t>• Clinical integration governance</w:t>
        <w:br/>
        <w:br/>
        <w:t>Healthcare Governance Focus:</w:t>
        <w:br/>
        <w:t>• HIPAA compliance</w:t>
        <w:br/>
        <w:t>• Patient data security</w:t>
        <w:br/>
        <w:t>• Auditability</w:t>
        <w:br/>
        <w:t>• High availability</w:t>
        <w:br/>
        <w:t>• Disaster recovery</w:t>
        <w:br/>
      </w:r>
    </w:p>
    <w:p>
      <w:pPr>
        <w:pStyle w:val="Heading2"/>
      </w:pPr>
      <w:r>
        <w:t>7. Architecture Compliance</w:t>
      </w:r>
    </w:p>
    <w:p>
      <w:r>
        <w:br/>
        <w:t>Purpose:</w:t>
        <w:br/>
        <w:t>Ensure all implementations follow enterprise standards.</w:t>
        <w:br/>
        <w:br/>
        <w:t>Healthcare Compliance Areas:</w:t>
        <w:br/>
        <w:t>Security:</w:t>
        <w:br/>
        <w:t>• OAuth2</w:t>
        <w:br/>
        <w:t>• OpenID Connect</w:t>
        <w:br/>
        <w:t>• Encryption standards</w:t>
        <w:br/>
        <w:t>• RBAC</w:t>
        <w:br/>
        <w:br/>
        <w:t>Technology:</w:t>
        <w:br/>
        <w:t>• Approved Java versions</w:t>
        <w:br/>
        <w:t>• Approved frameworks</w:t>
        <w:br/>
        <w:t>• Kubernetes standards</w:t>
        <w:br/>
        <w:t>• API Gateway standards</w:t>
        <w:br/>
        <w:br/>
        <w:t>Healthcare Standards:</w:t>
        <w:br/>
        <w:t>• HL7</w:t>
        <w:br/>
        <w:t>• FHIR</w:t>
        <w:br/>
        <w:t>• Clinical coding standards</w:t>
        <w:br/>
        <w:br/>
        <w:t>Compliance Activities:</w:t>
        <w:br/>
        <w:t>• Architecture validation</w:t>
        <w:br/>
        <w:t>• Security audits</w:t>
        <w:br/>
        <w:t>• API validation</w:t>
        <w:br/>
        <w:t>• Infrastructure review</w:t>
        <w:br/>
      </w:r>
    </w:p>
    <w:p>
      <w:pPr>
        <w:pStyle w:val="Heading2"/>
      </w:pPr>
      <w:r>
        <w:t>8. Architecture Roles and Skills</w:t>
      </w:r>
    </w:p>
    <w:p>
      <w:r>
        <w:br/>
        <w:t>Enterprise Architecture Roles:</w:t>
        <w:br/>
        <w:br/>
        <w:t>Enterprise Architect:</w:t>
        <w:br/>
        <w:t>• Enterprise transformation</w:t>
        <w:br/>
        <w:t>• Architecture governance</w:t>
        <w:br/>
        <w:t>• Technology roadmap</w:t>
        <w:br/>
        <w:br/>
        <w:t>Solution Architect:</w:t>
        <w:br/>
        <w:t>• Microservice design</w:t>
        <w:br/>
        <w:t>• Integration architecture</w:t>
        <w:br/>
        <w:t>• API design</w:t>
        <w:br/>
        <w:br/>
        <w:t>Security Architect:</w:t>
        <w:br/>
        <w:t>• IAM</w:t>
        <w:br/>
        <w:t>• OAuth2</w:t>
        <w:br/>
        <w:t>• SAML</w:t>
        <w:br/>
        <w:t>• Security governance</w:t>
        <w:br/>
        <w:br/>
        <w:t>Data Architect:</w:t>
        <w:br/>
        <w:t>• EMPI</w:t>
        <w:br/>
        <w:t>• Healthcare data standards</w:t>
        <w:br/>
        <w:t>• Data governance</w:t>
        <w:br/>
        <w:br/>
        <w:t>Cloud Architect:</w:t>
        <w:br/>
        <w:t>• Kubernetes</w:t>
        <w:br/>
        <w:t>• Cloud deployment</w:t>
        <w:br/>
        <w:t>• Scalability</w:t>
        <w:br/>
        <w:br/>
        <w:t>DevOps Architect:</w:t>
        <w:br/>
        <w:t>• CI/CD</w:t>
        <w:br/>
        <w:t>• Infrastructure automation</w:t>
        <w:br/>
        <w:t>• Monitoring</w:t>
        <w:br/>
        <w:br/>
        <w:t>Integration Architect:</w:t>
        <w:br/>
        <w:t>• HL7</w:t>
        <w:br/>
        <w:t>• FHIR</w:t>
        <w:br/>
        <w:t>• Kafka</w:t>
        <w:br/>
        <w:t>• Event-driven architecture</w:t>
        <w:br/>
      </w:r>
    </w:p>
    <w:p>
      <w:pPr>
        <w:pStyle w:val="Heading2"/>
      </w:pPr>
      <w:r>
        <w:t>9. Architecture Processes</w:t>
      </w:r>
    </w:p>
    <w:p>
      <w:r>
        <w:br/>
        <w:t>Healthcare Architecture Processes:</w:t>
        <w:br/>
        <w:br/>
        <w:t>• Enterprise architecture review</w:t>
        <w:br/>
        <w:t>• Solution architecture review</w:t>
        <w:br/>
        <w:t>• Security review</w:t>
        <w:br/>
        <w:t>• API governance</w:t>
        <w:br/>
        <w:t>• Deployment governance</w:t>
        <w:br/>
        <w:t>• Data governance</w:t>
        <w:br/>
        <w:t>• Change management</w:t>
        <w:br/>
        <w:t>• Technology evaluation</w:t>
        <w:br/>
        <w:t>• Vendor evaluation</w:t>
        <w:br/>
        <w:br/>
        <w:t>Processes help:</w:t>
        <w:br/>
        <w:t>• Standardize implementations</w:t>
        <w:br/>
        <w:t>• Reduce architectural risks</w:t>
        <w:br/>
        <w:t>• Improve governance</w:t>
        <w:br/>
      </w:r>
    </w:p>
    <w:p>
      <w:pPr>
        <w:pStyle w:val="Heading2"/>
      </w:pPr>
      <w:r>
        <w:t>10. Architecture Principles</w:t>
      </w:r>
    </w:p>
    <w:p>
      <w:r>
        <w:br/>
        <w:t>Healthcare Enterprise Principles:</w:t>
        <w:br/>
        <w:br/>
        <w:t>Business Principles:</w:t>
        <w:br/>
        <w:t>• Patient-first approach</w:t>
        <w:br/>
        <w:t>• Enterprise standardization</w:t>
        <w:br/>
        <w:t>• Shared services</w:t>
        <w:br/>
        <w:br/>
        <w:t>Technology Principles:</w:t>
        <w:br/>
        <w:t>• API-first architecture</w:t>
        <w:br/>
        <w:t>• Cloud-native architecture</w:t>
        <w:br/>
        <w:t>• Microservices-first</w:t>
        <w:br/>
        <w:br/>
        <w:t>Security Principles:</w:t>
        <w:br/>
        <w:t>• Zero trust security</w:t>
        <w:br/>
        <w:t>• Least privilege access</w:t>
        <w:br/>
        <w:t>• Centralized identity management</w:t>
        <w:br/>
        <w:br/>
        <w:t>Data Principles:</w:t>
        <w:br/>
        <w:t>• Single patient identity</w:t>
        <w:br/>
        <w:t>• Standardized healthcare coding</w:t>
        <w:br/>
        <w:t>• Centralized auditability</w:t>
        <w:br/>
      </w:r>
    </w:p>
    <w:p>
      <w:pPr>
        <w:pStyle w:val="Heading2"/>
      </w:pPr>
      <w:r>
        <w:t>11. Architecture Capability Maturity</w:t>
      </w:r>
    </w:p>
    <w:p>
      <w:r>
        <w:br/>
        <w:t>Current State:</w:t>
        <w:br/>
        <w:t>• Ad hoc architecture</w:t>
        <w:br/>
        <w:t>• Monolithic systems</w:t>
        <w:br/>
        <w:t>• Limited governance</w:t>
        <w:br/>
        <w:t>• Technology silos</w:t>
        <w:br/>
        <w:br/>
        <w:t>Target State:</w:t>
        <w:br/>
        <w:t>• Mature enterprise architecture practice</w:t>
        <w:br/>
        <w:t>• Centralized governance</w:t>
        <w:br/>
        <w:t>• Standardized architecture</w:t>
        <w:br/>
        <w:t>• Cloud-native enterprise platform</w:t>
        <w:br/>
        <w:t>• Reusable enterprise services</w:t>
        <w:br/>
        <w:br/>
        <w:t>Maturity Improvements:</w:t>
        <w:br/>
        <w:t>• Better governance</w:t>
        <w:br/>
        <w:t>• Faster delivery</w:t>
        <w:br/>
        <w:t>• Reduced duplication</w:t>
        <w:br/>
        <w:t>• Improved scalability</w:t>
        <w:br/>
      </w:r>
    </w:p>
    <w:p>
      <w:pPr>
        <w:pStyle w:val="Heading2"/>
      </w:pPr>
      <w:r>
        <w:t>12. Tools Supporting Architecture Capability</w:t>
      </w:r>
    </w:p>
    <w:p>
      <w:r>
        <w:br/>
        <w:t>Enterprise Tools:</w:t>
        <w:br/>
        <w:br/>
        <w:t>Architecture Management:</w:t>
        <w:br/>
        <w:t>• TOGAF</w:t>
        <w:br/>
        <w:t>• ArchiMate</w:t>
        <w:br/>
        <w:t>• Enterprise repositories</w:t>
        <w:br/>
        <w:br/>
        <w:t>Development:</w:t>
        <w:br/>
        <w:t>• GitHub</w:t>
        <w:br/>
        <w:t>• Jenkins</w:t>
        <w:br/>
        <w:t>• SonarQube</w:t>
        <w:br/>
        <w:br/>
        <w:t>Infrastructure:</w:t>
        <w:br/>
        <w:t>• Kubernetes</w:t>
        <w:br/>
        <w:t>• Docker</w:t>
        <w:br/>
        <w:t>• Terraform</w:t>
        <w:br/>
        <w:br/>
        <w:t>Monitoring:</w:t>
        <w:br/>
        <w:t>• Prometheus</w:t>
        <w:br/>
        <w:t>• Grafana</w:t>
        <w:br/>
        <w:t>• ELK Stack</w:t>
        <w:br/>
        <w:br/>
        <w:t>Documentation:</w:t>
        <w:br/>
        <w:t>• Confluence</w:t>
        <w:br/>
        <w:t>• Architecture Repository</w:t>
        <w:br/>
      </w:r>
    </w:p>
    <w:p>
      <w:pPr>
        <w:pStyle w:val="Heading2"/>
      </w:pPr>
      <w:r>
        <w:t>13. Benefits to the Healthcare Enterprise</w:t>
      </w:r>
    </w:p>
    <w:p>
      <w:r>
        <w:br/>
        <w:t>Expected Benefits:</w:t>
        <w:br/>
        <w:br/>
        <w:t>• Better governance</w:t>
        <w:br/>
        <w:t>• Faster modernization</w:t>
        <w:br/>
        <w:t>• Reduced patient duplication</w:t>
        <w:br/>
        <w:t>• Enterprise-wide standards</w:t>
        <w:br/>
        <w:t>• Improved security</w:t>
        <w:br/>
        <w:t>• Easier onboarding of facilities</w:t>
        <w:br/>
        <w:t>• Better scalability</w:t>
        <w:br/>
        <w:t>• Improved interoperability</w:t>
        <w:br/>
        <w:t>• Better disaster recovery</w:t>
        <w:br/>
        <w:t>• Easier technology adoption</w:t>
        <w:br/>
      </w:r>
    </w:p>
    <w:p>
      <w:pPr>
        <w:pStyle w:val="Heading2"/>
      </w:pPr>
      <w:r>
        <w:t>14. Relationship with Other TOGAF Components</w:t>
      </w:r>
    </w:p>
    <w:p>
      <w:r>
        <w:br/>
        <w:t>ADM:</w:t>
        <w:br/>
        <w:t>Provides the architecture development process.</w:t>
        <w:br/>
        <w:br/>
        <w:t>Architecture Repository:</w:t>
        <w:br/>
        <w:t>Stores governance standards and reusable assets.</w:t>
        <w:br/>
        <w:br/>
        <w:t>Architecture Continuum:</w:t>
        <w:br/>
        <w:t>Provides reusable architecture patterns.</w:t>
        <w:br/>
        <w:br/>
        <w:t>Architecture Content Framework:</w:t>
        <w:br/>
        <w:t>Defines architecture deliverables and artifacts.</w:t>
        <w:br/>
        <w:br/>
        <w:t>Architecture Capability Framework:</w:t>
        <w:br/>
        <w:t>Defines how enterprise architecture is managed and governed.</w:t>
        <w:br/>
      </w:r>
    </w:p>
    <w:p>
      <w:pPr>
        <w:pStyle w:val="Heading2"/>
      </w:pPr>
      <w:r>
        <w:t>15. Conclusion</w:t>
      </w:r>
    </w:p>
    <w:p>
      <w:r>
        <w:br/>
        <w:t>The TOGAF Architecture Capability Framework provides the organizational structure, governance model, skills, and processes required to successfully modernize the healthcare platform.</w:t>
        <w:br/>
        <w:br/>
        <w:t>For this healthcare enterprise transformation, it ensures architecture decisions are standardized, secure, scalable, compliant, and continuously governed while transitioning from a monolithic healthcare system into a modern enterprise microservices ecosystem.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