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000"/>
        <w:jc w:val="center"/>
      </w:pPr>
      <w:r>
        <w:rPr>
          <w:b/>
          <w:bCs/>
          <w:color w:val="FF9900"/>
          <w:sz w:val="96"/>
          <w:szCs w:val="96"/>
        </w:rPr>
        <w:t xml:space="preserve">AWS</w:t>
      </w:r>
    </w:p>
    <w:p>
      <w:pPr>
        <w:spacing w:after="400"/>
        <w:jc w:val="center"/>
      </w:pPr>
      <w:r>
        <w:rPr>
          <w:b/>
          <w:bCs/>
          <w:color w:val="232F3E"/>
          <w:sz w:val="56"/>
          <w:szCs w:val="56"/>
        </w:rPr>
        <w:t xml:space="preserve">Core Concepts</w:t>
      </w:r>
    </w:p>
    <w:p>
      <w:pPr>
        <w:spacing w:after="800"/>
        <w:jc w:val="center"/>
      </w:pPr>
      <w:r>
        <w:rPr>
          <w:i/>
          <w:iCs/>
          <w:color w:val="595959"/>
          <w:sz w:val="32"/>
          <w:szCs w:val="32"/>
        </w:rPr>
        <w:t xml:space="preserve">A Complete &amp; Detailed Study Guide</w:t>
      </w:r>
    </w:p>
    <w:p>
      <w:pPr>
        <w:spacing w:after="200"/>
        <w:jc w:val="center"/>
      </w:pPr>
      <w:r>
        <w:rPr>
          <w:color w:val="404040"/>
          <w:sz w:val="26"/>
          <w:szCs w:val="26"/>
        </w:rPr>
        <w:t xml:space="preserve">Module 1 — Foundations of Amazon Web Services</w:t>
      </w:r>
    </w:p>
    <w:p>
      <w:pPr>
        <w:spacing w:after="200" w:before="2000"/>
        <w:jc w:val="center"/>
      </w:pPr>
      <w:r>
        <w:rPr>
          <w:b/>
          <w:bCs/>
          <w:color w:val="1F4E79"/>
          <w:sz w:val="28"/>
          <w:szCs w:val="28"/>
        </w:rPr>
        <w:t xml:space="preserve">Topics Covered</w:t>
      </w:r>
    </w:p>
    <w:p>
      <w:pPr>
        <w:spacing w:after="80"/>
        <w:jc w:val="center"/>
      </w:pPr>
      <w:r>
        <w:rPr>
          <w:color w:val="404040"/>
          <w:sz w:val="24"/>
          <w:szCs w:val="24"/>
        </w:rPr>
        <w:t xml:space="preserve">• Regions</w:t>
      </w:r>
    </w:p>
    <w:p>
      <w:pPr>
        <w:spacing w:after="80"/>
        <w:jc w:val="center"/>
      </w:pPr>
      <w:r>
        <w:rPr>
          <w:color w:val="404040"/>
          <w:sz w:val="24"/>
          <w:szCs w:val="24"/>
        </w:rPr>
        <w:t xml:space="preserve">• Availability Zones (AZs)</w:t>
      </w:r>
    </w:p>
    <w:p>
      <w:pPr>
        <w:spacing w:after="80"/>
        <w:jc w:val="center"/>
      </w:pPr>
      <w:r>
        <w:rPr>
          <w:color w:val="404040"/>
          <w:sz w:val="24"/>
          <w:szCs w:val="24"/>
        </w:rPr>
        <w:t xml:space="preserve">• Edge Locations</w:t>
      </w:r>
    </w:p>
    <w:p>
      <w:pPr>
        <w:spacing w:after="80"/>
        <w:jc w:val="center"/>
      </w:pPr>
      <w:r>
        <w:rPr>
          <w:color w:val="404040"/>
          <w:sz w:val="24"/>
          <w:szCs w:val="24"/>
        </w:rPr>
        <w:t xml:space="preserve">• Shared Responsibility Model</w:t>
      </w:r>
    </w:p>
    <w:p>
      <w:pPr>
        <w:spacing w:after="80"/>
        <w:jc w:val="center"/>
      </w:pPr>
      <w:r>
        <w:rPr>
          <w:color w:val="404040"/>
          <w:sz w:val="24"/>
          <w:szCs w:val="24"/>
        </w:rPr>
        <w:t xml:space="preserve">• Pricing Model</w:t>
      </w:r>
    </w:p>
    <w:p>
      <w:pPr>
        <w:spacing w:after="80"/>
        <w:jc w:val="center"/>
      </w:pPr>
      <w:r>
        <w:rPr>
          <w:color w:val="404040"/>
          <w:sz w:val="24"/>
          <w:szCs w:val="24"/>
        </w:rPr>
        <w:t xml:space="preserve">• Account Structure</w:t>
      </w:r>
    </w:p>
    <w:p>
      <w:pPr>
        <w:spacing w:after="80"/>
        <w:jc w:val="center"/>
      </w:pPr>
      <w:r>
        <w:rPr>
          <w:color w:val="404040"/>
          <w:sz w:val="24"/>
          <w:szCs w:val="24"/>
        </w:rPr>
        <w:t xml:space="preserve">• Well-Architected Framework</w:t>
      </w:r>
    </w:p>
    <w:p>
      <w:pPr>
        <w:pStyle w:val="Heading1"/>
        <w:pageBreakBefore/>
      </w:pPr>
      <w:r>
        <w:t xml:space="preserve">Table of Contents</w:t>
      </w:r>
    </w:p>
    <w:p>
      <w:pPr>
        <w:spacing w:after="100" w:line="320"/>
      </w:pPr>
      <w:r>
        <w:rPr>
          <w:sz w:val="24"/>
          <w:szCs w:val="24"/>
        </w:rPr>
        <w:t xml:space="preserve">Introduction to AWS</w:t>
      </w:r>
    </w:p>
    <w:p>
      <w:pPr>
        <w:spacing w:after="100" w:line="320"/>
      </w:pPr>
      <w:r>
        <w:rPr>
          <w:sz w:val="24"/>
          <w:szCs w:val="24"/>
        </w:rPr>
        <w:t xml:space="preserve">1. AWS Regions</w:t>
      </w:r>
    </w:p>
    <w:p>
      <w:pPr>
        <w:spacing w:after="100" w:line="320"/>
      </w:pPr>
      <w:r>
        <w:rPr>
          <w:sz w:val="24"/>
          <w:szCs w:val="24"/>
        </w:rPr>
        <w:t xml:space="preserve">2. Availability Zones (AZs)</w:t>
      </w:r>
    </w:p>
    <w:p>
      <w:pPr>
        <w:spacing w:after="100" w:line="320"/>
      </w:pPr>
      <w:r>
        <w:rPr>
          <w:sz w:val="24"/>
          <w:szCs w:val="24"/>
        </w:rPr>
        <w:t xml:space="preserve">3. Edge Locations</w:t>
      </w:r>
    </w:p>
    <w:p>
      <w:pPr>
        <w:spacing w:after="100" w:line="320"/>
      </w:pPr>
      <w:r>
        <w:rPr>
          <w:sz w:val="24"/>
          <w:szCs w:val="24"/>
        </w:rPr>
        <w:t xml:space="preserve">4. Shared Responsibility Model</w:t>
      </w:r>
    </w:p>
    <w:p>
      <w:pPr>
        <w:spacing w:after="100" w:line="320"/>
      </w:pPr>
      <w:r>
        <w:rPr>
          <w:sz w:val="24"/>
          <w:szCs w:val="24"/>
        </w:rPr>
        <w:t xml:space="preserve">5. AWS Pricing Model</w:t>
      </w:r>
    </w:p>
    <w:p>
      <w:pPr>
        <w:spacing w:after="100" w:line="320"/>
      </w:pPr>
      <w:r>
        <w:rPr>
          <w:sz w:val="24"/>
          <w:szCs w:val="24"/>
        </w:rPr>
        <w:t xml:space="preserve">6. AWS Account Structure</w:t>
      </w:r>
    </w:p>
    <w:p>
      <w:pPr>
        <w:spacing w:after="100" w:line="320"/>
      </w:pPr>
      <w:r>
        <w:rPr>
          <w:sz w:val="24"/>
          <w:szCs w:val="24"/>
        </w:rPr>
        <w:t xml:space="preserve">7. AWS Well-Architected Framework</w:t>
      </w:r>
    </w:p>
    <w:p>
      <w:pPr>
        <w:spacing w:after="100" w:line="320"/>
      </w:pPr>
      <w:r>
        <w:rPr>
          <w:sz w:val="24"/>
          <w:szCs w:val="24"/>
        </w:rPr>
        <w:t xml:space="preserve">Summary &amp; Study Checklist</w:t>
      </w:r>
    </w:p>
    <w:p>
      <w:pPr>
        <w:pStyle w:val="Heading1"/>
        <w:pageBreakBefore/>
      </w:pPr>
      <w:r>
        <w:t xml:space="preserve">Introduction to AWS</w:t>
      </w:r>
    </w:p>
    <w:p>
      <w:pPr>
        <w:pStyle w:val="Heading2"/>
      </w:pPr>
      <w:r>
        <w:t xml:space="preserve">What Is AWS?</w:t>
      </w:r>
    </w:p>
    <w:p>
      <w:pPr>
        <w:spacing w:after="160" w:line="320"/>
        <w:jc w:val="both"/>
      </w:pPr>
      <w:r>
        <w:t xml:space="preserve">Amazon Web Services (AWS) is the world's most broadly adopted cloud computing platform, offering over 200 fully-featured services from data centers globally. Launched publicly in 2006 with Amazon S3 and Amazon EC2, AWS pioneered the concept of on-demand, pay-as-you-go infrastructure — transforming the way organizations build, deploy, and scale applications.</w:t>
      </w:r>
    </w:p>
    <w:p>
      <w:pPr>
        <w:spacing w:after="160" w:line="320"/>
        <w:jc w:val="both"/>
      </w:pPr>
      <w:r>
        <w:t xml:space="preserve">Before cloud computing, organizations had to purchase physical servers, install them in data centers, provision networking equipment, maintain cooling, provide physical security, and invest in redundancy to handle failures. This required large upfront capital expenditures (CapEx), long procurement lead times (often weeks or months), and limited ability to scale up or down quickly. AWS abstracts away this complexity — instead of owning servers, you rent compute, storage, networking, databases, AI/ML, analytics, and other services on-demand, paying only for what you consume.</w:t>
      </w:r>
    </w:p>
    <w:p>
      <w:pPr>
        <w:pStyle w:val="Heading2"/>
      </w:pPr>
      <w:r>
        <w:t xml:space="preserve">Why These Core Concepts Matter</w:t>
      </w:r>
    </w:p>
    <w:p>
      <w:pPr>
        <w:spacing w:after="160" w:line="320"/>
        <w:jc w:val="both"/>
      </w:pPr>
      <w:r>
        <w:t xml:space="preserve">This module covers the foundational concepts every AWS practitioner — developer, solutions architect, DevOps engineer, or cloud administrator — must understand before touching any service. These concepts are the bedrock upon which all other AWS knowledge is built. Without a solid grasp of Regions, Availability Zones, the Shared Responsibility Model, and pricing, you will struggle to design resilient, cost-effective, and secure systems.</w:t>
      </w:r>
    </w:p>
    <w:p>
      <w:pPr>
        <w:pBdr>
          <w:top w:val="single" w:color="E6B800" w:sz="8" w:space="4"/>
          <w:bottom w:val="single" w:color="E6B800" w:sz="8" w:space="4"/>
        </w:pBdr>
        <w:shd w:fill="FFF8DC" w:val="clear"/>
        <w:spacing w:after="160" w:before="120" w:line="300"/>
      </w:pPr>
      <w:r>
        <w:rPr>
          <w:b/>
          <w:bCs/>
          <w:color w:val="8B6914"/>
        </w:rPr>
        <w:t xml:space="preserve">How to Use This Guide: </w:t>
      </w:r>
      <w:r>
        <w:t xml:space="preserve">Each section begins with a clear definition, then explains the underlying mechanics in depth, provides real-world examples, shows code/CLI snippets where relevant, and ends with best practices and common exam/interview questions. Work through sequentially — later sections assume earlier knowledge.</w:t>
      </w:r>
    </w:p>
    <w:p>
      <w:pPr>
        <w:pStyle w:val="Heading1"/>
        <w:pageBreakBefore/>
      </w:pPr>
      <w:r>
        <w:t xml:space="preserve">1. AWS Regions</w:t>
      </w:r>
    </w:p>
    <w:p>
      <w:pPr>
        <w:pStyle w:val="Heading2"/>
      </w:pPr>
      <w:r>
        <w:t xml:space="preserve">1.1 Definition</w:t>
      </w:r>
    </w:p>
    <w:p>
      <w:pPr>
        <w:spacing w:after="160" w:line="320"/>
        <w:jc w:val="both"/>
      </w:pPr>
      <w:r>
        <w:rPr>
          <w:b/>
          <w:bCs/>
        </w:rPr>
        <w:t xml:space="preserve">A Region</w:t>
      </w:r>
      <w:r>
        <w:t xml:space="preserve"> is a physical, geographically isolated location in the world where AWS clusters multiple data centers. Each Region is a separate geographic area, completely independent from other Regions, with its own distinct set of physical infrastructure: power grids, cooling systems, network backbones, and physical security perimeters. Regions are identified by a human-friendly name (e.g., </w:t>
      </w:r>
      <w:r>
        <w:rPr>
          <w:i/>
          <w:iCs/>
        </w:rPr>
        <w:t xml:space="preserve">US East (N. Virginia)</w:t>
      </w:r>
      <w:r>
        <w:t xml:space="preserve">) and a machine-readable code (e.g., </w:t>
      </w:r>
      <w:r>
        <w:rPr>
          <w:rFonts w:ascii="Courier New" w:cs="Courier New" w:eastAsia="Courier New" w:hAnsi="Courier New"/>
          <w:i/>
          <w:iCs/>
        </w:rPr>
        <w:t xml:space="preserve">us-east-1</w:t>
      </w:r>
      <w:r>
        <w:t xml:space="preserve">).</w:t>
      </w:r>
    </w:p>
    <w:p>
      <w:pPr>
        <w:pStyle w:val="Heading2"/>
      </w:pPr>
      <w:r>
        <w:t xml:space="preserve">1.2 Region Code Anatomy</w:t>
      </w:r>
    </w:p>
    <w:p>
      <w:pPr>
        <w:spacing w:after="160" w:line="320"/>
        <w:jc w:val="both"/>
      </w:pPr>
      <w:r>
        <w:t xml:space="preserve">AWS Region codes follow a consistent three-part naming convention that encodes location and ordinality. Understanding this naming helps you quickly identify where your resources are running just by reading the code.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Format:  &lt;geography&gt;-&lt;direction&gt;-&lt;number&gt;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Examples:</w:t>
      </w:r>
      <w:r>
        <w:rPr>
          <w:rFonts w:ascii="Courier New" w:cs="Courier New" w:eastAsia="Courier New" w:hAnsi="Courier New"/>
          <w:sz w:val="20"/>
          <w:szCs w:val="20"/>
        </w:rPr>
        <w:br/>
        <w:t xml:space="preserve">  us-east-1      → United States, East coast, 1st region (N. Virginia)</w:t>
      </w:r>
      <w:r>
        <w:rPr>
          <w:rFonts w:ascii="Courier New" w:cs="Courier New" w:eastAsia="Courier New" w:hAnsi="Courier New"/>
          <w:sz w:val="20"/>
          <w:szCs w:val="20"/>
        </w:rPr>
        <w:br/>
        <w:t xml:space="preserve">  us-east-2      → United States, East coast, 2nd region (Ohio)</w:t>
      </w:r>
      <w:r>
        <w:rPr>
          <w:rFonts w:ascii="Courier New" w:cs="Courier New" w:eastAsia="Courier New" w:hAnsi="Courier New"/>
          <w:sz w:val="20"/>
          <w:szCs w:val="20"/>
        </w:rPr>
        <w:br/>
        <w:t xml:space="preserve">  us-west-1      → United States, West coast, 1st region (N. California)</w:t>
      </w:r>
      <w:r>
        <w:rPr>
          <w:rFonts w:ascii="Courier New" w:cs="Courier New" w:eastAsia="Courier New" w:hAnsi="Courier New"/>
          <w:sz w:val="20"/>
          <w:szCs w:val="20"/>
        </w:rPr>
        <w:br/>
        <w:t xml:space="preserve">  us-west-2      → United States, West coast, 2nd region (Oregon)</w:t>
      </w:r>
      <w:r>
        <w:rPr>
          <w:rFonts w:ascii="Courier New" w:cs="Courier New" w:eastAsia="Courier New" w:hAnsi="Courier New"/>
          <w:sz w:val="20"/>
          <w:szCs w:val="20"/>
        </w:rPr>
        <w:br/>
        <w:t xml:space="preserve">  eu-west-1      → Europe, West, 1st region (Ireland)</w:t>
      </w:r>
      <w:r>
        <w:rPr>
          <w:rFonts w:ascii="Courier New" w:cs="Courier New" w:eastAsia="Courier New" w:hAnsi="Courier New"/>
          <w:sz w:val="20"/>
          <w:szCs w:val="20"/>
        </w:rPr>
        <w:br/>
        <w:t xml:space="preserve">  eu-central-1   → Europe, Central, 1st region (Frankfurt)</w:t>
      </w:r>
      <w:r>
        <w:rPr>
          <w:rFonts w:ascii="Courier New" w:cs="Courier New" w:eastAsia="Courier New" w:hAnsi="Courier New"/>
          <w:sz w:val="20"/>
          <w:szCs w:val="20"/>
        </w:rPr>
        <w:br/>
        <w:t xml:space="preserve">  ap-southeast-1 → Asia Pacific, Southeast, 1st region (Singapore)</w:t>
      </w:r>
      <w:r>
        <w:rPr>
          <w:rFonts w:ascii="Courier New" w:cs="Courier New" w:eastAsia="Courier New" w:hAnsi="Courier New"/>
          <w:sz w:val="20"/>
          <w:szCs w:val="20"/>
        </w:rPr>
        <w:br/>
        <w:t xml:space="preserve">  ap-northeast-1 → Asia Pacific, Northeast, 1st region (Tokyo)</w:t>
      </w:r>
      <w:r>
        <w:rPr>
          <w:rFonts w:ascii="Courier New" w:cs="Courier New" w:eastAsia="Courier New" w:hAnsi="Courier New"/>
          <w:sz w:val="20"/>
          <w:szCs w:val="20"/>
        </w:rPr>
        <w:br/>
        <w:t xml:space="preserve">  sa-east-1      → South America, East, 1st region (São Paulo)</w:t>
      </w:r>
      <w:r>
        <w:rPr>
          <w:rFonts w:ascii="Courier New" w:cs="Courier New" w:eastAsia="Courier New" w:hAnsi="Courier New"/>
          <w:sz w:val="20"/>
          <w:szCs w:val="20"/>
        </w:rPr>
        <w:br/>
        <w:t xml:space="preserve">  af-south-1     → Africa, South, 1st region (Cape Town)</w:t>
      </w:r>
      <w:r>
        <w:rPr>
          <w:rFonts w:ascii="Courier New" w:cs="Courier New" w:eastAsia="Courier New" w:hAnsi="Courier New"/>
          <w:sz w:val="20"/>
          <w:szCs w:val="20"/>
        </w:rPr>
        <w:br/>
        <w:t xml:space="preserve">  me-south-1     → Middle East, South, 1st region (Bahrain)</w:t>
      </w:r>
      <w:r>
        <w:rPr>
          <w:rFonts w:ascii="Courier New" w:cs="Courier New" w:eastAsia="Courier New" w:hAnsi="Courier New"/>
          <w:sz w:val="20"/>
          <w:szCs w:val="20"/>
        </w:rPr>
        <w:br/>
        <w:t xml:space="preserve">  ca-central-1   → Canada, Central, 1st region (Montreal)</w:t>
      </w:r>
    </w:p>
    <w:p>
      <w:pPr>
        <w:pStyle w:val="Heading2"/>
      </w:pPr>
      <w:r>
        <w:t xml:space="preserve">1.3 Why Multiple Regions Exist</w:t>
      </w:r>
    </w:p>
    <w:p>
      <w:pPr>
        <w:spacing w:after="160" w:line="320"/>
        <w:jc w:val="both"/>
      </w:pPr>
      <w:r>
        <w:t xml:space="preserve">AWS operates Regions across the globe for five critical reasons:</w:t>
      </w:r>
    </w:p>
    <w:p>
      <w:pPr>
        <w:pStyle w:val="Heading3"/>
      </w:pPr>
      <w:r>
        <w:t xml:space="preserve">1.3.1 Latency Reduction</w:t>
      </w:r>
    </w:p>
    <w:p>
      <w:pPr>
        <w:spacing w:after="160" w:line="320"/>
        <w:jc w:val="both"/>
      </w:pPr>
      <w:r>
        <w:t xml:space="preserve">The speed of light is a hard physical limit. Even in fiber-optic cable, signals travel at roughly two-thirds the speed of light in vacuum. A round trip between New York and Sydney, for example, takes approximately 200 milliseconds at best — just from physics, before any routing or processing overhead. By placing Regions closer to end users, AWS dramatically reduces this latency. A user in Tokyo accessing an application hosted in ap-northeast-1 (Tokyo) might experience a round-trip time of 5–10 ms. That same user accessing us-east-1 (Virginia) could see 150–180 ms — a 15–30x increase.</w:t>
      </w:r>
    </w:p>
    <w:p>
      <w:pPr>
        <w:spacing w:after="160" w:line="320"/>
        <w:jc w:val="both"/>
      </w:pPr>
      <w:r>
        <w:rPr>
          <w:b/>
          <w:bCs/>
        </w:rPr>
        <w:t xml:space="preserve">Example:</w:t>
      </w:r>
      <w:r>
        <w:t xml:space="preserve"> A mobile banking app serving customers in India should host its servers in </w:t>
      </w:r>
      <w:r>
        <w:rPr>
          <w:rFonts w:ascii="Courier New" w:cs="Courier New" w:eastAsia="Courier New" w:hAnsi="Courier New"/>
        </w:rPr>
        <w:t xml:space="preserve">ap-south-1 (Mumbai)</w:t>
      </w:r>
      <w:r>
        <w:t xml:space="preserve"> or </w:t>
      </w:r>
      <w:r>
        <w:rPr>
          <w:rFonts w:ascii="Courier New" w:cs="Courier New" w:eastAsia="Courier New" w:hAnsi="Courier New"/>
        </w:rPr>
        <w:t xml:space="preserve">ap-south-2 (Hyderabad)</w:t>
      </w:r>
      <w:r>
        <w:t xml:space="preserve">. Hosting it in </w:t>
      </w:r>
      <w:r>
        <w:rPr>
          <w:rFonts w:ascii="Courier New" w:cs="Courier New" w:eastAsia="Courier New" w:hAnsi="Courier New"/>
        </w:rPr>
        <w:t xml:space="preserve">us-east-1 (N. Virginia)</w:t>
      </w:r>
      <w:r>
        <w:t xml:space="preserve"> would add 200+ ms of latency per request — making the app feel sluggish and unresponsive.</w:t>
      </w:r>
    </w:p>
    <w:p>
      <w:pPr>
        <w:pStyle w:val="Heading3"/>
      </w:pPr>
      <w:r>
        <w:t xml:space="preserve">1.3.2 Data Sovereignty &amp; Compliance</w:t>
      </w:r>
    </w:p>
    <w:p>
      <w:pPr>
        <w:spacing w:after="160" w:line="320"/>
        <w:jc w:val="both"/>
      </w:pPr>
      <w:r>
        <w:t xml:space="preserve">Many jurisdictions have laws that require data about their citizens to be stored within their borders. The European Union's GDPR (General Data Protection Regulation) imposes restrictions on transferring personal data outside the EU. Germany has its own stricter data-protection rules. China requires data about Chinese citizens to remain in China (AWS operates separate China Regions — cn-north-1 in Beijing and cn-northwest-1 in Ningxia — through a partnership, walled off from the global AWS infrastructure). The US has specialized GovCloud Regions (us-gov-west-1, us-gov-east-1) for US federal government workloads subject to ITAR, FedRAMP High, and DoD IL5 compliance.</w:t>
      </w:r>
    </w:p>
    <w:p>
      <w:pPr>
        <w:spacing w:after="160" w:line="320"/>
        <w:jc w:val="both"/>
      </w:pPr>
      <w:r>
        <w:rPr>
          <w:b/>
          <w:bCs/>
        </w:rPr>
        <w:t xml:space="preserve">Example:</w:t>
      </w:r>
      <w:r>
        <w:t xml:space="preserve"> A German healthcare company storing patient records must use </w:t>
      </w:r>
      <w:r>
        <w:rPr>
          <w:rFonts w:ascii="Courier New" w:cs="Courier New" w:eastAsia="Courier New" w:hAnsi="Courier New"/>
        </w:rPr>
        <w:t xml:space="preserve">eu-central-1 (Frankfurt)</w:t>
      </w:r>
      <w:r>
        <w:t xml:space="preserve"> or another EU Region to comply with GDPR and German health-data laws. Storing that data in </w:t>
      </w:r>
      <w:r>
        <w:rPr>
          <w:rFonts w:ascii="Courier New" w:cs="Courier New" w:eastAsia="Courier New" w:hAnsi="Courier New"/>
        </w:rPr>
        <w:t xml:space="preserve">us-east-1</w:t>
      </w:r>
      <w:r>
        <w:t xml:space="preserve"> would be a legal violation exposing the company to massive fines (up to 4% of global annual revenue under GDPR).</w:t>
      </w:r>
    </w:p>
    <w:p>
      <w:pPr>
        <w:pStyle w:val="Heading3"/>
      </w:pPr>
      <w:r>
        <w:t xml:space="preserve">1.3.3 Disaster Recovery &amp; Business Continuity</w:t>
      </w:r>
    </w:p>
    <w:p>
      <w:pPr>
        <w:spacing w:after="160" w:line="320"/>
        <w:jc w:val="both"/>
      </w:pPr>
      <w:r>
        <w:t xml:space="preserve">Entire Regions can theoretically fail — due to natural disasters (earthquakes, hurricanes, wildfires), widespread power-grid failures, submarine-cable cuts, or large-scale cyberattacks. While such Region-wide failures are exceedingly rare, mission-critical workloads (financial systems, healthcare, government services) deploy across multiple Regions for disaster recovery. This is often called a multi-Region architecture.</w:t>
      </w:r>
    </w:p>
    <w:p>
      <w:pPr>
        <w:spacing w:after="160" w:line="320"/>
        <w:jc w:val="both"/>
      </w:pPr>
      <w:r>
        <w:rPr>
          <w:b/>
          <w:bCs/>
        </w:rPr>
        <w:t xml:space="preserve">Example:</w:t>
      </w:r>
      <w:r>
        <w:t xml:space="preserve"> A global e-commerce platform might run its primary production workload in </w:t>
      </w:r>
      <w:r>
        <w:rPr>
          <w:rFonts w:ascii="Courier New" w:cs="Courier New" w:eastAsia="Courier New" w:hAnsi="Courier New"/>
        </w:rPr>
        <w:t xml:space="preserve">us-east-1</w:t>
      </w:r>
      <w:r>
        <w:t xml:space="preserve"> with a warm standby in </w:t>
      </w:r>
      <w:r>
        <w:rPr>
          <w:rFonts w:ascii="Courier New" w:cs="Courier New" w:eastAsia="Courier New" w:hAnsi="Courier New"/>
        </w:rPr>
        <w:t xml:space="preserve">us-west-2</w:t>
      </w:r>
      <w:r>
        <w:t xml:space="preserve">. If us-east-1 experiences a catastrophic failure, traffic can be failed over to us-west-2 using Route 53 health checks and automated runbooks, minimizing downtime.</w:t>
      </w:r>
    </w:p>
    <w:p>
      <w:pPr>
        <w:pStyle w:val="Heading3"/>
      </w:pPr>
      <w:r>
        <w:t xml:space="preserve">1.3.4 Service Availability Varies by Region</w:t>
      </w:r>
    </w:p>
    <w:p>
      <w:pPr>
        <w:spacing w:after="160" w:line="320"/>
        <w:jc w:val="both"/>
      </w:pPr>
      <w:r>
        <w:t xml:space="preserve">Not every AWS service is available in every Region. New services typically launch first in us-east-1 (N. Virginia) — AWS's oldest and largest Region — and then roll out to others over months or years. Some specialized services (e.g., AWS Ground Station, AWS Outposts variants) are only available in select Regions. Before committing to a Region, verify that all the services your architecture needs are available there.</w:t>
      </w:r>
    </w:p>
    <w:p>
      <w:pPr>
        <w:pStyle w:val="Heading3"/>
      </w:pPr>
      <w:r>
        <w:t xml:space="preserve">1.3.5 Pricing Varies by Region</w:t>
      </w:r>
    </w:p>
    <w:p>
      <w:pPr>
        <w:spacing w:after="160" w:line="320"/>
        <w:jc w:val="both"/>
      </w:pPr>
      <w:r>
        <w:t xml:space="preserve">The same service costs different amounts in different Regions. us-east-1 is typically the cheapest, while Regions in geographically isolated or newer markets (e.g., São Paulo, Cape Town, Bahrain) are often 10–30% more expensive due to local infrastructure costs, import duties, energy prices, and labor. For workloads that are not latency- or compliance-sensitive, choosing a cheaper Region can yield significant savings.</w:t>
      </w:r>
    </w:p>
    <w:p>
      <w:pPr>
        <w:pStyle w:val="Heading2"/>
      </w:pPr>
      <w:r>
        <w:t xml:space="preserve">1.4 Regions Are Isolated by Default</w:t>
      </w:r>
    </w:p>
    <w:p>
      <w:pPr>
        <w:spacing w:after="160" w:line="320"/>
        <w:jc w:val="both"/>
      </w:pPr>
      <w:r>
        <w:t xml:space="preserve">A crucial mental model: Regions are completely independent from each other. By default, no data, resources, or traffic moves between Regions. An EC2 instance launched in eu-west-1 cannot see or talk to an EC2 instance in us-east-1 unless you explicitly configure cross-Region networking (e.g., VPC Peering, Transit Gateway peering, or public internet routing).</w:t>
      </w:r>
    </w:p>
    <w:p>
      <w:pPr>
        <w:pStyle w:val="ListParagraph"/>
        <w:numPr>
          <w:ilvl w:val="0"/>
          <w:numId w:val="2"/>
        </w:numPr>
        <w:spacing w:after="80" w:line="300"/>
      </w:pPr>
      <w:r>
        <w:t xml:space="preserve">An S3 bucket created in us-east-1 is only visible from within us-east-1 by default (though it has a global namespace for its name).</w:t>
      </w:r>
    </w:p>
    <w:p>
      <w:pPr>
        <w:pStyle w:val="ListParagraph"/>
        <w:numPr>
          <w:ilvl w:val="0"/>
          <w:numId w:val="2"/>
        </w:numPr>
        <w:spacing w:after="80" w:line="300"/>
      </w:pPr>
      <w:r>
        <w:t xml:space="preserve">A DynamoDB table in ap-southeast-1 does not replicate to other Regions unless you enable Global Tables.</w:t>
      </w:r>
    </w:p>
    <w:p>
      <w:pPr>
        <w:pStyle w:val="ListParagraph"/>
        <w:numPr>
          <w:ilvl w:val="0"/>
          <w:numId w:val="2"/>
        </w:numPr>
        <w:spacing w:after="80" w:line="300"/>
      </w:pPr>
      <w:r>
        <w:t xml:space="preserve">IAM, Route 53, CloudFront, and a handful of other services are global — but nearly everything else is regional.</w:t>
      </w:r>
    </w:p>
    <w:p>
      <w:pPr>
        <w:pStyle w:val="ListParagraph"/>
        <w:numPr>
          <w:ilvl w:val="0"/>
          <w:numId w:val="2"/>
        </w:numPr>
        <w:spacing w:after="80" w:line="300"/>
      </w:pPr>
      <w:r>
        <w:t xml:space="preserve">Data transfer between Regions is NOT free — you pay for every byte that crosses a Region boundary.</w:t>
      </w:r>
    </w:p>
    <w:p>
      <w:pPr>
        <w:pStyle w:val="Heading2"/>
      </w:pPr>
      <w:r>
        <w:t xml:space="preserve">1.5 Choosing a Region — Decision Framework</w:t>
      </w:r>
    </w:p>
    <w:p>
      <w:pPr>
        <w:spacing w:after="160" w:line="320"/>
        <w:jc w:val="both"/>
      </w:pPr>
      <w:r>
        <w:t xml:space="preserve">When selecting a Region for a new workload, evaluate each of the following factors in order of importance for your specific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Factor</w:t>
            </w:r>
          </w:p>
        </w:tc>
        <w:tc>
          <w:tcPr>
            <w:tcW w:type="dxa" w:w="4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Question to Ask</w:t>
            </w:r>
          </w:p>
        </w:tc>
        <w:tc>
          <w:tcPr>
            <w:tcW w:type="dxa" w:w="27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Typical Priority</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Compliance</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Are there legal requirements dictating where data must reside?</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Highest (non-negotiable)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Latency</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Where are my users located? What's the acceptable response time?</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High for user-facing apps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Service Availability</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Does the Region support every service I need?</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High</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Pricing</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How much does compute/storage/transfer cost here?</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Medium–High</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Disaster Recovery</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What's the pair Region for failover?</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Medium</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Carbon Footprint</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Is the Region powered by renewable energy?</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Low–Medium (rising)</w:t>
            </w:r>
          </w:p>
        </w:tc>
      </w:tr>
    </w:tbl>
    <w:p>
      <w:pPr>
        <w:pStyle w:val="Heading2"/>
      </w:pPr>
      <w:r>
        <w:t xml:space="preserve">1.6 CLI Examples — Working with Regions</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List all available Regions</w:t>
      </w:r>
      <w:r>
        <w:rPr>
          <w:rFonts w:ascii="Courier New" w:cs="Courier New" w:eastAsia="Courier New" w:hAnsi="Courier New"/>
          <w:sz w:val="20"/>
          <w:szCs w:val="20"/>
        </w:rPr>
        <w:br/>
        <w:t xml:space="preserve">aws ec2 describe-regions --output table</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List Regions that an account is opted into</w:t>
      </w:r>
      <w:r>
        <w:rPr>
          <w:rFonts w:ascii="Courier New" w:cs="Courier New" w:eastAsia="Courier New" w:hAnsi="Courier New"/>
          <w:sz w:val="20"/>
          <w:szCs w:val="20"/>
        </w:rPr>
        <w:br/>
        <w:t xml:space="preserve">aws ec2 describe-regions --all-regions \</w:t>
      </w:r>
      <w:r>
        <w:rPr>
          <w:rFonts w:ascii="Courier New" w:cs="Courier New" w:eastAsia="Courier New" w:hAnsi="Courier New"/>
          <w:sz w:val="20"/>
          <w:szCs w:val="20"/>
        </w:rPr>
        <w:br/>
        <w:t xml:space="preserve">  --query "Regions[?OptInStatus=='opted-in' || OptInStatus=='opt-in-not-required']"</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Set default Region in AWS CLI</w:t>
      </w:r>
      <w:r>
        <w:rPr>
          <w:rFonts w:ascii="Courier New" w:cs="Courier New" w:eastAsia="Courier New" w:hAnsi="Courier New"/>
          <w:sz w:val="20"/>
          <w:szCs w:val="20"/>
        </w:rPr>
        <w:br/>
        <w:t xml:space="preserve">aws configure set region us-west-2</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Explicitly override Region for a single command</w:t>
      </w:r>
      <w:r>
        <w:rPr>
          <w:rFonts w:ascii="Courier New" w:cs="Courier New" w:eastAsia="Courier New" w:hAnsi="Courier New"/>
          <w:sz w:val="20"/>
          <w:szCs w:val="20"/>
        </w:rPr>
        <w:br/>
        <w:t xml:space="preserve">aws s3 ls --region eu-central-1</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Launch an EC2 instance in a specific Region</w:t>
      </w:r>
      <w:r>
        <w:rPr>
          <w:rFonts w:ascii="Courier New" w:cs="Courier New" w:eastAsia="Courier New" w:hAnsi="Courier New"/>
          <w:sz w:val="20"/>
          <w:szCs w:val="20"/>
        </w:rPr>
        <w:br/>
        <w:t xml:space="preserve">aws ec2 run-instances \</w:t>
      </w:r>
      <w:r>
        <w:rPr>
          <w:rFonts w:ascii="Courier New" w:cs="Courier New" w:eastAsia="Courier New" w:hAnsi="Courier New"/>
          <w:sz w:val="20"/>
          <w:szCs w:val="20"/>
        </w:rPr>
        <w:br/>
        <w:t xml:space="preserve">  --region ap-southeast-1 \</w:t>
      </w:r>
      <w:r>
        <w:rPr>
          <w:rFonts w:ascii="Courier New" w:cs="Courier New" w:eastAsia="Courier New" w:hAnsi="Courier New"/>
          <w:sz w:val="20"/>
          <w:szCs w:val="20"/>
        </w:rPr>
        <w:br/>
        <w:t xml:space="preserve">  --image-id ami-0abcd1234 \</w:t>
      </w:r>
      <w:r>
        <w:rPr>
          <w:rFonts w:ascii="Courier New" w:cs="Courier New" w:eastAsia="Courier New" w:hAnsi="Courier New"/>
          <w:sz w:val="20"/>
          <w:szCs w:val="20"/>
        </w:rPr>
        <w:br/>
        <w:t xml:space="preserve">  --instance-type t3.micro \</w:t>
      </w:r>
      <w:r>
        <w:rPr>
          <w:rFonts w:ascii="Courier New" w:cs="Courier New" w:eastAsia="Courier New" w:hAnsi="Courier New"/>
          <w:sz w:val="20"/>
          <w:szCs w:val="20"/>
        </w:rPr>
        <w:br/>
        <w:t xml:space="preserve">  --count 1</w:t>
      </w:r>
    </w:p>
    <w:p>
      <w:pPr>
        <w:pBdr>
          <w:top w:val="single" w:color="E6B800" w:sz="8" w:space="4"/>
          <w:bottom w:val="single" w:color="E6B800" w:sz="8" w:space="4"/>
        </w:pBdr>
        <w:shd w:fill="FFF8DC" w:val="clear"/>
        <w:spacing w:after="160" w:before="120" w:line="300"/>
      </w:pPr>
      <w:r>
        <w:rPr>
          <w:b/>
          <w:bCs/>
          <w:color w:val="8B6914"/>
        </w:rPr>
        <w:t xml:space="preserve">Important: </w:t>
      </w:r>
      <w:r>
        <w:t xml:space="preserve">As of 2026, AWS operates 30+ Regions worldwide with more announced. Newer Regions (e.g., Melbourne, Zurich, Hyderabad) require explicit opt-in in your account settings before you can use them — a safety measure to prevent accidental global deployment.</w:t>
      </w:r>
    </w:p>
    <w:p>
      <w:pPr>
        <w:pStyle w:val="Heading1"/>
        <w:pageBreakBefore/>
      </w:pPr>
      <w:r>
        <w:t xml:space="preserve">2. Availability Zones (AZs)</w:t>
      </w:r>
    </w:p>
    <w:p>
      <w:pPr>
        <w:pStyle w:val="Heading2"/>
      </w:pPr>
      <w:r>
        <w:t xml:space="preserve">2.1 Definition</w:t>
      </w:r>
    </w:p>
    <w:p>
      <w:pPr>
        <w:spacing w:after="160" w:line="320"/>
        <w:jc w:val="both"/>
      </w:pPr>
      <w:r>
        <w:rPr>
          <w:b/>
          <w:bCs/>
        </w:rPr>
        <w:t xml:space="preserve">An Availability Zone (AZ)</w:t>
      </w:r>
      <w:r>
        <w:t xml:space="preserve"> is one or more discrete data centers within an AWS Region, each with redundant power, networking, and connectivity, housed in separate facilities. Every AWS Region consists of a minimum of 3 AZs (most have 3–6). AZs within a Region are physically separated by meaningful distance — typically tens of kilometers — but connected via high-bandwidth, low-latency (single-digit-millisecond), fully-redundant private fiber links.</w:t>
      </w:r>
    </w:p>
    <w:p>
      <w:pPr>
        <w:pStyle w:val="Heading2"/>
      </w:pPr>
      <w:r>
        <w:t xml:space="preserve">2.2 AZ Naming Convention</w:t>
      </w:r>
    </w:p>
    <w:p>
      <w:pPr>
        <w:spacing w:after="160" w:line="320"/>
        <w:jc w:val="both"/>
      </w:pPr>
      <w:r>
        <w:t xml:space="preserve">An AZ's name is formed by appending a letter suffix (a, b, c, d, ...) to the Region code. For example, us-east-1 contains us-east-1a, us-east-1b, us-east-1c, us-east-1d, us-east-1e, us-east-1f. However — and this is a subtle but important gotcha — the letter mapping is randomized per AWS account.</w:t>
      </w:r>
    </w:p>
    <w:p>
      <w:pPr>
        <w:spacing w:after="160" w:line="320"/>
        <w:jc w:val="both"/>
      </w:pPr>
      <w:r>
        <w:t xml:space="preserve">This means your us-east-1a is not necessarily the same physical data center as another account's us-east-1a. AWS did this to balance load: if everyone gravitated toward "us-east-1a" (since it's alphabetically first), that physical AZ would be overloaded. To get a stable, account-independent identifier, use the AZ ID (e.g., use1-az1, use1-az2) instead of the AZ name.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Show both the AZ name (account-specific) and AZ ID (stable)</w:t>
      </w:r>
      <w:r>
        <w:rPr>
          <w:rFonts w:ascii="Courier New" w:cs="Courier New" w:eastAsia="Courier New" w:hAnsi="Courier New"/>
          <w:sz w:val="20"/>
          <w:szCs w:val="20"/>
        </w:rPr>
        <w:br/>
        <w:t xml:space="preserve">aws ec2 describe-availability-zones \</w:t>
      </w:r>
      <w:r>
        <w:rPr>
          <w:rFonts w:ascii="Courier New" w:cs="Courier New" w:eastAsia="Courier New" w:hAnsi="Courier New"/>
          <w:sz w:val="20"/>
          <w:szCs w:val="20"/>
        </w:rPr>
        <w:br/>
        <w:t xml:space="preserve">  --region us-east-1 \</w:t>
      </w:r>
      <w:r>
        <w:rPr>
          <w:rFonts w:ascii="Courier New" w:cs="Courier New" w:eastAsia="Courier New" w:hAnsi="Courier New"/>
          <w:sz w:val="20"/>
          <w:szCs w:val="20"/>
        </w:rPr>
        <w:br/>
        <w:t xml:space="preserve">  --query 'AvailabilityZones[].[ZoneName,ZoneId,State]' \</w:t>
      </w:r>
      <w:r>
        <w:rPr>
          <w:rFonts w:ascii="Courier New" w:cs="Courier New" w:eastAsia="Courier New" w:hAnsi="Courier New"/>
          <w:sz w:val="20"/>
          <w:szCs w:val="20"/>
        </w:rPr>
        <w:br/>
        <w:t xml:space="preserve">  --output table</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Sample output:</w:t>
      </w:r>
      <w:r>
        <w:rPr>
          <w:rFonts w:ascii="Courier New" w:cs="Courier New" w:eastAsia="Courier New" w:hAnsi="Courier New"/>
          <w:sz w:val="20"/>
          <w:szCs w:val="20"/>
        </w:rPr>
        <w:br/>
        <w:t xml:space="preserve"># ZoneName       ZoneId       State</w:t>
      </w:r>
      <w:r>
        <w:rPr>
          <w:rFonts w:ascii="Courier New" w:cs="Courier New" w:eastAsia="Courier New" w:hAnsi="Courier New"/>
          <w:sz w:val="20"/>
          <w:szCs w:val="20"/>
        </w:rPr>
        <w:br/>
        <w:t xml:space="preserve"># us-east-1a     use1-az4     available</w:t>
      </w:r>
      <w:r>
        <w:rPr>
          <w:rFonts w:ascii="Courier New" w:cs="Courier New" w:eastAsia="Courier New" w:hAnsi="Courier New"/>
          <w:sz w:val="20"/>
          <w:szCs w:val="20"/>
        </w:rPr>
        <w:br/>
        <w:t xml:space="preserve"># us-east-1b     use1-az6     available</w:t>
      </w:r>
      <w:r>
        <w:rPr>
          <w:rFonts w:ascii="Courier New" w:cs="Courier New" w:eastAsia="Courier New" w:hAnsi="Courier New"/>
          <w:sz w:val="20"/>
          <w:szCs w:val="20"/>
        </w:rPr>
        <w:br/>
        <w:t xml:space="preserve"># us-east-1c     use1-az1     available</w:t>
      </w:r>
      <w:r>
        <w:rPr>
          <w:rFonts w:ascii="Courier New" w:cs="Courier New" w:eastAsia="Courier New" w:hAnsi="Courier New"/>
          <w:sz w:val="20"/>
          <w:szCs w:val="20"/>
        </w:rPr>
        <w:br/>
        <w:t xml:space="preserve"># us-east-1d     use1-az2     available</w:t>
      </w:r>
      <w:r>
        <w:rPr>
          <w:rFonts w:ascii="Courier New" w:cs="Courier New" w:eastAsia="Courier New" w:hAnsi="Courier New"/>
          <w:sz w:val="20"/>
          <w:szCs w:val="20"/>
        </w:rPr>
        <w:br/>
        <w:t xml:space="preserve"># us-east-1e     use1-az3     available</w:t>
      </w:r>
      <w:r>
        <w:rPr>
          <w:rFonts w:ascii="Courier New" w:cs="Courier New" w:eastAsia="Courier New" w:hAnsi="Courier New"/>
          <w:sz w:val="20"/>
          <w:szCs w:val="20"/>
        </w:rPr>
        <w:br/>
        <w:t xml:space="preserve"># us-east-1f     use1-az5     available</w:t>
      </w:r>
    </w:p>
    <w:p>
      <w:pPr>
        <w:pStyle w:val="Heading2"/>
      </w:pPr>
      <w:r>
        <w:t xml:space="preserve">2.3 Physical Design — What Makes an AZ Independent</w:t>
      </w:r>
    </w:p>
    <w:p>
      <w:pPr>
        <w:spacing w:after="160" w:line="320"/>
        <w:jc w:val="both"/>
      </w:pPr>
      <w:r>
        <w:t xml:space="preserve">AZs are engineered for isolation. Each AZ has:</w:t>
      </w:r>
    </w:p>
    <w:p>
      <w:pPr>
        <w:pStyle w:val="ListParagraph"/>
        <w:numPr>
          <w:ilvl w:val="0"/>
          <w:numId w:val="2"/>
        </w:numPr>
        <w:spacing w:after="80" w:line="300"/>
      </w:pPr>
      <w:r>
        <w:rPr>
          <w:b/>
          <w:bCs/>
        </w:rPr>
        <w:t xml:space="preserve">Independent power: </w:t>
      </w:r>
      <w:r>
        <w:t xml:space="preserve">multiple electrical feeds from separate utility grids, plus on-site backup generators and battery systems (UPS). A power outage at one substation cannot affect another AZ.</w:t>
      </w:r>
    </w:p>
    <w:p>
      <w:pPr>
        <w:pStyle w:val="ListParagraph"/>
        <w:numPr>
          <w:ilvl w:val="0"/>
          <w:numId w:val="2"/>
        </w:numPr>
        <w:spacing w:after="80" w:line="300"/>
      </w:pPr>
      <w:r>
        <w:rPr>
          <w:b/>
          <w:bCs/>
        </w:rPr>
        <w:t xml:space="preserve">Independent cooling: </w:t>
      </w:r>
      <w:r>
        <w:t xml:space="preserve">dedicated HVAC systems. A chiller failure is contained to a single AZ.</w:t>
      </w:r>
    </w:p>
    <w:p>
      <w:pPr>
        <w:pStyle w:val="ListParagraph"/>
        <w:numPr>
          <w:ilvl w:val="0"/>
          <w:numId w:val="2"/>
        </w:numPr>
        <w:spacing w:after="80" w:line="300"/>
      </w:pPr>
      <w:r>
        <w:rPr>
          <w:b/>
          <w:bCs/>
        </w:rPr>
        <w:t xml:space="preserve">Independent networking: </w:t>
      </w:r>
      <w:r>
        <w:t xml:space="preserve">separate network devices, internet transit providers, and fiber paths. A fiber cut or network-device failure is isolated.</w:t>
      </w:r>
    </w:p>
    <w:p>
      <w:pPr>
        <w:pStyle w:val="ListParagraph"/>
        <w:numPr>
          <w:ilvl w:val="0"/>
          <w:numId w:val="2"/>
        </w:numPr>
        <w:spacing w:after="80" w:line="300"/>
      </w:pPr>
      <w:r>
        <w:rPr>
          <w:b/>
          <w:bCs/>
        </w:rPr>
        <w:t xml:space="preserve">Geographic separation: </w:t>
      </w:r>
      <w:r>
        <w:t xml:space="preserve">typically tens of kilometers apart — close enough for low latency, far enough that a single flood, earthquake, tornado, or fire cannot destroy two AZs.</w:t>
      </w:r>
    </w:p>
    <w:p>
      <w:pPr>
        <w:pStyle w:val="ListParagraph"/>
        <w:numPr>
          <w:ilvl w:val="0"/>
          <w:numId w:val="2"/>
        </w:numPr>
        <w:spacing w:after="80" w:line="300"/>
      </w:pPr>
      <w:r>
        <w:rPr>
          <w:b/>
          <w:bCs/>
        </w:rPr>
        <w:t xml:space="preserve">Separate flood plains, power substations, and risk zones: </w:t>
      </w:r>
      <w:r>
        <w:t xml:space="preserve">AWS explicitly chooses locations to avoid correlated failure modes.</w:t>
      </w:r>
    </w:p>
    <w:p>
      <w:pPr>
        <w:pStyle w:val="Heading2"/>
      </w:pPr>
      <w:r>
        <w:t xml:space="preserve">2.4 AZ vs Region — Clearing Up Confusion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Attribute</w:t>
            </w:r>
          </w:p>
        </w:tc>
        <w:tc>
          <w:tcPr>
            <w:tcW w:type="dxa" w:w="37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Region</w:t>
            </w:r>
          </w:p>
        </w:tc>
        <w:tc>
          <w:tcPr>
            <w:tcW w:type="dxa" w:w="36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Availability Zone</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Scope</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Geographic area (e.g., country or continent)</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One or more data centers inside a Region</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Count</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30+ globally (as of 2026)</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3–6 per Region (typical)</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Isolation</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Completely independent from other Regions</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Independent from other AZs in same Region</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Latency between</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10–300+ ms (across continents)</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&lt;2 ms (typically single-digit ms)</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Purpose</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Geography, compliance, disaster recovery</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Fault tolerance within a Region</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Data transfer cost</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Expensive (cross-Region)</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Low (cross-AZ, still not free)</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Typical use</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Pick one for your workload</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Distribute across 2–3 for HA</w:t>
            </w:r>
          </w:p>
        </w:tc>
      </w:tr>
    </w:tbl>
    <w:p>
      <w:pPr>
        <w:pStyle w:val="Heading2"/>
      </w:pPr>
      <w:r>
        <w:t xml:space="preserve">2.5 Why Deploy Across Multiple AZs? — High Availability</w:t>
      </w:r>
    </w:p>
    <w:p>
      <w:pPr>
        <w:spacing w:after="160" w:line="320"/>
        <w:jc w:val="both"/>
      </w:pPr>
      <w:r>
        <w:t xml:space="preserve">The single most important architectural pattern on AWS is Multi-AZ deployment. By distributing your application components across 2 or more AZs within the same Region, you achieve high availability: if one AZ fails (loses power, suffers a network outage, or has a hardware catastrophe), the other AZs continue running, and your application stays up.</w:t>
      </w:r>
    </w:p>
    <w:p>
      <w:pPr>
        <w:pStyle w:val="Heading3"/>
      </w:pPr>
      <w:r>
        <w:t xml:space="preserve">2.5.1 Concrete Multi-AZ Example — Web Application</w:t>
      </w:r>
    </w:p>
    <w:p>
      <w:pPr>
        <w:spacing w:after="160" w:line="320"/>
        <w:jc w:val="both"/>
      </w:pPr>
      <w:r>
        <w:t xml:space="preserve">Consider a typical three-tier web application (web servers → application servers → database). A production-grade Multi-AZ deployment looks like this:</w:t>
      </w:r>
    </w:p>
    <w:p>
      <w:pPr>
        <w:pStyle w:val="ListParagraph"/>
        <w:numPr>
          <w:ilvl w:val="0"/>
          <w:numId w:val="2"/>
        </w:numPr>
        <w:spacing w:after="80" w:line="300"/>
      </w:pPr>
      <w:r>
        <w:rPr>
          <w:b/>
          <w:bCs/>
        </w:rPr>
        <w:t xml:space="preserve">Application Load Balancer (ALB): </w:t>
      </w:r>
      <w:r>
        <w:t xml:space="preserve">distributes incoming traffic across targets in us-east-1a, us-east-1b, and us-east-1c. The ALB itself is inherently multi-AZ.</w:t>
      </w:r>
    </w:p>
    <w:p>
      <w:pPr>
        <w:pStyle w:val="ListParagraph"/>
        <w:numPr>
          <w:ilvl w:val="0"/>
          <w:numId w:val="2"/>
        </w:numPr>
        <w:spacing w:after="80" w:line="300"/>
      </w:pPr>
      <w:r>
        <w:rPr>
          <w:b/>
          <w:bCs/>
        </w:rPr>
        <w:t xml:space="preserve">EC2 Auto Scaling Group: </w:t>
      </w:r>
      <w:r>
        <w:t xml:space="preserve">configured with subnets in all three AZs. If an AZ goes down, the group launches replacement instances in healthy AZs automatically.</w:t>
      </w:r>
    </w:p>
    <w:p>
      <w:pPr>
        <w:pStyle w:val="ListParagraph"/>
        <w:numPr>
          <w:ilvl w:val="0"/>
          <w:numId w:val="2"/>
        </w:numPr>
        <w:spacing w:after="80" w:line="300"/>
      </w:pPr>
      <w:r>
        <w:rPr>
          <w:b/>
          <w:bCs/>
        </w:rPr>
        <w:t xml:space="preserve">RDS Multi-AZ database: </w:t>
      </w:r>
      <w:r>
        <w:t xml:space="preserve">the primary instance is in us-east-1a; a synchronous standby replica is in us-east-1b. On primary failure, RDS automatically promotes the standby — typical failover completes in 60–120 seconds.</w:t>
      </w:r>
    </w:p>
    <w:p>
      <w:pPr>
        <w:pStyle w:val="ListParagraph"/>
        <w:numPr>
          <w:ilvl w:val="0"/>
          <w:numId w:val="2"/>
        </w:numPr>
        <w:spacing w:after="80" w:line="300"/>
      </w:pPr>
      <w:r>
        <w:rPr>
          <w:b/>
          <w:bCs/>
        </w:rPr>
        <w:t xml:space="preserve">EFS or S3 for shared storage: </w:t>
      </w:r>
      <w:r>
        <w:t xml:space="preserve">EFS is automatically multi-AZ; S3 objects are redundantly stored across at least 3 AZs in a Region, giving 99.999999999% (11 nines) durability.</w:t>
      </w:r>
    </w:p>
    <w:p>
      <w:pPr>
        <w:pStyle w:val="Heading3"/>
      </w:pPr>
      <w:r>
        <w:t xml:space="preserve">2.5.2 The Math of Availability</w:t>
      </w:r>
    </w:p>
    <w:p>
      <w:pPr>
        <w:spacing w:after="160" w:line="320"/>
        <w:jc w:val="both"/>
      </w:pPr>
      <w:r>
        <w:t xml:space="preserve">If a single AZ has 99.9% uptime (≈ 8.76 hours of downtime per year), and two AZs fail independently, the probability that BOTH fail simultaneously is 0.001 × 0.001 = 0.000001, giving combined availability of 99.9999% (≈ 31 seconds of downtime per year). Three AZs push this to 99.9999999% (≈ 0.03 seconds per year). This is why even a 2-AZ deployment dramatically improves reliability.</w:t>
      </w:r>
    </w:p>
    <w:p>
      <w:pPr>
        <w:pStyle w:val="Heading2"/>
      </w:pPr>
      <w:r>
        <w:t xml:space="preserve">2.6 Cross-AZ Data Transfer Costs</w:t>
      </w:r>
    </w:p>
    <w:p>
      <w:pPr>
        <w:spacing w:after="160" w:line="320"/>
        <w:jc w:val="both"/>
      </w:pPr>
      <w:r>
        <w:t xml:space="preserve">Multi-AZ architectures are not free. AWS charges for data transferred between AZs within the same Region — typically $0.01 per GB in each direction (so $0.02/GB round-trip). This is much cheaper than cross-Region transfer but can add up fast for chatty applications. A good architectural practice is to keep the majority of traffic within a single AZ where possible, while still having failover capacity in other AZs.</w:t>
      </w:r>
    </w:p>
    <w:p>
      <w:pPr>
        <w:pStyle w:val="Heading2"/>
      </w:pPr>
      <w:r>
        <w:t xml:space="preserve">2.7 CLI Examples — Working with AZs</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Describe AZs in your default Region</w:t>
      </w:r>
      <w:r>
        <w:rPr>
          <w:rFonts w:ascii="Courier New" w:cs="Courier New" w:eastAsia="Courier New" w:hAnsi="Courier New"/>
          <w:sz w:val="20"/>
          <w:szCs w:val="20"/>
        </w:rPr>
        <w:br/>
        <w:t xml:space="preserve">aws ec2 describe-availability-zones</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Filter to only available AZs</w:t>
      </w:r>
      <w:r>
        <w:rPr>
          <w:rFonts w:ascii="Courier New" w:cs="Courier New" w:eastAsia="Courier New" w:hAnsi="Courier New"/>
          <w:sz w:val="20"/>
          <w:szCs w:val="20"/>
        </w:rPr>
        <w:br/>
        <w:t xml:space="preserve">aws ec2 describe-availability-zones \</w:t>
      </w:r>
      <w:r>
        <w:rPr>
          <w:rFonts w:ascii="Courier New" w:cs="Courier New" w:eastAsia="Courier New" w:hAnsi="Courier New"/>
          <w:sz w:val="20"/>
          <w:szCs w:val="20"/>
        </w:rPr>
        <w:br/>
        <w:t xml:space="preserve">  --filters "Name=state,Values=available"</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Launch an EC2 instance in a specific AZ</w:t>
      </w:r>
      <w:r>
        <w:rPr>
          <w:rFonts w:ascii="Courier New" w:cs="Courier New" w:eastAsia="Courier New" w:hAnsi="Courier New"/>
          <w:sz w:val="20"/>
          <w:szCs w:val="20"/>
        </w:rPr>
        <w:br/>
        <w:t xml:space="preserve">aws ec2 run-instances \</w:t>
      </w:r>
      <w:r>
        <w:rPr>
          <w:rFonts w:ascii="Courier New" w:cs="Courier New" w:eastAsia="Courier New" w:hAnsi="Courier New"/>
          <w:sz w:val="20"/>
          <w:szCs w:val="20"/>
        </w:rPr>
        <w:br/>
        <w:t xml:space="preserve">  --image-id ami-0abcd1234 \</w:t>
      </w:r>
      <w:r>
        <w:rPr>
          <w:rFonts w:ascii="Courier New" w:cs="Courier New" w:eastAsia="Courier New" w:hAnsi="Courier New"/>
          <w:sz w:val="20"/>
          <w:szCs w:val="20"/>
        </w:rPr>
        <w:br/>
        <w:t xml:space="preserve">  --instance-type t3.small \</w:t>
      </w:r>
      <w:r>
        <w:rPr>
          <w:rFonts w:ascii="Courier New" w:cs="Courier New" w:eastAsia="Courier New" w:hAnsi="Courier New"/>
          <w:sz w:val="20"/>
          <w:szCs w:val="20"/>
        </w:rPr>
        <w:br/>
        <w:t xml:space="preserve">  --placement AvailabilityZone=us-east-1a \</w:t>
      </w:r>
      <w:r>
        <w:rPr>
          <w:rFonts w:ascii="Courier New" w:cs="Courier New" w:eastAsia="Courier New" w:hAnsi="Courier New"/>
          <w:sz w:val="20"/>
          <w:szCs w:val="20"/>
        </w:rPr>
        <w:br/>
        <w:t xml:space="preserve">  --subnet-id subnet-0123456789abcdef0</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Create subnets in different AZs for an Auto Scaling Group</w:t>
      </w:r>
      <w:r>
        <w:rPr>
          <w:rFonts w:ascii="Courier New" w:cs="Courier New" w:eastAsia="Courier New" w:hAnsi="Courier New"/>
          <w:sz w:val="20"/>
          <w:szCs w:val="20"/>
        </w:rPr>
        <w:br/>
        <w:t xml:space="preserve">aws ec2 create-subnet --vpc-id vpc-xxx --cidr-block 10.0.1.0/24 \</w:t>
      </w:r>
      <w:r>
        <w:rPr>
          <w:rFonts w:ascii="Courier New" w:cs="Courier New" w:eastAsia="Courier New" w:hAnsi="Courier New"/>
          <w:sz w:val="20"/>
          <w:szCs w:val="20"/>
        </w:rPr>
        <w:br/>
        <w:t xml:space="preserve">  --availability-zone us-east-1a</w:t>
      </w:r>
      <w:r>
        <w:rPr>
          <w:rFonts w:ascii="Courier New" w:cs="Courier New" w:eastAsia="Courier New" w:hAnsi="Courier New"/>
          <w:sz w:val="20"/>
          <w:szCs w:val="20"/>
        </w:rPr>
        <w:br/>
        <w:t xml:space="preserve">aws ec2 create-subnet --vpc-id vpc-xxx --cidr-block 10.0.2.0/24 \</w:t>
      </w:r>
      <w:r>
        <w:rPr>
          <w:rFonts w:ascii="Courier New" w:cs="Courier New" w:eastAsia="Courier New" w:hAnsi="Courier New"/>
          <w:sz w:val="20"/>
          <w:szCs w:val="20"/>
        </w:rPr>
        <w:br/>
        <w:t xml:space="preserve">  --availability-zone us-east-1b</w:t>
      </w:r>
      <w:r>
        <w:rPr>
          <w:rFonts w:ascii="Courier New" w:cs="Courier New" w:eastAsia="Courier New" w:hAnsi="Courier New"/>
          <w:sz w:val="20"/>
          <w:szCs w:val="20"/>
        </w:rPr>
        <w:br/>
        <w:t xml:space="preserve">aws ec2 create-subnet --vpc-id vpc-xxx --cidr-block 10.0.3.0/24 \</w:t>
      </w:r>
      <w:r>
        <w:rPr>
          <w:rFonts w:ascii="Courier New" w:cs="Courier New" w:eastAsia="Courier New" w:hAnsi="Courier New"/>
          <w:sz w:val="20"/>
          <w:szCs w:val="20"/>
        </w:rPr>
        <w:br/>
        <w:t xml:space="preserve">  --availability-zone us-east-1c</w:t>
      </w:r>
    </w:p>
    <w:p>
      <w:pPr>
        <w:pBdr>
          <w:top w:val="single" w:color="E6B800" w:sz="8" w:space="4"/>
          <w:bottom w:val="single" w:color="E6B800" w:sz="8" w:space="4"/>
        </w:pBdr>
        <w:shd w:fill="FFF8DC" w:val="clear"/>
        <w:spacing w:after="160" w:before="120" w:line="300"/>
      </w:pPr>
      <w:r>
        <w:rPr>
          <w:b/>
          <w:bCs/>
          <w:color w:val="8B6914"/>
        </w:rPr>
        <w:t xml:space="preserve">Best Practice: </w:t>
      </w:r>
      <w:r>
        <w:t xml:space="preserve">Always deploy production workloads across at least 2 AZs, ideally 3. A single-AZ deployment is a single point of failure even if you have redundant instances — they all die together if the AZ goes down.</w:t>
      </w:r>
    </w:p>
    <w:p>
      <w:pPr>
        <w:pStyle w:val="Heading1"/>
        <w:pageBreakBefore/>
      </w:pPr>
      <w:r>
        <w:t xml:space="preserve">3. Edge Locations</w:t>
      </w:r>
    </w:p>
    <w:p>
      <w:pPr>
        <w:pStyle w:val="Heading2"/>
      </w:pPr>
      <w:r>
        <w:t xml:space="preserve">3.1 Definition</w:t>
      </w:r>
    </w:p>
    <w:p>
      <w:pPr>
        <w:spacing w:after="160" w:line="320"/>
        <w:jc w:val="both"/>
      </w:pPr>
      <w:r>
        <w:rPr>
          <w:b/>
          <w:bCs/>
        </w:rPr>
        <w:t xml:space="preserve">Edge Locations</w:t>
      </w:r>
      <w:r>
        <w:t xml:space="preserve"> are a global network of data centers operated by AWS — separate from Regions — designed specifically to cache content close to end users. They are the delivery endpoints for Amazon CloudFront (AWS's Content Delivery Network, or CDN), AWS Global Accelerator, Amazon Route 53, and AWS Shield/WAF at the edge. AWS operates 600+ edge locations in 100+ cities across 90+ countries, vastly more than its 30+ Regions.</w:t>
      </w:r>
    </w:p>
    <w:p>
      <w:pPr>
        <w:pStyle w:val="Heading2"/>
      </w:pPr>
      <w:r>
        <w:t xml:space="preserve">3.2 Edge Locations vs Regions vs AZs — The Full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1400"/>
        <w:gridCol w:w="2760"/>
      </w:tblGrid>
      <w:tr>
        <w:trPr>
          <w:tblHeader/>
        </w:trPr>
        <w:tc>
          <w:tcPr>
            <w:tcW w:type="dxa" w:w="21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Concept</w:t>
            </w:r>
          </w:p>
        </w:tc>
        <w:tc>
          <w:tcPr>
            <w:tcW w:type="dxa" w:w="31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Physical Description</w:t>
            </w:r>
          </w:p>
        </w:tc>
        <w:tc>
          <w:tcPr>
            <w:tcW w:type="dxa" w:w="1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Count (approx.)</w:t>
            </w:r>
          </w:p>
        </w:tc>
        <w:tc>
          <w:tcPr>
            <w:tcW w:type="dxa" w:w="27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Purpose</w:t>
            </w:r>
          </w:p>
        </w:tc>
      </w:tr>
      <w:t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Region</w:t>
            </w:r>
          </w:p>
        </w:tc>
        <w:tc>
          <w:tcPr>
            <w:tcW w:type="dxa" w:w="3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Large cluster of data centers in a geographic area</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30+</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Host workloads; comply with data-residency laws</w:t>
            </w:r>
          </w:p>
        </w:tc>
      </w:tr>
      <w:t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AZ</w:t>
            </w:r>
          </w:p>
        </w:tc>
        <w:tc>
          <w:tcPr>
            <w:tcW w:type="dxa" w:w="3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Data center(s) within a Region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100+ (3–6 per Region)</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Fault tolerance within a Region</w:t>
            </w:r>
          </w:p>
        </w:tc>
      </w:tr>
      <w:t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Edge Location</w:t>
            </w:r>
          </w:p>
        </w:tc>
        <w:tc>
          <w:tcPr>
            <w:tcW w:type="dxa" w:w="3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Small CDN cache near end users</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600+</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Low-latency content delivery globally</w:t>
            </w:r>
          </w:p>
        </w:tc>
      </w:tr>
      <w:t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Regional Edge Cache</w:t>
            </w:r>
          </w:p>
        </w:tc>
        <w:tc>
          <w:tcPr>
            <w:tcW w:type="dxa" w:w="3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Tier between Edge Locations and origin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13+</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Hold content longer than edges can</w:t>
            </w:r>
          </w:p>
        </w:tc>
      </w:tr>
      <w:t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Local Zone</w:t>
            </w:r>
          </w:p>
        </w:tc>
        <w:tc>
          <w:tcPr>
            <w:tcW w:type="dxa" w:w="3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Single-data-center extension near metro areas</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30+</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Ultra-low-latency access to a parent Region</w:t>
            </w:r>
          </w:p>
        </w:tc>
      </w:tr>
      <w:t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Wavelength Zone</w:t>
            </w:r>
          </w:p>
        </w:tc>
        <w:tc>
          <w:tcPr>
            <w:tcW w:type="dxa" w:w="3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Compute embedded in telecom 5G networks</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30+</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Ultra-low-latency for mobile apps</w:t>
            </w:r>
          </w:p>
        </w:tc>
      </w:tr>
    </w:tbl>
    <w:p>
      <w:pPr>
        <w:pStyle w:val="Heading2"/>
      </w:pPr>
      <w:r>
        <w:t xml:space="preserve">3.3 Why Edge Locations Exist — The CDN Problem</w:t>
      </w:r>
    </w:p>
    <w:p>
      <w:pPr>
        <w:spacing w:after="160" w:line="320"/>
        <w:jc w:val="both"/>
      </w:pPr>
      <w:r>
        <w:t xml:space="preserve">Imagine a user in Sydney requesting a 2 MB image from a web server hosted in us-east-1 (Virginia). The request and response must cross the Pacific Ocean — a round trip of at least 200 ms, and the 2 MB transfer itself takes additional time due to TCP window limits and packet loss on long-distance links. For every single user, every single request, this latency penalty applies.</w:t>
      </w:r>
    </w:p>
    <w:p>
      <w:pPr>
        <w:spacing w:after="160" w:line="320"/>
        <w:jc w:val="both"/>
      </w:pPr>
      <w:r>
        <w:t xml:space="preserve">A CDN solves this by caching static content (images, videos, CSS, JavaScript, fonts) at edge locations around the world. The first Sydney user still pays the long-distance price (cache miss — the edge location fetches from the origin). But every subsequent user in Sydney gets the cached copy from the nearby edge location — typically 5–10 ms away — at LAN-like speed. This is how Netflix, YouTube, and major e-commerce sites feel fast everywhere.</w:t>
      </w:r>
    </w:p>
    <w:p>
      <w:pPr>
        <w:pStyle w:val="Heading2"/>
      </w:pPr>
      <w:r>
        <w:t xml:space="preserve">3.4 Amazon CloudFront — The Primary Edge Service</w:t>
      </w:r>
    </w:p>
    <w:p>
      <w:pPr>
        <w:spacing w:after="160" w:line="320"/>
        <w:jc w:val="both"/>
      </w:pPr>
      <w:r>
        <w:t xml:space="preserve">CloudFront is AWS's CDN service, using edge locations to cache and deliver content. Key capabilities:</w:t>
      </w:r>
    </w:p>
    <w:p>
      <w:pPr>
        <w:pStyle w:val="ListParagraph"/>
        <w:numPr>
          <w:ilvl w:val="0"/>
          <w:numId w:val="2"/>
        </w:numPr>
        <w:spacing w:after="80" w:line="300"/>
      </w:pPr>
      <w:r>
        <w:rPr>
          <w:b/>
          <w:bCs/>
        </w:rPr>
        <w:t xml:space="preserve">Content caching: </w:t>
      </w:r>
      <w:r>
        <w:t xml:space="preserve">static assets (images, JS, CSS) and entire dynamic responses can be cached with configurable TTLs (time-to-live).</w:t>
      </w:r>
    </w:p>
    <w:p>
      <w:pPr>
        <w:pStyle w:val="ListParagraph"/>
        <w:numPr>
          <w:ilvl w:val="0"/>
          <w:numId w:val="2"/>
        </w:numPr>
        <w:spacing w:after="80" w:line="300"/>
      </w:pPr>
      <w:r>
        <w:rPr>
          <w:b/>
          <w:bCs/>
        </w:rPr>
        <w:t xml:space="preserve">HTTPS termination at the edge: </w:t>
      </w:r>
      <w:r>
        <w:t xml:space="preserve">SSL/TLS handshakes happen at the nearby edge location rather than the distant origin, dramatically improving TLS performance.</w:t>
      </w:r>
    </w:p>
    <w:p>
      <w:pPr>
        <w:pStyle w:val="ListParagraph"/>
        <w:numPr>
          <w:ilvl w:val="0"/>
          <w:numId w:val="2"/>
        </w:numPr>
        <w:spacing w:after="80" w:line="300"/>
      </w:pPr>
      <w:r>
        <w:rPr>
          <w:b/>
          <w:bCs/>
        </w:rPr>
        <w:t xml:space="preserve">DDoS protection (Shield Standard) included for free: </w:t>
      </w:r>
      <w:r>
        <w:t xml:space="preserve">attacks are absorbed at the edge, far from your origin servers.</w:t>
      </w:r>
    </w:p>
    <w:p>
      <w:pPr>
        <w:pStyle w:val="ListParagraph"/>
        <w:numPr>
          <w:ilvl w:val="0"/>
          <w:numId w:val="2"/>
        </w:numPr>
        <w:spacing w:after="80" w:line="300"/>
      </w:pPr>
      <w:r>
        <w:rPr>
          <w:b/>
          <w:bCs/>
        </w:rPr>
        <w:t xml:space="preserve">Geo-restriction: </w:t>
      </w:r>
      <w:r>
        <w:t xml:space="preserve">block or allow content by country.</w:t>
      </w:r>
    </w:p>
    <w:p>
      <w:pPr>
        <w:pStyle w:val="ListParagraph"/>
        <w:numPr>
          <w:ilvl w:val="0"/>
          <w:numId w:val="2"/>
        </w:numPr>
        <w:spacing w:after="80" w:line="300"/>
      </w:pPr>
      <w:r>
        <w:rPr>
          <w:b/>
          <w:bCs/>
        </w:rPr>
        <w:t xml:space="preserve">Signed URLs/cookies: </w:t>
      </w:r>
      <w:r>
        <w:t xml:space="preserve">private content delivery with time-limited access.</w:t>
      </w:r>
    </w:p>
    <w:p>
      <w:pPr>
        <w:pStyle w:val="ListParagraph"/>
        <w:numPr>
          <w:ilvl w:val="0"/>
          <w:numId w:val="2"/>
        </w:numPr>
        <w:spacing w:after="80" w:line="300"/>
      </w:pPr>
      <w:r>
        <w:rPr>
          <w:b/>
          <w:bCs/>
        </w:rPr>
        <w:t xml:space="preserve">Lambda@Edge and CloudFront Functions: </w:t>
      </w:r>
      <w:r>
        <w:t xml:space="preserve">run code at the edge for request/response manipulation — perfect for A/B testing, header injection, and URL rewrites without a round-trip to origin.</w:t>
      </w:r>
    </w:p>
    <w:p>
      <w:pPr>
        <w:pStyle w:val="Heading3"/>
      </w:pPr>
      <w:r>
        <w:t xml:space="preserve">3.4.1 CloudFront Request Flow (Step-by-Step)</w:t>
      </w:r>
    </w:p>
    <w:p>
      <w:pPr>
        <w:pStyle w:val="ListParagraph"/>
        <w:numPr>
          <w:ilvl w:val="0"/>
          <w:numId w:val="3"/>
        </w:numPr>
        <w:spacing w:after="80" w:line="300"/>
      </w:pPr>
      <w:r>
        <w:t xml:space="preserve">User in Tokyo types www.example.com into their browser.</w:t>
      </w:r>
    </w:p>
    <w:p>
      <w:pPr>
        <w:pStyle w:val="ListParagraph"/>
        <w:numPr>
          <w:ilvl w:val="0"/>
          <w:numId w:val="3"/>
        </w:numPr>
        <w:spacing w:after="80" w:line="300"/>
      </w:pPr>
      <w:r>
        <w:t xml:space="preserve">DNS (Route 53) resolves the hostname to a CloudFront edge location close to Tokyo.</w:t>
      </w:r>
    </w:p>
    <w:p>
      <w:pPr>
        <w:pStyle w:val="ListParagraph"/>
        <w:numPr>
          <w:ilvl w:val="0"/>
          <w:numId w:val="3"/>
        </w:numPr>
        <w:spacing w:after="80" w:line="300"/>
      </w:pPr>
      <w:r>
        <w:t xml:space="preserve">Browser sends HTTPS request to the Tokyo edge location.</w:t>
      </w:r>
    </w:p>
    <w:p>
      <w:pPr>
        <w:pStyle w:val="ListParagraph"/>
        <w:numPr>
          <w:ilvl w:val="0"/>
          <w:numId w:val="3"/>
        </w:numPr>
        <w:spacing w:after="80" w:line="300"/>
      </w:pPr>
      <w:r>
        <w:t xml:space="preserve">Edge location checks its cache. If content is fresh (within TTL), it returns it immediately — this is a cache hit.</w:t>
      </w:r>
    </w:p>
    <w:p>
      <w:pPr>
        <w:pStyle w:val="ListParagraph"/>
        <w:numPr>
          <w:ilvl w:val="0"/>
          <w:numId w:val="3"/>
        </w:numPr>
        <w:spacing w:after="80" w:line="300"/>
      </w:pPr>
      <w:r>
        <w:t xml:space="preserve">If not cached (cache miss), the edge forwards the request up through a Regional Edge Cache.</w:t>
      </w:r>
    </w:p>
    <w:p>
      <w:pPr>
        <w:pStyle w:val="ListParagraph"/>
        <w:numPr>
          <w:ilvl w:val="0"/>
          <w:numId w:val="3"/>
        </w:numPr>
        <w:spacing w:after="80" w:line="300"/>
      </w:pPr>
      <w:r>
        <w:t xml:space="preserve">If still not cached, the request goes to the origin (e.g., an S3 bucket or ALB in us-east-1).</w:t>
      </w:r>
    </w:p>
    <w:p>
      <w:pPr>
        <w:pStyle w:val="ListParagraph"/>
        <w:numPr>
          <w:ilvl w:val="0"/>
          <w:numId w:val="3"/>
        </w:numPr>
        <w:spacing w:after="80" w:line="300"/>
      </w:pPr>
      <w:r>
        <w:t xml:space="preserve">Origin returns the content; it is cached at the Regional Edge Cache and the edge location.</w:t>
      </w:r>
    </w:p>
    <w:p>
      <w:pPr>
        <w:pStyle w:val="ListParagraph"/>
        <w:numPr>
          <w:ilvl w:val="0"/>
          <w:numId w:val="3"/>
        </w:numPr>
        <w:spacing w:after="80" w:line="300"/>
      </w:pPr>
      <w:r>
        <w:t xml:space="preserve">Edge returns content to the user; all future requests from Tokyo-area users hit the cache directly.</w:t>
      </w:r>
    </w:p>
    <w:p>
      <w:pPr>
        <w:pStyle w:val="Heading2"/>
      </w:pPr>
      <w:r>
        <w:t xml:space="preserve">3.5 Other Edge Services</w:t>
      </w:r>
    </w:p>
    <w:p>
      <w:pPr>
        <w:pStyle w:val="Heading3"/>
      </w:pPr>
      <w:r>
        <w:t xml:space="preserve">3.5.1 Amazon Route 53 — DNS at the Edge</w:t>
      </w:r>
    </w:p>
    <w:p>
      <w:pPr>
        <w:spacing w:after="160" w:line="320"/>
        <w:jc w:val="both"/>
      </w:pPr>
      <w:r>
        <w:t xml:space="preserve">Route 53 is AWS's highly available DNS service. DNS resolvers are hosted at edge locations worldwide, giving fast DNS lookups regardless of where the user is. Route 53 also supports latency-based routing (send the user to the closest Region), geolocation routing (based on user country), and health-check-based failover.</w:t>
      </w:r>
    </w:p>
    <w:p>
      <w:pPr>
        <w:pStyle w:val="Heading3"/>
      </w:pPr>
      <w:r>
        <w:t xml:space="preserve">3.5.2 AWS Global Accelerator</w:t>
      </w:r>
    </w:p>
    <w:p>
      <w:pPr>
        <w:spacing w:after="160" w:line="320"/>
        <w:jc w:val="both"/>
      </w:pPr>
      <w:r>
        <w:t xml:space="preserve">Global Accelerator provides two static anycast IP addresses that route traffic over the AWS global backbone network — rather than the public internet — to the nearest edge location, and from there to your origin. This yields more consistent, lower latency than open-internet routing, especially for UDP workloads (gaming, VoIP) and TCP workloads sensitive to jitter.</w:t>
      </w:r>
    </w:p>
    <w:p>
      <w:pPr>
        <w:pStyle w:val="Heading3"/>
      </w:pPr>
      <w:r>
        <w:t xml:space="preserve">3.5.3 AWS Shield and AWS WAF</w:t>
      </w:r>
    </w:p>
    <w:p>
      <w:pPr>
        <w:spacing w:after="160" w:line="320"/>
        <w:jc w:val="both"/>
      </w:pPr>
      <w:r>
        <w:t xml:space="preserve">AWS Shield Standard (free, automatic) and Shield Advanced (paid) mitigate DDoS attacks at the edge. AWS WAF (Web Application Firewall) inspects HTTP(S) traffic at CloudFront and ALBs, blocking SQL injection, XSS, and other attacks before they reach your application.</w:t>
      </w:r>
    </w:p>
    <w:p>
      <w:pPr>
        <w:pStyle w:val="Heading2"/>
      </w:pPr>
      <w:r>
        <w:t xml:space="preserve">3.6 CloudFront CLI Example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Create a CloudFront distribution pointing at an S3 bucket</w:t>
      </w:r>
      <w:r>
        <w:rPr>
          <w:rFonts w:ascii="Courier New" w:cs="Courier New" w:eastAsia="Courier New" w:hAnsi="Courier New"/>
          <w:sz w:val="20"/>
          <w:szCs w:val="20"/>
        </w:rPr>
        <w:br/>
        <w:t xml:space="preserve">aws cloudfront create-distribution \</w:t>
      </w:r>
      <w:r>
        <w:rPr>
          <w:rFonts w:ascii="Courier New" w:cs="Courier New" w:eastAsia="Courier New" w:hAnsi="Courier New"/>
          <w:sz w:val="20"/>
          <w:szCs w:val="20"/>
        </w:rPr>
        <w:br/>
        <w:t xml:space="preserve">  --distribution-config '{</w:t>
      </w:r>
      <w:r>
        <w:rPr>
          <w:rFonts w:ascii="Courier New" w:cs="Courier New" w:eastAsia="Courier New" w:hAnsi="Courier New"/>
          <w:sz w:val="20"/>
          <w:szCs w:val="20"/>
        </w:rPr>
        <w:br/>
        <w:t xml:space="preserve">    "CallerReference": "my-dist-2026",</w:t>
      </w:r>
      <w:r>
        <w:rPr>
          <w:rFonts w:ascii="Courier New" w:cs="Courier New" w:eastAsia="Courier New" w:hAnsi="Courier New"/>
          <w:sz w:val="20"/>
          <w:szCs w:val="20"/>
        </w:rPr>
        <w:br/>
        <w:t xml:space="preserve">    "Origins": {</w:t>
      </w:r>
      <w:r>
        <w:rPr>
          <w:rFonts w:ascii="Courier New" w:cs="Courier New" w:eastAsia="Courier New" w:hAnsi="Courier New"/>
          <w:sz w:val="20"/>
          <w:szCs w:val="20"/>
        </w:rPr>
        <w:br/>
        <w:t xml:space="preserve">      "Quantity": 1,</w:t>
      </w:r>
      <w:r>
        <w:rPr>
          <w:rFonts w:ascii="Courier New" w:cs="Courier New" w:eastAsia="Courier New" w:hAnsi="Courier New"/>
          <w:sz w:val="20"/>
          <w:szCs w:val="20"/>
        </w:rPr>
        <w:br/>
        <w:t xml:space="preserve">      "Items": [{</w:t>
      </w:r>
      <w:r>
        <w:rPr>
          <w:rFonts w:ascii="Courier New" w:cs="Courier New" w:eastAsia="Courier New" w:hAnsi="Courier New"/>
          <w:sz w:val="20"/>
          <w:szCs w:val="20"/>
        </w:rPr>
        <w:br/>
        <w:t xml:space="preserve">        "Id": "S3-my-bucket",</w:t>
      </w:r>
      <w:r>
        <w:rPr>
          <w:rFonts w:ascii="Courier New" w:cs="Courier New" w:eastAsia="Courier New" w:hAnsi="Courier New"/>
          <w:sz w:val="20"/>
          <w:szCs w:val="20"/>
        </w:rPr>
        <w:br/>
        <w:t xml:space="preserve">        "DomainName": "my-bucket.s3.amazonaws.com",</w:t>
      </w:r>
      <w:r>
        <w:rPr>
          <w:rFonts w:ascii="Courier New" w:cs="Courier New" w:eastAsia="Courier New" w:hAnsi="Courier New"/>
          <w:sz w:val="20"/>
          <w:szCs w:val="20"/>
        </w:rPr>
        <w:br/>
        <w:t xml:space="preserve">        "S3OriginConfig": {"OriginAccessIdentity":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"DefaultCacheBehavior": {</w:t>
      </w:r>
      <w:r>
        <w:rPr>
          <w:rFonts w:ascii="Courier New" w:cs="Courier New" w:eastAsia="Courier New" w:hAnsi="Courier New"/>
          <w:sz w:val="20"/>
          <w:szCs w:val="20"/>
        </w:rPr>
        <w:br/>
        <w:t xml:space="preserve">      "TargetOriginId": "S3-my-bucket",</w:t>
      </w:r>
      <w:r>
        <w:rPr>
          <w:rFonts w:ascii="Courier New" w:cs="Courier New" w:eastAsia="Courier New" w:hAnsi="Courier New"/>
          <w:sz w:val="20"/>
          <w:szCs w:val="20"/>
        </w:rPr>
        <w:br/>
        <w:t xml:space="preserve">      "ViewerProtocolPolicy": "redirect-to-https",</w:t>
      </w:r>
      <w:r>
        <w:rPr>
          <w:rFonts w:ascii="Courier New" w:cs="Courier New" w:eastAsia="Courier New" w:hAnsi="Courier New"/>
          <w:sz w:val="20"/>
          <w:szCs w:val="20"/>
        </w:rPr>
        <w:br/>
        <w:t xml:space="preserve">      "MinTTL": 3600</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"Enabled": true,</w:t>
      </w:r>
      <w:r>
        <w:rPr>
          <w:rFonts w:ascii="Courier New" w:cs="Courier New" w:eastAsia="Courier New" w:hAnsi="Courier New"/>
          <w:sz w:val="20"/>
          <w:szCs w:val="20"/>
        </w:rPr>
        <w:br/>
        <w:t xml:space="preserve">    "Comment": "Production CDN"</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Invalidate (purge) cached content across all edge locations</w:t>
      </w:r>
      <w:r>
        <w:rPr>
          <w:rFonts w:ascii="Courier New" w:cs="Courier New" w:eastAsia="Courier New" w:hAnsi="Courier New"/>
          <w:sz w:val="20"/>
          <w:szCs w:val="20"/>
        </w:rPr>
        <w:br/>
        <w:t xml:space="preserve">aws cloudfront create-invalidation \</w:t>
      </w:r>
      <w:r>
        <w:rPr>
          <w:rFonts w:ascii="Courier New" w:cs="Courier New" w:eastAsia="Courier New" w:hAnsi="Courier New"/>
          <w:sz w:val="20"/>
          <w:szCs w:val="20"/>
        </w:rPr>
        <w:br/>
        <w:t xml:space="preserve">  --distribution-id E1A2B3C4D5E6F7 \</w:t>
      </w:r>
      <w:r>
        <w:rPr>
          <w:rFonts w:ascii="Courier New" w:cs="Courier New" w:eastAsia="Courier New" w:hAnsi="Courier New"/>
          <w:sz w:val="20"/>
          <w:szCs w:val="20"/>
        </w:rPr>
        <w:br/>
        <w:t xml:space="preserve">  --paths "/images/*" "/css/*"</w:t>
      </w:r>
    </w:p>
    <w:p>
      <w:pPr>
        <w:pStyle w:val="Heading1"/>
        <w:pageBreakBefore/>
      </w:pPr>
      <w:r>
        <w:t xml:space="preserve">4. Shared Responsibility Model</w:t>
      </w:r>
    </w:p>
    <w:p>
      <w:pPr>
        <w:pStyle w:val="Heading2"/>
      </w:pPr>
      <w:r>
        <w:t xml:space="preserve">4.1 Definition</w:t>
      </w:r>
    </w:p>
    <w:p>
      <w:pPr>
        <w:spacing w:after="160" w:line="320"/>
        <w:jc w:val="both"/>
      </w:pPr>
      <w:r>
        <w:t xml:space="preserve">The AWS Shared Responsibility Model is a framework that defines exactly which security and compliance responsibilities belong to AWS and which belong to you (the customer). Security and compliance in the cloud is a joint effort, not something AWS handles entirely on your behalf. Misunderstanding this model is one of the most common — and most dangerous — mistakes new AWS users make. The majority of widely-publicized AWS security breaches (leaked S3 buckets, over-permissive IAM roles, unpatched EC2 instances) are failures on the customer side of the line, not failures by AWS.</w:t>
      </w:r>
    </w:p>
    <w:p>
      <w:pPr>
        <w:pStyle w:val="Heading2"/>
      </w:pPr>
      <w:r>
        <w:t xml:space="preserve">4.2 The Core Principle: "Security OF the Cloud" vs "Security IN the Cloud"</w:t>
      </w:r>
    </w:p>
    <w:p>
      <w:pPr>
        <w:spacing w:after="160" w:line="320"/>
        <w:jc w:val="both"/>
      </w:pPr>
      <w:r>
        <w:rPr>
          <w:b/>
          <w:bCs/>
        </w:rPr>
        <w:t xml:space="preserve">AWS is responsible for "Security OF the Cloud."</w:t>
      </w:r>
      <w:r>
        <w:t xml:space="preserve"> This covers everything that makes the AWS platform itself secure — the physical facilities, the hypervisor running your VMs, the underlying hardware, the global network, and the managed services' internal implementation.</w:t>
      </w:r>
    </w:p>
    <w:p>
      <w:pPr>
        <w:spacing w:after="160" w:line="320"/>
        <w:jc w:val="both"/>
      </w:pPr>
      <w:r>
        <w:rPr>
          <w:b/>
          <w:bCs/>
        </w:rPr>
        <w:t xml:space="preserve">You (the customer) are responsible for "Security IN the Cloud."</w:t>
      </w:r>
      <w:r>
        <w:t xml:space="preserve"> This covers everything you configure on top of AWS: your data, your operating systems (when you're managing them), your applications, your network rules, your identity and access configuration, and your encryption choices.</w:t>
      </w:r>
    </w:p>
    <w:p>
      <w:pPr>
        <w:pStyle w:val="Heading2"/>
      </w:pPr>
      <w:r>
        <w:t xml:space="preserve">4.3 The Responsibility Split — Detailed 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200"/>
        <w:gridCol w:w="1200"/>
        <w:gridCol w:w="3000"/>
      </w:tblGrid>
      <w:tr>
        <w:trPr>
          <w:tblHeader/>
        </w:trPr>
        <w:tc>
          <w:tcPr>
            <w:tcW w:type="dxa" w:w="5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Responsibility</w:t>
            </w:r>
          </w:p>
        </w:tc>
        <w:tc>
          <w:tcPr>
            <w:tcW w:type="dxa" w:w="1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AWS</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Customer</w:t>
            </w:r>
          </w:p>
        </w:tc>
      </w:tr>
      <w:tr>
        <w:tc>
          <w:tcPr>
            <w:tcW w:type="dxa" w:w="5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Physical security of data centers (cameras, guards, biometric access)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w:t>
            </w:r>
          </w:p>
        </w:tc>
      </w:tr>
      <w:tr>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Hardware (servers, storage drives, network gear) replacement &amp; disposal</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w:t>
            </w:r>
          </w:p>
        </w:tc>
      </w:tr>
      <w:tr>
        <w:tc>
          <w:tcPr>
            <w:tcW w:type="dxa" w:w="5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Hypervisor patching</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w:t>
            </w:r>
          </w:p>
        </w:tc>
      </w:tr>
      <w:tr>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Power, cooling, fire suppression</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w:t>
            </w:r>
          </w:p>
        </w:tc>
      </w:tr>
      <w:tr>
        <w:tc>
          <w:tcPr>
            <w:tcW w:type="dxa" w:w="5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Global network backbone security</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w:t>
            </w:r>
          </w:p>
        </w:tc>
      </w:tr>
      <w:tr>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Managed service internals (RDS engine patching, Lambda runtime)</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w:t>
            </w:r>
          </w:p>
        </w:tc>
      </w:tr>
      <w:tr>
        <w:tc>
          <w:tcPr>
            <w:tcW w:type="dxa" w:w="5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Guest OS patching (on EC2)</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w:t>
            </w:r>
          </w:p>
        </w:tc>
      </w:tr>
      <w:tr>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Application code security (your apps)</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w:t>
            </w:r>
          </w:p>
        </w:tc>
      </w:tr>
      <w:tr>
        <w:tc>
          <w:tcPr>
            <w:tcW w:type="dxa" w:w="5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IAM users, roles, policies (who can do what)</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w:t>
            </w:r>
          </w:p>
        </w:tc>
      </w:tr>
      <w:tr>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Data encryption choices &amp; key management</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Shared</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 (primarily)</w:t>
            </w:r>
          </w:p>
        </w:tc>
      </w:tr>
      <w:tr>
        <w:tc>
          <w:tcPr>
            <w:tcW w:type="dxa" w:w="5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Network traffic protection (Security Groups, NACLs)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w:t>
            </w:r>
          </w:p>
        </w:tc>
      </w:tr>
      <w:tr>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Firewall configuration</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w:t>
            </w:r>
          </w:p>
        </w:tc>
      </w:tr>
      <w:tr>
        <w:tc>
          <w:tcPr>
            <w:tcW w:type="dxa" w:w="5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Customer data (in S3, RDS, EBS, etc.)</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w:t>
            </w:r>
          </w:p>
        </w:tc>
      </w:tr>
      <w:tr>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OS configuration, user accounts on EC2</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w:t>
            </w:r>
          </w:p>
        </w:tc>
      </w:tr>
      <w:tr>
        <w:tc>
          <w:tcPr>
            <w:tcW w:type="dxa" w:w="5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Classifying &amp; protecting sensitive data</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w:t>
            </w:r>
          </w:p>
        </w:tc>
      </w:tr>
      <w:tr>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Multi-Factor Authentication (MFA) enforcement</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w:t>
            </w:r>
          </w:p>
        </w:tc>
      </w:tr>
    </w:tbl>
    <w:p>
      <w:pPr>
        <w:pStyle w:val="Heading2"/>
      </w:pPr>
      <w:r>
        <w:t xml:space="preserve">4.4 Responsibility Shifts by Service Model</w:t>
      </w:r>
    </w:p>
    <w:p>
      <w:pPr>
        <w:spacing w:after="160" w:line="320"/>
        <w:jc w:val="both"/>
      </w:pPr>
      <w:r>
        <w:t xml:space="preserve">The exact line between AWS and customer responsibility shifts depending on the type of service you use. AWS services fall into three broad categories:</w:t>
      </w:r>
    </w:p>
    <w:p>
      <w:pPr>
        <w:pStyle w:val="Heading3"/>
      </w:pPr>
      <w:r>
        <w:t xml:space="preserve">4.4.1 Infrastructure as a Service (IaaS) — Most Customer Responsibility</w:t>
      </w:r>
    </w:p>
    <w:p>
      <w:pPr>
        <w:spacing w:after="160" w:line="320"/>
        <w:jc w:val="both"/>
      </w:pPr>
      <w:r>
        <w:rPr>
          <w:b/>
          <w:bCs/>
        </w:rPr>
        <w:t xml:space="preserve">Example: Amazon EC2. </w:t>
      </w:r>
      <w:r>
        <w:t xml:space="preserve">AWS provides the virtual machine, its hypervisor, the network, and the physical host. You are responsible for the guest OS (patching, user accounts, SSH keys), all software installed on the OS, the application, security groups, and any data stored on attached EBS volumes.</w:t>
      </w:r>
    </w:p>
    <w:p>
      <w:pPr>
        <w:pStyle w:val="Heading3"/>
      </w:pPr>
      <w:r>
        <w:t xml:space="preserve">4.4.2 Platform as a Service (PaaS) — Shared Responsibility</w:t>
      </w:r>
    </w:p>
    <w:p>
      <w:pPr>
        <w:spacing w:after="160" w:line="320"/>
        <w:jc w:val="both"/>
      </w:pPr>
      <w:r>
        <w:rPr>
          <w:b/>
          <w:bCs/>
        </w:rPr>
        <w:t xml:space="preserve">Example: Amazon RDS. </w:t>
      </w:r>
      <w:r>
        <w:t xml:space="preserve">AWS manages the underlying compute, OS patching, database engine patching, backups, and replication. You are responsible for database-level users/permissions, which network (VPC/subnets) the database is placed in, whether encryption is enabled, your schema design, query performance, and the data itself.</w:t>
      </w:r>
    </w:p>
    <w:p>
      <w:pPr>
        <w:pStyle w:val="Heading3"/>
      </w:pPr>
      <w:r>
        <w:t xml:space="preserve">4.4.3 Software as a Service (SaaS) — Least Customer Responsibility</w:t>
      </w:r>
    </w:p>
    <w:p>
      <w:pPr>
        <w:spacing w:after="160" w:line="320"/>
        <w:jc w:val="both"/>
      </w:pPr>
      <w:r>
        <w:rPr>
          <w:b/>
          <w:bCs/>
        </w:rPr>
        <w:t xml:space="preserve">Example: Amazon S3, AWS Lambda, DynamoDB. </w:t>
      </w:r>
      <w:r>
        <w:t xml:space="preserve">AWS manages essentially the entire stack. You are responsible only for your data, your IAM configuration (who can read/write), your encryption choices, and the logic of your Lambda functions or the data you put into DynamoDB/S3. No OS patching or engine patching is ever your concern.</w:t>
      </w:r>
    </w:p>
    <w:p>
      <w:pPr>
        <w:pStyle w:val="Heading2"/>
      </w:pPr>
      <w:r>
        <w:t xml:space="preserve">4.5 Concrete Real-World Examples</w:t>
      </w:r>
    </w:p>
    <w:p>
      <w:pPr>
        <w:pStyle w:val="Heading3"/>
      </w:pPr>
      <w:r>
        <w:t xml:space="preserve">Example 1: The S3 Bucket Leak</w:t>
      </w:r>
    </w:p>
    <w:p>
      <w:pPr>
        <w:spacing w:after="160" w:line="320"/>
        <w:jc w:val="both"/>
      </w:pPr>
      <w:r>
        <w:t xml:space="preserve">A company stores customer PII in an S3 bucket and accidentally configures it to be publicly readable. A security researcher discovers it and the breach hits the news. Whose fault is it?</w:t>
      </w:r>
    </w:p>
    <w:p>
      <w:pPr>
        <w:spacing w:after="160" w:line="320"/>
        <w:jc w:val="both"/>
      </w:pPr>
      <w:r>
        <w:rPr>
          <w:b/>
          <w:bCs/>
        </w:rPr>
        <w:t xml:space="preserve">Answer: </w:t>
      </w:r>
      <w:r>
        <w:t xml:space="preserve">The customer's. AWS made the bucket secure by default (buckets are private by default since 2023, with Block Public Access enabled). The customer explicitly disabled these safeguards. AWS's infrastructure worked perfectly; the customer's IAM/bucket-policy configuration was wrong.</w:t>
      </w:r>
    </w:p>
    <w:p>
      <w:pPr>
        <w:pStyle w:val="Heading3"/>
      </w:pPr>
      <w:r>
        <w:t xml:space="preserve">Example 2: Unpatched EC2 Instance Compromised</w:t>
      </w:r>
    </w:p>
    <w:p>
      <w:pPr>
        <w:spacing w:after="160" w:line="320"/>
        <w:jc w:val="both"/>
      </w:pPr>
      <w:r>
        <w:t xml:space="preserve">An attacker exploits a known Linux kernel vulnerability on an EC2 instance running an unpatched OS from 2022. Whose responsibility was the patching?</w:t>
      </w:r>
    </w:p>
    <w:p>
      <w:pPr>
        <w:spacing w:after="160" w:line="320"/>
        <w:jc w:val="both"/>
      </w:pPr>
      <w:r>
        <w:rPr>
          <w:b/>
          <w:bCs/>
        </w:rPr>
        <w:t xml:space="preserve">Answer: </w:t>
      </w:r>
      <w:r>
        <w:t xml:space="preserve">The customer's. On EC2 (IaaS), guest OS patching is entirely the customer's job. AWS patches the hypervisor, but never touches your EC2 guest OS. The customer should have used AWS Systems Manager Patch Manager or a similar tool to keep instances current.</w:t>
      </w:r>
    </w:p>
    <w:p>
      <w:pPr>
        <w:pStyle w:val="Heading3"/>
      </w:pPr>
      <w:r>
        <w:t xml:space="preserve">Example 3: RDS Database Patched During Maintenance</w:t>
      </w:r>
    </w:p>
    <w:p>
      <w:pPr>
        <w:spacing w:after="160" w:line="320"/>
        <w:jc w:val="both"/>
      </w:pPr>
      <w:r>
        <w:t xml:space="preserve">An RDS instance is automatically patched during its maintenance window with a new minor version of PostgreSQL. Whose responsibility was the patching?</w:t>
      </w:r>
    </w:p>
    <w:p>
      <w:pPr>
        <w:spacing w:after="160" w:line="320"/>
        <w:jc w:val="both"/>
      </w:pPr>
      <w:r>
        <w:rPr>
          <w:b/>
          <w:bCs/>
        </w:rPr>
        <w:t xml:space="preserve">Answer: </w:t>
      </w:r>
      <w:r>
        <w:t xml:space="preserve">AWS's. On RDS (PaaS), AWS handles engine patching during the customer-defined maintenance window. The customer is responsible for picking an appropriate maintenance window, testing the new version, and managing the application-level impact.</w:t>
      </w:r>
    </w:p>
    <w:p>
      <w:pPr>
        <w:pStyle w:val="Heading2"/>
      </w:pPr>
      <w:r>
        <w:t xml:space="preserve">4.6 Inherited Controls — Compliance Benefits</w:t>
      </w:r>
    </w:p>
    <w:p>
      <w:pPr>
        <w:spacing w:after="160" w:line="320"/>
        <w:jc w:val="both"/>
      </w:pPr>
      <w:r>
        <w:t xml:space="preserve">When you use AWS, you inherit many of the compliance controls AWS has already implemented at the infrastructure level. For example, AWS data centers are certified for SOC 1/2/3, ISO 27001/27017/27018, PCI DSS, HIPAA, FedRAMP, and many more. You don't need to re-prove physical security — you can reference AWS's audit reports (available via AWS Artifact). However, you still need to prove that your usage of AWS (how you configured things) is compliant with the same standards.</w:t>
      </w:r>
    </w:p>
    <w:p>
      <w:pPr>
        <w:pBdr>
          <w:top w:val="single" w:color="E6B800" w:sz="8" w:space="4"/>
          <w:bottom w:val="single" w:color="E6B800" w:sz="8" w:space="4"/>
        </w:pBdr>
        <w:shd w:fill="FFF8DC" w:val="clear"/>
        <w:spacing w:after="160" w:before="120" w:line="300"/>
      </w:pPr>
      <w:r>
        <w:rPr>
          <w:b/>
          <w:bCs/>
          <w:color w:val="8B6914"/>
        </w:rPr>
        <w:t xml:space="preserve">Memorization Tip: </w:t>
      </w:r>
      <w:r>
        <w:t xml:space="preserve">AWS: Security OF the Cloud (walls, wires, wheels — the physical world). Customer: Security IN the Cloud (data, identity, apps — the digital world you created). If you put it there, it's yours to secure.</w:t>
      </w:r>
    </w:p>
    <w:p>
      <w:pPr>
        <w:pStyle w:val="Heading1"/>
        <w:pageBreakBefore/>
      </w:pPr>
      <w:r>
        <w:t xml:space="preserve">5. AWS Pricing Model</w:t>
      </w:r>
    </w:p>
    <w:p>
      <w:pPr>
        <w:pStyle w:val="Heading2"/>
      </w:pPr>
      <w:r>
        <w:t xml:space="preserve">5.1 The Four Foundational Principles</w:t>
      </w:r>
    </w:p>
    <w:p>
      <w:pPr>
        <w:spacing w:after="160" w:line="320"/>
        <w:jc w:val="both"/>
      </w:pPr>
      <w:r>
        <w:t xml:space="preserve">All AWS pricing — across 200+ services — boils down to four core principles:</w:t>
      </w:r>
    </w:p>
    <w:p>
      <w:pPr>
        <w:pStyle w:val="ListParagraph"/>
        <w:numPr>
          <w:ilvl w:val="0"/>
          <w:numId w:val="3"/>
        </w:numPr>
        <w:spacing w:after="80" w:line="300"/>
      </w:pPr>
      <w:r>
        <w:rPr>
          <w:b/>
          <w:bCs/>
        </w:rPr>
        <w:t xml:space="preserve">Pay-as-you-go: </w:t>
      </w:r>
      <w:r>
        <w:t xml:space="preserve">pay only for what you use; no upfront capital expenditure required for most services.</w:t>
      </w:r>
    </w:p>
    <w:p>
      <w:pPr>
        <w:pStyle w:val="ListParagraph"/>
        <w:numPr>
          <w:ilvl w:val="0"/>
          <w:numId w:val="3"/>
        </w:numPr>
        <w:spacing w:after="80" w:line="300"/>
      </w:pPr>
      <w:r>
        <w:rPr>
          <w:b/>
          <w:bCs/>
        </w:rPr>
        <w:t xml:space="preserve">Pay less when you reserve: </w:t>
      </w:r>
      <w:r>
        <w:t xml:space="preserve">commit to 1 or 3 years of usage, get a large discount.</w:t>
      </w:r>
    </w:p>
    <w:p>
      <w:pPr>
        <w:pStyle w:val="ListParagraph"/>
        <w:numPr>
          <w:ilvl w:val="0"/>
          <w:numId w:val="3"/>
        </w:numPr>
        <w:spacing w:after="80" w:line="300"/>
      </w:pPr>
      <w:r>
        <w:rPr>
          <w:b/>
          <w:bCs/>
        </w:rPr>
        <w:t xml:space="preserve">Pay less per unit at scale: </w:t>
      </w:r>
      <w:r>
        <w:t xml:space="preserve">tiered pricing — the more you use of certain services (S3 storage, data transfer), the lower the per-GB price.</w:t>
      </w:r>
    </w:p>
    <w:p>
      <w:pPr>
        <w:pStyle w:val="ListParagraph"/>
        <w:numPr>
          <w:ilvl w:val="0"/>
          <w:numId w:val="3"/>
        </w:numPr>
        <w:spacing w:after="80" w:line="300"/>
      </w:pPr>
      <w:r>
        <w:rPr>
          <w:b/>
          <w:bCs/>
        </w:rPr>
        <w:t xml:space="preserve">Pay even less as AWS grows: </w:t>
      </w:r>
      <w:r>
        <w:t xml:space="preserve">AWS has cut prices more than 100 times since 2006, passing economies of scale back to customers.</w:t>
      </w:r>
    </w:p>
    <w:p>
      <w:pPr>
        <w:pStyle w:val="Heading2"/>
      </w:pPr>
      <w:r>
        <w:t xml:space="preserve">5.2 What You Actually Pay For</w:t>
      </w:r>
    </w:p>
    <w:p>
      <w:pPr>
        <w:spacing w:after="160" w:line="320"/>
        <w:jc w:val="both"/>
      </w:pPr>
      <w:r>
        <w:t xml:space="preserve">Across AWS, you typically pay for three things — compute, storage, and data transfer:</w:t>
      </w:r>
    </w:p>
    <w:p>
      <w:pPr>
        <w:pStyle w:val="ListParagraph"/>
        <w:numPr>
          <w:ilvl w:val="0"/>
          <w:numId w:val="2"/>
        </w:numPr>
        <w:spacing w:after="80" w:line="300"/>
      </w:pPr>
      <w:r>
        <w:rPr>
          <w:b/>
          <w:bCs/>
        </w:rPr>
        <w:t xml:space="preserve">Compute: </w:t>
      </w:r>
      <w:r>
        <w:t xml:space="preserve">time your EC2 instances run (billed per-second with a 60-second minimum for Linux), Lambda invocation count + memory × duration, Fargate vCPU × memory × time, etc.</w:t>
      </w:r>
    </w:p>
    <w:p>
      <w:pPr>
        <w:pStyle w:val="ListParagraph"/>
        <w:numPr>
          <w:ilvl w:val="0"/>
          <w:numId w:val="2"/>
        </w:numPr>
        <w:spacing w:after="80" w:line="300"/>
      </w:pPr>
      <w:r>
        <w:rPr>
          <w:b/>
          <w:bCs/>
        </w:rPr>
        <w:t xml:space="preserve">Storage: </w:t>
      </w:r>
      <w:r>
        <w:t xml:space="preserve">GB-months of S3, GB-months of EBS volumes, DynamoDB provisioned or on-demand capacity, RDS allocated storage, etc.</w:t>
      </w:r>
    </w:p>
    <w:p>
      <w:pPr>
        <w:pStyle w:val="ListParagraph"/>
        <w:numPr>
          <w:ilvl w:val="0"/>
          <w:numId w:val="2"/>
        </w:numPr>
        <w:spacing w:after="80" w:line="300"/>
      </w:pPr>
      <w:r>
        <w:rPr>
          <w:b/>
          <w:bCs/>
        </w:rPr>
        <w:t xml:space="preserve">Data transfer: </w:t>
      </w:r>
      <w:r>
        <w:t xml:space="preserve">data going OUT to the internet (always costs something; ingress is free). Data BETWEEN Regions costs more; data BETWEEN AZs costs less; data WITHIN an AZ between services is often free.</w:t>
      </w:r>
    </w:p>
    <w:p>
      <w:pPr>
        <w:pStyle w:val="Heading2"/>
      </w:pPr>
      <w:r>
        <w:t xml:space="preserve">5.3 The Five EC2 Purchasing Options (The Heart of AWS Pricing)</w:t>
      </w:r>
    </w:p>
    <w:p>
      <w:pPr>
        <w:spacing w:after="160" w:line="320"/>
        <w:jc w:val="both"/>
      </w:pPr>
      <w:r>
        <w:t xml:space="preserve">EC2 is the most flexible — and most complex — service to price. Understanding its five purchasing options is essential for cost optimization:</w:t>
      </w:r>
    </w:p>
    <w:p>
      <w:pPr>
        <w:pStyle w:val="Heading3"/>
      </w:pPr>
      <w:r>
        <w:t xml:space="preserve">5.3.1 On-Demand Instances</w:t>
      </w:r>
    </w:p>
    <w:p>
      <w:pPr>
        <w:spacing w:after="160" w:line="320"/>
        <w:jc w:val="both"/>
      </w:pPr>
      <w:r>
        <w:rPr>
          <w:b/>
          <w:bCs/>
        </w:rPr>
        <w:t xml:space="preserve">What: </w:t>
      </w:r>
      <w:r>
        <w:t xml:space="preserve">Pay the list price per-second. No commitment. Start and stop whenever you want.</w:t>
      </w:r>
    </w:p>
    <w:p>
      <w:pPr>
        <w:spacing w:after="160" w:line="320"/>
        <w:jc w:val="both"/>
      </w:pPr>
      <w:r>
        <w:rPr>
          <w:b/>
          <w:bCs/>
        </w:rPr>
        <w:t xml:space="preserve">When to use: </w:t>
      </w:r>
      <w:r>
        <w:t xml:space="preserve">Short-term, unpredictable, or bursty workloads. New applications you haven't characterized yet. Development/testing environments.</w:t>
      </w:r>
    </w:p>
    <w:p>
      <w:pPr>
        <w:spacing w:after="160" w:line="320"/>
        <w:jc w:val="both"/>
      </w:pPr>
      <w:r>
        <w:rPr>
          <w:b/>
          <w:bCs/>
        </w:rPr>
        <w:t xml:space="preserve">Price: </w:t>
      </w:r>
      <w:r>
        <w:t xml:space="preserve">Baseline (most expensive).</w:t>
      </w:r>
    </w:p>
    <w:p>
      <w:pPr>
        <w:spacing w:after="160" w:line="320"/>
        <w:jc w:val="both"/>
      </w:pPr>
      <w:r>
        <w:rPr>
          <w:b/>
          <w:bCs/>
        </w:rPr>
        <w:t xml:space="preserve">Example: </w:t>
      </w:r>
      <w:r>
        <w:t xml:space="preserve">A t3.medium Linux instance in us-east-1 costs ~$0.0416/hour on-demand. Run it for 100 hours this month → $4.16.</w:t>
      </w:r>
    </w:p>
    <w:p>
      <w:pPr>
        <w:pStyle w:val="Heading3"/>
      </w:pPr>
      <w:r>
        <w:t xml:space="preserve">5.3.2 Reserved Instances (RIs)</w:t>
      </w:r>
    </w:p>
    <w:p>
      <w:pPr>
        <w:spacing w:after="160" w:line="320"/>
        <w:jc w:val="both"/>
      </w:pPr>
      <w:r>
        <w:rPr>
          <w:b/>
          <w:bCs/>
        </w:rPr>
        <w:t xml:space="preserve">What: </w:t>
      </w:r>
      <w:r>
        <w:t xml:space="preserve">Commit to a specific instance type (e.g., m5.large in us-east-1a) for 1 or 3 years. Pay upfront, partial upfront, or no upfront.</w:t>
      </w:r>
    </w:p>
    <w:p>
      <w:pPr>
        <w:spacing w:after="160" w:line="320"/>
        <w:jc w:val="both"/>
      </w:pPr>
      <w:r>
        <w:rPr>
          <w:b/>
          <w:bCs/>
        </w:rPr>
        <w:t xml:space="preserve">Savings: </w:t>
      </w:r>
      <w:r>
        <w:t xml:space="preserve">Up to 72% off on-demand.</w:t>
      </w:r>
    </w:p>
    <w:p>
      <w:pPr>
        <w:spacing w:after="160" w:line="320"/>
        <w:jc w:val="both"/>
      </w:pPr>
      <w:r>
        <w:rPr>
          <w:b/>
          <w:bCs/>
        </w:rPr>
        <w:t xml:space="preserve">Types: </w:t>
      </w:r>
      <w:r>
        <w:t xml:space="preserve">Standard RIs (max discount, no change allowed) and Convertible RIs (can change instance family, lower discount ~54%).</w:t>
      </w:r>
    </w:p>
    <w:p>
      <w:pPr>
        <w:spacing w:after="160" w:line="320"/>
        <w:jc w:val="both"/>
      </w:pPr>
      <w:r>
        <w:rPr>
          <w:b/>
          <w:bCs/>
        </w:rPr>
        <w:t xml:space="preserve">When to use: </w:t>
      </w:r>
      <w:r>
        <w:t xml:space="preserve">Steady-state workloads you know you'll run 24/7 for years (production databases, always-on web servers).</w:t>
      </w:r>
    </w:p>
    <w:p>
      <w:pPr>
        <w:pStyle w:val="Heading3"/>
      </w:pPr>
      <w:r>
        <w:t xml:space="preserve">5.3.3 Savings Plans (Recommended over RIs today)</w:t>
      </w:r>
    </w:p>
    <w:p>
      <w:pPr>
        <w:spacing w:after="160" w:line="320"/>
        <w:jc w:val="both"/>
      </w:pPr>
      <w:r>
        <w:rPr>
          <w:b/>
          <w:bCs/>
        </w:rPr>
        <w:t xml:space="preserve">What: </w:t>
      </w:r>
      <w:r>
        <w:t xml:space="preserve">Commit to a dollar amount of usage per hour (e.g., "$10/hour") for 1 or 3 years, in exchange for lower rates. Two types:</w:t>
      </w:r>
    </w:p>
    <w:p>
      <w:pPr>
        <w:pStyle w:val="ListParagraph"/>
        <w:numPr>
          <w:ilvl w:val="0"/>
          <w:numId w:val="2"/>
        </w:numPr>
        <w:spacing w:after="80" w:line="300"/>
      </w:pPr>
      <w:r>
        <w:rPr>
          <w:b/>
          <w:bCs/>
        </w:rPr>
        <w:t xml:space="preserve">Compute Savings Plan: </w:t>
      </w:r>
      <w:r>
        <w:t xml:space="preserve">up to 66% off. Most flexible — applies to EC2, Fargate, and Lambda across any Region, any instance family, any OS.</w:t>
      </w:r>
    </w:p>
    <w:p>
      <w:pPr>
        <w:pStyle w:val="ListParagraph"/>
        <w:numPr>
          <w:ilvl w:val="0"/>
          <w:numId w:val="2"/>
        </w:numPr>
        <w:spacing w:after="80" w:line="300"/>
      </w:pPr>
      <w:r>
        <w:rPr>
          <w:b/>
          <w:bCs/>
        </w:rPr>
        <w:t xml:space="preserve">EC2 Instance Savings Plan: </w:t>
      </w:r>
      <w:r>
        <w:t xml:space="preserve">up to 72% off. Less flexible — tied to a specific instance family in a specific Region.</w:t>
      </w:r>
    </w:p>
    <w:p>
      <w:pPr>
        <w:spacing w:after="160" w:line="320"/>
        <w:jc w:val="both"/>
      </w:pPr>
      <w:r>
        <w:rPr>
          <w:b/>
          <w:bCs/>
        </w:rPr>
        <w:t xml:space="preserve">When to use: </w:t>
      </w:r>
      <w:r>
        <w:t xml:space="preserve">Almost always preferred over RIs now. Compute Savings Plans give you RI-level discounts with vastly more flexibility.</w:t>
      </w:r>
    </w:p>
    <w:p>
      <w:pPr>
        <w:pStyle w:val="Heading3"/>
      </w:pPr>
      <w:r>
        <w:t xml:space="preserve">5.3.4 Spot Instances</w:t>
      </w:r>
    </w:p>
    <w:p>
      <w:pPr>
        <w:spacing w:after="160" w:line="320"/>
        <w:jc w:val="both"/>
      </w:pPr>
      <w:r>
        <w:rPr>
          <w:b/>
          <w:bCs/>
        </w:rPr>
        <w:t xml:space="preserve">What: </w:t>
      </w:r>
      <w:r>
        <w:t xml:space="preserve">Bid on AWS's spare capacity at massive discounts. AWS can reclaim (terminate) your Spot instance with a 2-minute warning if capacity is needed for on-demand customers.</w:t>
      </w:r>
    </w:p>
    <w:p>
      <w:pPr>
        <w:spacing w:after="160" w:line="320"/>
        <w:jc w:val="both"/>
      </w:pPr>
      <w:r>
        <w:rPr>
          <w:b/>
          <w:bCs/>
        </w:rPr>
        <w:t xml:space="preserve">Savings: </w:t>
      </w:r>
      <w:r>
        <w:t xml:space="preserve">Up to 90% off on-demand.</w:t>
      </w:r>
    </w:p>
    <w:p>
      <w:pPr>
        <w:spacing w:after="160" w:line="320"/>
        <w:jc w:val="both"/>
      </w:pPr>
      <w:r>
        <w:rPr>
          <w:b/>
          <w:bCs/>
        </w:rPr>
        <w:t xml:space="preserve">When to use: </w:t>
      </w:r>
      <w:r>
        <w:t xml:space="preserve">Fault-tolerant, stateless, flexible workloads. Batch processing, CI/CD builds, big-data jobs, machine-learning training, rendering farms. NEVER for databases or stateful applications you can't lose abruptly.</w:t>
      </w:r>
    </w:p>
    <w:p>
      <w:pPr>
        <w:spacing w:after="160" w:line="320"/>
        <w:jc w:val="both"/>
      </w:pPr>
      <w:r>
        <w:rPr>
          <w:b/>
          <w:bCs/>
        </w:rPr>
        <w:t xml:space="preserve">Example: </w:t>
      </w:r>
      <w:r>
        <w:t xml:space="preserve">A video-rendering pipeline runs 100 c5.2xlarge Spot instances for 6 hours at ~$0.10/hour each instead of ~$0.34/hour on-demand — saving 70% × $204 ≈ $143 per run.</w:t>
      </w:r>
    </w:p>
    <w:p>
      <w:pPr>
        <w:pStyle w:val="Heading3"/>
      </w:pPr>
      <w:r>
        <w:t xml:space="preserve">5.3.5 Dedicated Hosts / Dedicated Instances</w:t>
      </w:r>
    </w:p>
    <w:p>
      <w:pPr>
        <w:spacing w:after="160" w:line="320"/>
        <w:jc w:val="both"/>
      </w:pPr>
      <w:r>
        <w:rPr>
          <w:b/>
          <w:bCs/>
        </w:rPr>
        <w:t xml:space="preserve">What: </w:t>
      </w:r>
      <w:r>
        <w:t xml:space="preserve">An entire physical server reserved for your account. Useful for compliance requirements (e.g., "our auditor requires that no other tenant runs on our hardware") or for bringing your own software licenses (BYOL) that are per-physical-socket (Windows Server, Oracle).</w:t>
      </w:r>
    </w:p>
    <w:p>
      <w:pPr>
        <w:spacing w:after="160" w:line="320"/>
        <w:jc w:val="both"/>
      </w:pPr>
      <w:r>
        <w:rPr>
          <w:b/>
          <w:bCs/>
        </w:rPr>
        <w:t xml:space="preserve">Cost: </w:t>
      </w:r>
      <w:r>
        <w:t xml:space="preserve">Most expensive option. Typically only chosen for compliance or licensing reasons, not to save money.</w:t>
      </w:r>
    </w:p>
    <w:p>
      <w:pPr>
        <w:pStyle w:val="Heading2"/>
      </w:pPr>
      <w:r>
        <w:t xml:space="preserve">5.4 Comparison Table of Purchasing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60"/>
        <w:gridCol w:w="1800"/>
        <w:gridCol w:w="190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Option</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Commitment</w:t>
            </w:r>
          </w:p>
        </w:tc>
        <w:tc>
          <w:tcPr>
            <w:tcW w:type="dxa" w:w="18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Discount vs On-Demand</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Interruptible?</w:t>
            </w:r>
          </w:p>
        </w:tc>
        <w:tc>
          <w:tcPr>
            <w:tcW w:type="dxa" w:w="1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Best For</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On-Demand</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None</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0% (baseline)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Unpredictable/short-term</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Reserved Instance</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 or 3 years</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Up to 72%</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Steady-state workloads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Savings Plan</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 or 3 years ($/hr)</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Up to 72%</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Modern default choice</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Spot</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None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Up to 90%</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 (2-min warning)</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Fault-tolerant batch jobs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Dedicated Host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On-demand or reserved</w:t>
            </w:r>
          </w:p>
        </w:tc>
        <w:tc>
          <w:tcPr>
            <w:tcW w:type="dxa" w:w="1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0% or negative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Compliance / BYOL</w:t>
            </w:r>
          </w:p>
        </w:tc>
      </w:tr>
    </w:tbl>
    <w:p>
      <w:pPr>
        <w:pStyle w:val="Heading2"/>
      </w:pPr>
      <w:r>
        <w:t xml:space="preserve">5.5 The AWS Free Tier</w:t>
      </w:r>
    </w:p>
    <w:p>
      <w:pPr>
        <w:spacing w:after="160" w:line="320"/>
        <w:jc w:val="both"/>
      </w:pPr>
      <w:r>
        <w:t xml:space="preserve">AWS offers a Free Tier so you can explore without surprise bills. It comes in three flavors:</w:t>
      </w:r>
    </w:p>
    <w:p>
      <w:pPr>
        <w:pStyle w:val="ListParagraph"/>
        <w:numPr>
          <w:ilvl w:val="0"/>
          <w:numId w:val="2"/>
        </w:numPr>
        <w:spacing w:after="80" w:line="300"/>
      </w:pPr>
      <w:r>
        <w:rPr>
          <w:b/>
          <w:bCs/>
        </w:rPr>
        <w:t xml:space="preserve">12-Month Free: </w:t>
      </w:r>
      <w:r>
        <w:t xml:space="preserve">Free for 12 months after you sign up. Includes 750 hours/month of t2.micro or t3.micro EC2, 5 GB of S3 standard storage, 750 hours/month of RDS db.t2.micro, and more.</w:t>
      </w:r>
    </w:p>
    <w:p>
      <w:pPr>
        <w:pStyle w:val="ListParagraph"/>
        <w:numPr>
          <w:ilvl w:val="0"/>
          <w:numId w:val="2"/>
        </w:numPr>
        <w:spacing w:after="80" w:line="300"/>
      </w:pPr>
      <w:r>
        <w:rPr>
          <w:b/>
          <w:bCs/>
        </w:rPr>
        <w:t xml:space="preserve">Always Free: </w:t>
      </w:r>
      <w:r>
        <w:t xml:space="preserve">Free forever within limits. Examples: 1 million Lambda invocations/month, 25 GB of DynamoDB storage, 10 custom CloudWatch metrics.</w:t>
      </w:r>
    </w:p>
    <w:p>
      <w:pPr>
        <w:pStyle w:val="ListParagraph"/>
        <w:numPr>
          <w:ilvl w:val="0"/>
          <w:numId w:val="2"/>
        </w:numPr>
        <w:spacing w:after="80" w:line="300"/>
      </w:pPr>
      <w:r>
        <w:rPr>
          <w:b/>
          <w:bCs/>
        </w:rPr>
        <w:t xml:space="preserve">Trials: </w:t>
      </w:r>
      <w:r>
        <w:t xml:space="preserve">Short-term free usage of specific services (e.g., Amazon Inspector for 90 days, Amazon Redshift for 2 months).</w:t>
      </w:r>
    </w:p>
    <w:p>
      <w:pPr>
        <w:pStyle w:val="Heading2"/>
      </w:pPr>
      <w:r>
        <w:t xml:space="preserve">5.6 Essential Cost-Management Tools</w:t>
      </w:r>
    </w:p>
    <w:p>
      <w:pPr>
        <w:pStyle w:val="ListParagraph"/>
        <w:numPr>
          <w:ilvl w:val="0"/>
          <w:numId w:val="2"/>
        </w:numPr>
        <w:spacing w:after="80" w:line="300"/>
      </w:pPr>
      <w:r>
        <w:rPr>
          <w:b/>
          <w:bCs/>
        </w:rPr>
        <w:t xml:space="preserve">AWS Pricing Calculator: </w:t>
      </w:r>
      <w:r>
        <w:t xml:space="preserve">estimate costs BEFORE deploying. Available at calculator.aws.</w:t>
      </w:r>
    </w:p>
    <w:p>
      <w:pPr>
        <w:pStyle w:val="ListParagraph"/>
        <w:numPr>
          <w:ilvl w:val="0"/>
          <w:numId w:val="2"/>
        </w:numPr>
        <w:spacing w:after="80" w:line="300"/>
      </w:pPr>
      <w:r>
        <w:rPr>
          <w:b/>
          <w:bCs/>
        </w:rPr>
        <w:t xml:space="preserve">AWS Cost Explorer: </w:t>
      </w:r>
      <w:r>
        <w:t xml:space="preserve">visualize current spend, forecast future spend, break down by service/tag/account.</w:t>
      </w:r>
    </w:p>
    <w:p>
      <w:pPr>
        <w:pStyle w:val="ListParagraph"/>
        <w:numPr>
          <w:ilvl w:val="0"/>
          <w:numId w:val="2"/>
        </w:numPr>
        <w:spacing w:after="80" w:line="300"/>
      </w:pPr>
      <w:r>
        <w:rPr>
          <w:b/>
          <w:bCs/>
        </w:rPr>
        <w:t xml:space="preserve">AWS Budgets: </w:t>
      </w:r>
      <w:r>
        <w:t xml:space="preserve">set alerts when spending exceeds thresholds (by amount, by service, by account).</w:t>
      </w:r>
    </w:p>
    <w:p>
      <w:pPr>
        <w:pStyle w:val="ListParagraph"/>
        <w:numPr>
          <w:ilvl w:val="0"/>
          <w:numId w:val="2"/>
        </w:numPr>
        <w:spacing w:after="80" w:line="300"/>
      </w:pPr>
      <w:r>
        <w:rPr>
          <w:b/>
          <w:bCs/>
        </w:rPr>
        <w:t xml:space="preserve">AWS Cost and Usage Report (CUR): </w:t>
      </w:r>
      <w:r>
        <w:t xml:space="preserve">detailed line-item billing data delivered to S3 for analysis in Athena or QuickSight.</w:t>
      </w:r>
    </w:p>
    <w:p>
      <w:pPr>
        <w:pStyle w:val="ListParagraph"/>
        <w:numPr>
          <w:ilvl w:val="0"/>
          <w:numId w:val="2"/>
        </w:numPr>
        <w:spacing w:after="80" w:line="300"/>
      </w:pPr>
      <w:r>
        <w:rPr>
          <w:b/>
          <w:bCs/>
        </w:rPr>
        <w:t xml:space="preserve">AWS Trusted Advisor: </w:t>
      </w:r>
      <w:r>
        <w:t xml:space="preserve">automated recommendations, including a "Cost Optimization" category (idle instances, unused RIs, etc.).</w:t>
      </w:r>
    </w:p>
    <w:p>
      <w:pPr>
        <w:pStyle w:val="ListParagraph"/>
        <w:numPr>
          <w:ilvl w:val="0"/>
          <w:numId w:val="2"/>
        </w:numPr>
        <w:spacing w:after="80" w:line="300"/>
      </w:pPr>
      <w:r>
        <w:rPr>
          <w:b/>
          <w:bCs/>
        </w:rPr>
        <w:t xml:space="preserve">AWS Compute Optimizer: </w:t>
      </w:r>
      <w:r>
        <w:t xml:space="preserve">ML-based rightsizing recommendations for EC2, EBS, Lambda, and ECS tasks.</w:t>
      </w:r>
    </w:p>
    <w:p>
      <w:pPr>
        <w:pStyle w:val="ListParagraph"/>
        <w:numPr>
          <w:ilvl w:val="0"/>
          <w:numId w:val="2"/>
        </w:numPr>
        <w:spacing w:after="80" w:line="300"/>
      </w:pPr>
      <w:r>
        <w:rPr>
          <w:b/>
          <w:bCs/>
        </w:rPr>
        <w:t xml:space="preserve">Cost Allocation Tags: </w:t>
      </w:r>
      <w:r>
        <w:t xml:space="preserve">tag resources (e.g., Department=Engineering, Project=Phoenix) and break down costs by tag.</w:t>
      </w:r>
    </w:p>
    <w:p>
      <w:pPr>
        <w:pStyle w:val="Heading2"/>
      </w:pPr>
      <w:r>
        <w:t xml:space="preserve">5.7 Data Transfer Pricing — The Hidden Cost Landmine</w:t>
      </w:r>
    </w:p>
    <w:p>
      <w:pPr>
        <w:spacing w:after="160" w:line="320"/>
        <w:jc w:val="both"/>
      </w:pPr>
      <w:r>
        <w:t xml:space="preserve">Data transfer is where many cost surprises hide. Key rules:</w:t>
      </w:r>
    </w:p>
    <w:p>
      <w:pPr>
        <w:pStyle w:val="ListParagraph"/>
        <w:numPr>
          <w:ilvl w:val="0"/>
          <w:numId w:val="2"/>
        </w:numPr>
        <w:spacing w:after="80" w:line="300"/>
      </w:pPr>
      <w:r>
        <w:t xml:space="preserve">Data IN to AWS (ingress) is typically free.</w:t>
      </w:r>
    </w:p>
    <w:p>
      <w:pPr>
        <w:pStyle w:val="ListParagraph"/>
        <w:numPr>
          <w:ilvl w:val="0"/>
          <w:numId w:val="2"/>
        </w:numPr>
        <w:spacing w:after="80" w:line="300"/>
      </w:pPr>
      <w:r>
        <w:t xml:space="preserve">Data OUT to the internet from AWS costs money — tiered, ~$0.09/GB for the first 10 TB in us-east-1, dropping at higher volumes.</w:t>
      </w:r>
    </w:p>
    <w:p>
      <w:pPr>
        <w:pStyle w:val="ListParagraph"/>
        <w:numPr>
          <w:ilvl w:val="0"/>
          <w:numId w:val="2"/>
        </w:numPr>
        <w:spacing w:after="80" w:line="300"/>
      </w:pPr>
      <w:r>
        <w:t xml:space="preserve">Data transfer BETWEEN Regions is always charged (~$0.02/GB).</w:t>
      </w:r>
    </w:p>
    <w:p>
      <w:pPr>
        <w:pStyle w:val="ListParagraph"/>
        <w:numPr>
          <w:ilvl w:val="0"/>
          <w:numId w:val="2"/>
        </w:numPr>
        <w:spacing w:after="80" w:line="300"/>
      </w:pPr>
      <w:r>
        <w:t xml:space="preserve">Data transfer BETWEEN AZs in the same Region is charged (~$0.01/GB each way).</w:t>
      </w:r>
    </w:p>
    <w:p>
      <w:pPr>
        <w:pStyle w:val="ListParagraph"/>
        <w:numPr>
          <w:ilvl w:val="0"/>
          <w:numId w:val="2"/>
        </w:numPr>
        <w:spacing w:after="80" w:line="300"/>
      </w:pPr>
      <w:r>
        <w:t xml:space="preserve">Data transfer WITHIN an AZ, between services in the same AZ using private IPs, is free (or very cheap).</w:t>
      </w:r>
    </w:p>
    <w:p>
      <w:pPr>
        <w:pStyle w:val="ListParagraph"/>
        <w:numPr>
          <w:ilvl w:val="0"/>
          <w:numId w:val="2"/>
        </w:numPr>
        <w:spacing w:after="80" w:line="300"/>
      </w:pPr>
      <w:r>
        <w:t xml:space="preserve">CloudFront (edge delivery to users) is cheaper per-GB than direct EC2-to-internet for high volumes, plus CloudFront offers a generous free tier (1 TB/month).</w:t>
      </w:r>
    </w:p>
    <w:p>
      <w:pPr>
        <w:pStyle w:val="Heading2"/>
      </w:pPr>
      <w:r>
        <w:t xml:space="preserve">5.8 A Real-World Cost Example</w:t>
      </w:r>
    </w:p>
    <w:p>
      <w:pPr>
        <w:spacing w:after="160" w:line="320"/>
        <w:jc w:val="both"/>
      </w:pPr>
      <w:r>
        <w:t xml:space="preserve">A small SaaS startup runs the following in us-east-1:</w:t>
      </w:r>
    </w:p>
    <w:p>
      <w:pPr>
        <w:pStyle w:val="ListParagraph"/>
        <w:numPr>
          <w:ilvl w:val="0"/>
          <w:numId w:val="2"/>
        </w:numPr>
        <w:spacing w:after="80" w:line="300"/>
      </w:pPr>
      <w:r>
        <w:t xml:space="preserve">2× t3.small EC2 instances (1 year Compute Savings Plan), 24/7</w:t>
      </w:r>
    </w:p>
    <w:p>
      <w:pPr>
        <w:pStyle w:val="ListParagraph"/>
        <w:numPr>
          <w:ilvl w:val="0"/>
          <w:numId w:val="2"/>
        </w:numPr>
        <w:spacing w:after="80" w:line="300"/>
      </w:pPr>
      <w:r>
        <w:t xml:space="preserve">1× RDS db.t3.small Multi-AZ PostgreSQL</w:t>
      </w:r>
    </w:p>
    <w:p>
      <w:pPr>
        <w:pStyle w:val="ListParagraph"/>
        <w:numPr>
          <w:ilvl w:val="0"/>
          <w:numId w:val="2"/>
        </w:numPr>
        <w:spacing w:after="80" w:line="300"/>
      </w:pPr>
      <w:r>
        <w:t xml:space="preserve">100 GB S3 storage, 50 GB/month data transfer out</w:t>
      </w:r>
    </w:p>
    <w:p>
      <w:pPr>
        <w:pStyle w:val="ListParagraph"/>
        <w:numPr>
          <w:ilvl w:val="0"/>
          <w:numId w:val="2"/>
        </w:numPr>
        <w:spacing w:after="80" w:line="300"/>
      </w:pPr>
      <w:r>
        <w:t xml:space="preserve">CloudFront in front of S3 for static assets</w:t>
      </w:r>
    </w:p>
    <w:p>
      <w:pPr>
        <w:spacing w:after="160" w:line="320"/>
        <w:jc w:val="both"/>
      </w:pPr>
      <w:r>
        <w:t xml:space="preserve">Approximate monthly cost breakdown (illustrative — exact figures vary):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rPr>
          <w:tblHeader/>
        </w:trPr>
        <w:tc>
          <w:tcPr>
            <w:tcW w:type="dxa" w:w="3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Item</w:t>
            </w:r>
          </w:p>
        </w:tc>
        <w:tc>
          <w:tcPr>
            <w:tcW w:type="dxa" w:w="2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Usage</w:t>
            </w:r>
          </w:p>
        </w:tc>
        <w:tc>
          <w:tcPr>
            <w:tcW w:type="dxa" w:w="3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Approx Monthly Cost</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EC2 (2× t3.small, Savings Plan)</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1,460 hours</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~$22</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RDS db.t3.small Multi-AZ</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730 hours</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~$51</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EBS gp3 (20 GB × 2)</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40 GB-months</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~$3</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S3 Standard storage</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100 GB</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~$2.30</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Data Transfer Out (S3 → internet)</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50 GB</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~$4.50</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CloudFront</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50 GB (free tier)</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~$0</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Route 53 hosted zone</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 zone</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~$0.50</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TOTAL</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~$83/month</w:t>
            </w:r>
          </w:p>
        </w:tc>
      </w:tr>
    </w:tbl>
    <w:p>
      <w:pPr>
        <w:pBdr>
          <w:top w:val="single" w:color="E6B800" w:sz="8" w:space="4"/>
          <w:bottom w:val="single" w:color="E6B800" w:sz="8" w:space="4"/>
        </w:pBdr>
        <w:shd w:fill="FFF8DC" w:val="clear"/>
        <w:spacing w:after="160" w:before="120" w:line="300"/>
      </w:pPr>
      <w:r>
        <w:rPr>
          <w:b/>
          <w:bCs/>
          <w:color w:val="8B6914"/>
        </w:rPr>
        <w:t xml:space="preserve">Best Practice: </w:t>
      </w:r>
      <w:r>
        <w:t xml:space="preserve">Set a billing alarm IN YOUR FIRST HOUR on AWS. CloudWatch Billing Alarms + AWS Budgets can warn you before a runaway Lambda loop or accidentally-public S3 bucket costs you thousands.</w:t>
      </w:r>
    </w:p>
    <w:p>
      <w:pPr>
        <w:pStyle w:val="Heading1"/>
        <w:pageBreakBefore/>
      </w:pPr>
      <w:r>
        <w:t xml:space="preserve">6. AWS Account Structure</w:t>
      </w:r>
    </w:p>
    <w:p>
      <w:pPr>
        <w:pStyle w:val="Heading2"/>
      </w:pPr>
      <w:r>
        <w:t xml:space="preserve">6.1 The Hierarchy: Root → IAM → Organizations</w:t>
      </w:r>
    </w:p>
    <w:p>
      <w:pPr>
        <w:spacing w:after="160" w:line="320"/>
        <w:jc w:val="both"/>
      </w:pPr>
      <w:r>
        <w:t xml:space="preserve">Understanding AWS account structure is critical for security, billing, and operational clarity. The hierarchy has three distinct layers: the root user at the top (most powerful, highly restricted in use), IAM users/roles/groups/policies in the middle (fine-grained identity and access management within a single account), and AWS Organizations at the top for managing multiple accounts as a unified structure.</w:t>
      </w:r>
    </w:p>
    <w:p>
      <w:pPr>
        <w:pStyle w:val="Heading2"/>
      </w:pPr>
      <w:r>
        <w:t xml:space="preserve">6.2 The Root User</w:t>
      </w:r>
    </w:p>
    <w:p>
      <w:pPr>
        <w:spacing w:after="160" w:line="320"/>
        <w:jc w:val="both"/>
      </w:pPr>
      <w:r>
        <w:t xml:space="preserve">When you create a new AWS account, the identity tied to the email address you used is the root user. It has complete, unrestricted access to everything: all services, all data, all billing, and the power to close the account or change the root password. It is the single most dangerous identity in your entire cloud footprint.</w:t>
      </w:r>
    </w:p>
    <w:p>
      <w:pPr>
        <w:pStyle w:val="Heading3"/>
      </w:pPr>
      <w:r>
        <w:t xml:space="preserve">6.2.1 Root User Security Rules</w:t>
      </w:r>
    </w:p>
    <w:p>
      <w:pPr>
        <w:pStyle w:val="ListParagraph"/>
        <w:numPr>
          <w:ilvl w:val="0"/>
          <w:numId w:val="3"/>
        </w:numPr>
        <w:spacing w:after="80" w:line="300"/>
      </w:pPr>
      <w:r>
        <w:rPr>
          <w:b/>
          <w:bCs/>
        </w:rPr>
        <w:t xml:space="preserve">Never use the root user for daily tasks. </w:t>
      </w:r>
      <w:r>
        <w:t xml:space="preserve">Sign in as root only for the few things that require it.</w:t>
      </w:r>
    </w:p>
    <w:p>
      <w:pPr>
        <w:pStyle w:val="ListParagraph"/>
        <w:numPr>
          <w:ilvl w:val="0"/>
          <w:numId w:val="3"/>
        </w:numPr>
        <w:spacing w:after="80" w:line="300"/>
      </w:pPr>
      <w:r>
        <w:rPr>
          <w:b/>
          <w:bCs/>
        </w:rPr>
        <w:t xml:space="preserve">Enable MFA on the root user — a hardware key or virtual MFA app. </w:t>
      </w:r>
      <w:r>
        <w:t xml:space="preserve">This is non-negotiable.</w:t>
      </w:r>
    </w:p>
    <w:p>
      <w:pPr>
        <w:pStyle w:val="ListParagraph"/>
        <w:numPr>
          <w:ilvl w:val="0"/>
          <w:numId w:val="3"/>
        </w:numPr>
        <w:spacing w:after="80" w:line="300"/>
      </w:pPr>
      <w:r>
        <w:rPr>
          <w:b/>
          <w:bCs/>
        </w:rPr>
        <w:t xml:space="preserve">Do NOT create access keys for the root user. </w:t>
      </w:r>
      <w:r>
        <w:t xml:space="preserve">If any exist from the past, delete them immediately.</w:t>
      </w:r>
    </w:p>
    <w:p>
      <w:pPr>
        <w:pStyle w:val="ListParagraph"/>
        <w:numPr>
          <w:ilvl w:val="0"/>
          <w:numId w:val="3"/>
        </w:numPr>
        <w:spacing w:after="80" w:line="300"/>
      </w:pPr>
      <w:r>
        <w:rPr>
          <w:b/>
          <w:bCs/>
        </w:rPr>
        <w:t xml:space="preserve">Use a long, randomly-generated password </w:t>
      </w:r>
      <w:r>
        <w:t xml:space="preserve">stored only in a reputable password manager.</w:t>
      </w:r>
    </w:p>
    <w:p>
      <w:pPr>
        <w:pStyle w:val="ListParagraph"/>
        <w:numPr>
          <w:ilvl w:val="0"/>
          <w:numId w:val="3"/>
        </w:numPr>
        <w:spacing w:after="80" w:line="300"/>
      </w:pPr>
      <w:r>
        <w:rPr>
          <w:b/>
          <w:bCs/>
        </w:rPr>
        <w:t xml:space="preserve">Create an IAM Admin user or Identity Center user for daily administration. </w:t>
      </w:r>
      <w:r>
        <w:t xml:space="preserve">Delegate everything you can.</w:t>
      </w:r>
    </w:p>
    <w:p>
      <w:pPr>
        <w:pStyle w:val="Heading3"/>
      </w:pPr>
      <w:r>
        <w:t xml:space="preserve">6.2.2 Tasks That Require the Root User</w:t>
      </w:r>
    </w:p>
    <w:p>
      <w:pPr>
        <w:spacing w:after="160" w:line="320"/>
        <w:jc w:val="both"/>
      </w:pPr>
      <w:r>
        <w:t xml:space="preserve">A small, specific set of operations can only be done as root:</w:t>
      </w:r>
    </w:p>
    <w:p>
      <w:pPr>
        <w:pStyle w:val="ListParagraph"/>
        <w:numPr>
          <w:ilvl w:val="0"/>
          <w:numId w:val="2"/>
        </w:numPr>
        <w:spacing w:after="80" w:line="300"/>
      </w:pPr>
      <w:r>
        <w:t xml:space="preserve">Changing the account name, email address, or root password</w:t>
      </w:r>
    </w:p>
    <w:p>
      <w:pPr>
        <w:pStyle w:val="ListParagraph"/>
        <w:numPr>
          <w:ilvl w:val="0"/>
          <w:numId w:val="2"/>
        </w:numPr>
        <w:spacing w:after="80" w:line="300"/>
      </w:pPr>
      <w:r>
        <w:t xml:space="preserve">Closing the AWS account entirely</w:t>
      </w:r>
    </w:p>
    <w:p>
      <w:pPr>
        <w:pStyle w:val="ListParagraph"/>
        <w:numPr>
          <w:ilvl w:val="0"/>
          <w:numId w:val="2"/>
        </w:numPr>
        <w:spacing w:after="80" w:line="300"/>
      </w:pPr>
      <w:r>
        <w:t xml:space="preserve">Changing AWS Support plans</w:t>
      </w:r>
    </w:p>
    <w:p>
      <w:pPr>
        <w:pStyle w:val="ListParagraph"/>
        <w:numPr>
          <w:ilvl w:val="0"/>
          <w:numId w:val="2"/>
        </w:numPr>
        <w:spacing w:after="80" w:line="300"/>
      </w:pPr>
      <w:r>
        <w:t xml:space="preserve">Restoring IAM permissions after they've been accidentally revoked</w:t>
      </w:r>
    </w:p>
    <w:p>
      <w:pPr>
        <w:pStyle w:val="ListParagraph"/>
        <w:numPr>
          <w:ilvl w:val="0"/>
          <w:numId w:val="2"/>
        </w:numPr>
        <w:spacing w:after="80" w:line="300"/>
      </w:pPr>
      <w:r>
        <w:t xml:space="preserve">Signing up for certain services (GovCloud, for example)</w:t>
      </w:r>
    </w:p>
    <w:p>
      <w:pPr>
        <w:pStyle w:val="ListParagraph"/>
        <w:numPr>
          <w:ilvl w:val="0"/>
          <w:numId w:val="2"/>
        </w:numPr>
        <w:spacing w:after="80" w:line="300"/>
      </w:pPr>
      <w:r>
        <w:t xml:space="preserve">Some billing operations (tax settings, payment methods in certain countries)</w:t>
      </w:r>
    </w:p>
    <w:p>
      <w:pPr>
        <w:pStyle w:val="Heading2"/>
      </w:pPr>
      <w:r>
        <w:t xml:space="preserve">6.3 IAM — Identity and Access Management</w:t>
      </w:r>
    </w:p>
    <w:p>
      <w:pPr>
        <w:spacing w:after="160" w:line="320"/>
        <w:jc w:val="both"/>
      </w:pPr>
      <w:r>
        <w:t xml:space="preserve">IAM is the service that manages identities (who) and permissions (what they can do) within a single AWS account. IAM is free, global (not tied to a Region), and the foundation of AWS security.</w:t>
      </w:r>
    </w:p>
    <w:p>
      <w:pPr>
        <w:pStyle w:val="Heading3"/>
      </w:pPr>
      <w:r>
        <w:t xml:space="preserve">6.3.1 The Four Core IAM Entities</w:t>
      </w:r>
    </w:p>
    <w:p>
      <w:pPr>
        <w:spacing w:after="160" w:line="320"/>
        <w:jc w:val="both"/>
      </w:pPr>
      <w:r>
        <w:rPr>
          <w:b/>
          <w:bCs/>
        </w:rPr>
        <w:t xml:space="preserve">Users: </w:t>
      </w:r>
      <w:r>
        <w:t xml:space="preserve">long-lived identities for humans or programmatic clients. A user has a username, optional password (for console access), and optional access keys (for CLI/SDK access). Best practice: use IAM Identity Center (formerly AWS SSO) instead of creating raw IAM users for humans.</w:t>
      </w:r>
    </w:p>
    <w:p>
      <w:pPr>
        <w:spacing w:after="160" w:line="320"/>
        <w:jc w:val="both"/>
      </w:pPr>
      <w:r>
        <w:rPr>
          <w:b/>
          <w:bCs/>
        </w:rPr>
        <w:t xml:space="preserve">Groups: </w:t>
      </w:r>
      <w:r>
        <w:t xml:space="preserve">a collection of users. Permissions attached to a group apply to every user in it. Users can be in multiple groups. Groups simplify permission management — e.g., a "Developers" group with read access to production, or an "Auditors" group with read-only access to everything.</w:t>
      </w:r>
    </w:p>
    <w:p>
      <w:pPr>
        <w:spacing w:after="160" w:line="320"/>
        <w:jc w:val="both"/>
      </w:pPr>
      <w:r>
        <w:rPr>
          <w:b/>
          <w:bCs/>
        </w:rPr>
        <w:t xml:space="preserve">Roles: </w:t>
      </w:r>
      <w:r>
        <w:t xml:space="preserve">an identity assumed temporarily by a user, a service (like EC2 or Lambda), or a user from another AWS account. Roles have no long-term credentials — they issue short-lived credentials (15 minutes to 12 hours) on assumption. This is the secure, modern pattern.</w:t>
      </w:r>
    </w:p>
    <w:p>
      <w:pPr>
        <w:spacing w:after="160" w:line="320"/>
        <w:jc w:val="both"/>
      </w:pPr>
      <w:r>
        <w:rPr>
          <w:b/>
          <w:bCs/>
        </w:rPr>
        <w:t xml:space="preserve">Policies: </w:t>
      </w:r>
      <w:r>
        <w:t xml:space="preserve">JSON documents that define permissions. Policies are attached to users, groups, or roles. There are AWS-managed policies (e.g., AdministratorAccess, ReadOnlyAccess), customer-managed policies (you write them), and inline policies (embedded directly in a user/group/role).</w:t>
      </w:r>
    </w:p>
    <w:p>
      <w:pPr>
        <w:pStyle w:val="Heading3"/>
      </w:pPr>
      <w:r>
        <w:t xml:space="preserve">6.3.2 Anatomy of an IAM Policy</w:t>
      </w:r>
    </w:p>
    <w:p>
      <w:pPr>
        <w:spacing w:after="160" w:line="320"/>
        <w:jc w:val="both"/>
      </w:pPr>
      <w:r>
        <w:t xml:space="preserve">An IAM policy is JSON. Here is a minimal example that allows reading objects from a specific S3 bucket:</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w:t>
      </w:r>
      <w:r>
        <w:rPr>
          <w:rFonts w:ascii="Courier New" w:cs="Courier New" w:eastAsia="Courier New" w:hAnsi="Courier New"/>
          <w:sz w:val="20"/>
          <w:szCs w:val="20"/>
        </w:rPr>
        <w:br/>
        <w:t xml:space="preserve">  "Version": "2012-10-17",</w:t>
      </w:r>
      <w:r>
        <w:rPr>
          <w:rFonts w:ascii="Courier New" w:cs="Courier New" w:eastAsia="Courier New" w:hAnsi="Courier New"/>
          <w:sz w:val="20"/>
          <w:szCs w:val="20"/>
        </w:rPr>
        <w:br/>
        <w:t xml:space="preserve">  "Statement":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"Sid": "AllowReadingSpecificBucket",</w:t>
      </w:r>
      <w:r>
        <w:rPr>
          <w:rFonts w:ascii="Courier New" w:cs="Courier New" w:eastAsia="Courier New" w:hAnsi="Courier New"/>
          <w:sz w:val="20"/>
          <w:szCs w:val="20"/>
        </w:rPr>
        <w:br/>
        <w:t xml:space="preserve">      "Effect": "Allow",</w:t>
      </w:r>
      <w:r>
        <w:rPr>
          <w:rFonts w:ascii="Courier New" w:cs="Courier New" w:eastAsia="Courier New" w:hAnsi="Courier New"/>
          <w:sz w:val="20"/>
          <w:szCs w:val="20"/>
        </w:rPr>
        <w:br/>
        <w:t xml:space="preserve">      "Action": [</w:t>
      </w:r>
      <w:r>
        <w:rPr>
          <w:rFonts w:ascii="Courier New" w:cs="Courier New" w:eastAsia="Courier New" w:hAnsi="Courier New"/>
          <w:sz w:val="20"/>
          <w:szCs w:val="20"/>
        </w:rPr>
        <w:br/>
        <w:t xml:space="preserve">        "s3:GetObject",</w:t>
      </w:r>
      <w:r>
        <w:rPr>
          <w:rFonts w:ascii="Courier New" w:cs="Courier New" w:eastAsia="Courier New" w:hAnsi="Courier New"/>
          <w:sz w:val="20"/>
          <w:szCs w:val="20"/>
        </w:rPr>
        <w:br/>
        <w:t xml:space="preserve">        "s3:ListBucket"</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"Resource": [</w:t>
      </w:r>
      <w:r>
        <w:rPr>
          <w:rFonts w:ascii="Courier New" w:cs="Courier New" w:eastAsia="Courier New" w:hAnsi="Courier New"/>
          <w:sz w:val="20"/>
          <w:szCs w:val="20"/>
        </w:rPr>
        <w:br/>
        <w:t xml:space="preserve">        "arn:aws:s3:::my-app-data",</w:t>
      </w:r>
      <w:r>
        <w:rPr>
          <w:rFonts w:ascii="Courier New" w:cs="Courier New" w:eastAsia="Courier New" w:hAnsi="Courier New"/>
          <w:sz w:val="20"/>
          <w:szCs w:val="20"/>
        </w:rPr>
        <w:br/>
        <w:t xml:space="preserve">        "arn:aws:s3:::my-app-data/*"</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"Condition": {</w:t>
      </w:r>
      <w:r>
        <w:rPr>
          <w:rFonts w:ascii="Courier New" w:cs="Courier New" w:eastAsia="Courier New" w:hAnsi="Courier New"/>
          <w:sz w:val="20"/>
          <w:szCs w:val="20"/>
        </w:rPr>
        <w:br/>
        <w:t xml:space="preserve">        "IpAddress": {</w:t>
      </w:r>
      <w:r>
        <w:rPr>
          <w:rFonts w:ascii="Courier New" w:cs="Courier New" w:eastAsia="Courier New" w:hAnsi="Courier New"/>
          <w:sz w:val="20"/>
          <w:szCs w:val="20"/>
        </w:rPr>
        <w:br/>
        <w:t xml:space="preserve">          "aws:SourceIp": "203.0.113.0/24"</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w:t>
      </w:r>
    </w:p>
    <w:p>
      <w:pPr>
        <w:spacing w:after="160" w:line="320"/>
        <w:jc w:val="both"/>
      </w:pPr>
      <w:r>
        <w:t xml:space="preserve">Every policy has these key fields:</w:t>
      </w:r>
    </w:p>
    <w:p>
      <w:pPr>
        <w:pStyle w:val="ListParagraph"/>
        <w:numPr>
          <w:ilvl w:val="0"/>
          <w:numId w:val="2"/>
        </w:numPr>
        <w:spacing w:after="80" w:line="300"/>
      </w:pPr>
      <w:r>
        <w:rPr>
          <w:b/>
          <w:bCs/>
        </w:rPr>
        <w:t xml:space="preserve">Version: </w:t>
      </w:r>
      <w:r>
        <w:t xml:space="preserve">always "2012-10-17" (the current policy language version).</w:t>
      </w:r>
    </w:p>
    <w:p>
      <w:pPr>
        <w:pStyle w:val="ListParagraph"/>
        <w:numPr>
          <w:ilvl w:val="0"/>
          <w:numId w:val="2"/>
        </w:numPr>
        <w:spacing w:after="80" w:line="300"/>
      </w:pPr>
      <w:r>
        <w:rPr>
          <w:b/>
          <w:bCs/>
        </w:rPr>
        <w:t xml:space="preserve">Effect: </w:t>
      </w:r>
      <w:r>
        <w:t xml:space="preserve">Allow or Deny. Deny always wins if there's a conflict.</w:t>
      </w:r>
    </w:p>
    <w:p>
      <w:pPr>
        <w:pStyle w:val="ListParagraph"/>
        <w:numPr>
          <w:ilvl w:val="0"/>
          <w:numId w:val="2"/>
        </w:numPr>
        <w:spacing w:after="80" w:line="300"/>
      </w:pPr>
      <w:r>
        <w:rPr>
          <w:b/>
          <w:bCs/>
        </w:rPr>
        <w:t xml:space="preserve">Action: </w:t>
      </w:r>
      <w:r>
        <w:t xml:space="preserve">which API operations the policy applies to (service:Operation format).</w:t>
      </w:r>
    </w:p>
    <w:p>
      <w:pPr>
        <w:pStyle w:val="ListParagraph"/>
        <w:numPr>
          <w:ilvl w:val="0"/>
          <w:numId w:val="2"/>
        </w:numPr>
        <w:spacing w:after="80" w:line="300"/>
      </w:pPr>
      <w:r>
        <w:rPr>
          <w:b/>
          <w:bCs/>
        </w:rPr>
        <w:t xml:space="preserve">Resource: </w:t>
      </w:r>
      <w:r>
        <w:t xml:space="preserve">which ARNs (Amazon Resource Names) the actions can be performed on.</w:t>
      </w:r>
    </w:p>
    <w:p>
      <w:pPr>
        <w:pStyle w:val="ListParagraph"/>
        <w:numPr>
          <w:ilvl w:val="0"/>
          <w:numId w:val="2"/>
        </w:numPr>
        <w:spacing w:after="80" w:line="300"/>
      </w:pPr>
      <w:r>
        <w:rPr>
          <w:b/>
          <w:bCs/>
        </w:rPr>
        <w:t xml:space="preserve">Condition: </w:t>
      </w:r>
      <w:r>
        <w:t xml:space="preserve">optional; additional constraints (time of day, source IP, MFA status, etc.).</w:t>
      </w:r>
    </w:p>
    <w:p>
      <w:pPr>
        <w:pStyle w:val="Heading3"/>
      </w:pPr>
      <w:r>
        <w:t xml:space="preserve">6.3.3 The Principle of Least Privilege</w:t>
      </w:r>
    </w:p>
    <w:p>
      <w:pPr>
        <w:spacing w:after="160" w:line="320"/>
        <w:jc w:val="both"/>
      </w:pPr>
      <w:r>
        <w:t xml:space="preserve">The single most important IAM principle: give each identity ONLY the permissions it needs to do its job — no more. Avoid wildcard policies like Action: * or Resource: * except when absolutely necessary. Start with zero permissions and grant explicitly; never start with full access and try to restrict after.</w:t>
      </w:r>
    </w:p>
    <w:p>
      <w:pPr>
        <w:pStyle w:val="Heading2"/>
      </w:pPr>
      <w:r>
        <w:t xml:space="preserve">6.4 AWS Organizations — Multi-Account Management</w:t>
      </w:r>
    </w:p>
    <w:p>
      <w:pPr>
        <w:spacing w:after="160" w:line="320"/>
        <w:jc w:val="both"/>
      </w:pPr>
      <w:r>
        <w:t xml:space="preserve">For any non-trivial AWS deployment, using a single AWS account is a mistake. Best practice is to use multiple accounts, each for a specific purpose, all managed centrally via AWS Organizations. Organizations lets you:</w:t>
      </w:r>
    </w:p>
    <w:p>
      <w:pPr>
        <w:pStyle w:val="ListParagraph"/>
        <w:numPr>
          <w:ilvl w:val="0"/>
          <w:numId w:val="2"/>
        </w:numPr>
        <w:spacing w:after="80" w:line="300"/>
      </w:pPr>
      <w:r>
        <w:t xml:space="preserve">Consolidate billing — get one monthly invoice for all accounts, plus volume discounts apply across the whole organization.</w:t>
      </w:r>
    </w:p>
    <w:p>
      <w:pPr>
        <w:pStyle w:val="ListParagraph"/>
        <w:numPr>
          <w:ilvl w:val="0"/>
          <w:numId w:val="2"/>
        </w:numPr>
        <w:spacing w:after="80" w:line="300"/>
      </w:pPr>
      <w:r>
        <w:t xml:space="preserve">Apply Service Control Policies (SCPs) — guardrails that define the maximum permissions any account can ever have, regardless of IAM.</w:t>
      </w:r>
    </w:p>
    <w:p>
      <w:pPr>
        <w:pStyle w:val="ListParagraph"/>
        <w:numPr>
          <w:ilvl w:val="0"/>
          <w:numId w:val="2"/>
        </w:numPr>
        <w:spacing w:after="80" w:line="300"/>
      </w:pPr>
      <w:r>
        <w:t xml:space="preserve">Organize accounts into Organizational Units (OUs) — a tree structure (e.g., Root → Workloads → Production → prod-payments-account).</w:t>
      </w:r>
    </w:p>
    <w:p>
      <w:pPr>
        <w:pStyle w:val="ListParagraph"/>
        <w:numPr>
          <w:ilvl w:val="0"/>
          <w:numId w:val="2"/>
        </w:numPr>
        <w:spacing w:after="80" w:line="300"/>
      </w:pPr>
      <w:r>
        <w:t xml:space="preserve">Automate account provisioning via AWS Control Tower.</w:t>
      </w:r>
    </w:p>
    <w:p>
      <w:pPr>
        <w:pStyle w:val="ListParagraph"/>
        <w:numPr>
          <w:ilvl w:val="0"/>
          <w:numId w:val="2"/>
        </w:numPr>
        <w:spacing w:after="80" w:line="300"/>
      </w:pPr>
      <w:r>
        <w:t xml:space="preserve">Centrally enable services (CloudTrail, Config, GuardDuty, Security Hub) across every account.</w:t>
      </w:r>
    </w:p>
    <w:p>
      <w:pPr>
        <w:pStyle w:val="Heading3"/>
      </w:pPr>
      <w:r>
        <w:t xml:space="preserve">6.4.1 Typical Multi-Account Structure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Root (Management Account — billing, org admin; NO workloads)</w:t>
      </w:r>
      <w:r>
        <w:rPr>
          <w:rFonts w:ascii="Courier New" w:cs="Courier New" w:eastAsia="Courier New" w:hAnsi="Courier New"/>
          <w:sz w:val="20"/>
          <w:szCs w:val="20"/>
        </w:rPr>
        <w:br/>
        <w:t xml:space="preserve">│</w:t>
      </w:r>
      <w:r>
        <w:rPr>
          <w:rFonts w:ascii="Courier New" w:cs="Courier New" w:eastAsia="Courier New" w:hAnsi="Courier New"/>
          <w:sz w:val="20"/>
          <w:szCs w:val="20"/>
        </w:rPr>
        <w:br/>
        <w:t xml:space="preserve">├── Security OU</w:t>
      </w:r>
      <w:r>
        <w:rPr>
          <w:rFonts w:ascii="Courier New" w:cs="Courier New" w:eastAsia="Courier New" w:hAnsi="Courier New"/>
          <w:sz w:val="20"/>
          <w:szCs w:val="20"/>
        </w:rPr>
        <w:br/>
        <w:t xml:space="preserve">│   ├── log-archive-account         (centralized CloudTrail logs)</w:t>
      </w:r>
      <w:r>
        <w:rPr>
          <w:rFonts w:ascii="Courier New" w:cs="Courier New" w:eastAsia="Courier New" w:hAnsi="Courier New"/>
          <w:sz w:val="20"/>
          <w:szCs w:val="20"/>
        </w:rPr>
        <w:br/>
        <w:t xml:space="preserve">│   ├── audit-account               (security tools, Security Hub)</w:t>
      </w:r>
      <w:r>
        <w:rPr>
          <w:rFonts w:ascii="Courier New" w:cs="Courier New" w:eastAsia="Courier New" w:hAnsi="Courier New"/>
          <w:sz w:val="20"/>
          <w:szCs w:val="20"/>
        </w:rPr>
        <w:br/>
        <w:t xml:space="preserve">│   └── identity-account            (IAM Identity Center)</w:t>
      </w:r>
      <w:r>
        <w:rPr>
          <w:rFonts w:ascii="Courier New" w:cs="Courier New" w:eastAsia="Courier New" w:hAnsi="Courier New"/>
          <w:sz w:val="20"/>
          <w:szCs w:val="20"/>
        </w:rPr>
        <w:br/>
        <w:t xml:space="preserve">│</w:t>
      </w:r>
      <w:r>
        <w:rPr>
          <w:rFonts w:ascii="Courier New" w:cs="Courier New" w:eastAsia="Courier New" w:hAnsi="Courier New"/>
          <w:sz w:val="20"/>
          <w:szCs w:val="20"/>
        </w:rPr>
        <w:br/>
        <w:t xml:space="preserve">├── Workloads OU</w:t>
      </w:r>
      <w:r>
        <w:rPr>
          <w:rFonts w:ascii="Courier New" w:cs="Courier New" w:eastAsia="Courier New" w:hAnsi="Courier New"/>
          <w:sz w:val="20"/>
          <w:szCs w:val="20"/>
        </w:rPr>
        <w:br/>
        <w:t xml:space="preserve">│   ├── Production OU</w:t>
      </w:r>
      <w:r>
        <w:rPr>
          <w:rFonts w:ascii="Courier New" w:cs="Courier New" w:eastAsia="Courier New" w:hAnsi="Courier New"/>
          <w:sz w:val="20"/>
          <w:szCs w:val="20"/>
        </w:rPr>
        <w:br/>
        <w:t xml:space="preserve">│   │   ├── prod-payments-account</w:t>
      </w:r>
      <w:r>
        <w:rPr>
          <w:rFonts w:ascii="Courier New" w:cs="Courier New" w:eastAsia="Courier New" w:hAnsi="Courier New"/>
          <w:sz w:val="20"/>
          <w:szCs w:val="20"/>
        </w:rPr>
        <w:br/>
        <w:t xml:space="preserve">│   │   ├── prod-website-account</w:t>
      </w:r>
      <w:r>
        <w:rPr>
          <w:rFonts w:ascii="Courier New" w:cs="Courier New" w:eastAsia="Courier New" w:hAnsi="Courier New"/>
          <w:sz w:val="20"/>
          <w:szCs w:val="20"/>
        </w:rPr>
        <w:br/>
        <w:t xml:space="preserve">│   │   └── prod-analytics-account</w:t>
      </w:r>
      <w:r>
        <w:rPr>
          <w:rFonts w:ascii="Courier New" w:cs="Courier New" w:eastAsia="Courier New" w:hAnsi="Courier New"/>
          <w:sz w:val="20"/>
          <w:szCs w:val="20"/>
        </w:rPr>
        <w:br/>
        <w:t xml:space="preserve">│   └── Non-Production OU</w:t>
      </w:r>
      <w:r>
        <w:rPr>
          <w:rFonts w:ascii="Courier New" w:cs="Courier New" w:eastAsia="Courier New" w:hAnsi="Courier New"/>
          <w:sz w:val="20"/>
          <w:szCs w:val="20"/>
        </w:rPr>
        <w:br/>
        <w:t xml:space="preserve">│       ├── dev-account</w:t>
      </w:r>
      <w:r>
        <w:rPr>
          <w:rFonts w:ascii="Courier New" w:cs="Courier New" w:eastAsia="Courier New" w:hAnsi="Courier New"/>
          <w:sz w:val="20"/>
          <w:szCs w:val="20"/>
        </w:rPr>
        <w:br/>
        <w:t xml:space="preserve">│       ├── staging-account</w:t>
      </w:r>
      <w:r>
        <w:rPr>
          <w:rFonts w:ascii="Courier New" w:cs="Courier New" w:eastAsia="Courier New" w:hAnsi="Courier New"/>
          <w:sz w:val="20"/>
          <w:szCs w:val="20"/>
        </w:rPr>
        <w:br/>
        <w:t xml:space="preserve">│       └── sandbox-account</w:t>
      </w:r>
      <w:r>
        <w:rPr>
          <w:rFonts w:ascii="Courier New" w:cs="Courier New" w:eastAsia="Courier New" w:hAnsi="Courier New"/>
          <w:sz w:val="20"/>
          <w:szCs w:val="20"/>
        </w:rPr>
        <w:br/>
        <w:t xml:space="preserve">│</w:t>
      </w:r>
      <w:r>
        <w:rPr>
          <w:rFonts w:ascii="Courier New" w:cs="Courier New" w:eastAsia="Courier New" w:hAnsi="Courier New"/>
          <w:sz w:val="20"/>
          <w:szCs w:val="20"/>
        </w:rPr>
        <w:br/>
        <w:t xml:space="preserve">└── Suspended OU  (accounts awaiting deletion)</w:t>
      </w:r>
    </w:p>
    <w:p>
      <w:pPr>
        <w:pStyle w:val="Heading3"/>
      </w:pPr>
      <w:r>
        <w:t xml:space="preserve">6.4.2 Why Multiple Accounts?</w:t>
      </w:r>
    </w:p>
    <w:p>
      <w:pPr>
        <w:pStyle w:val="ListParagraph"/>
        <w:numPr>
          <w:ilvl w:val="0"/>
          <w:numId w:val="2"/>
        </w:numPr>
        <w:spacing w:after="80" w:line="300"/>
      </w:pPr>
      <w:r>
        <w:rPr>
          <w:b/>
          <w:bCs/>
        </w:rPr>
        <w:t xml:space="preserve">Blast radius containment: </w:t>
      </w:r>
      <w:r>
        <w:t xml:space="preserve">a compromise or misconfiguration in the dev account cannot affect production.</w:t>
      </w:r>
    </w:p>
    <w:p>
      <w:pPr>
        <w:pStyle w:val="ListParagraph"/>
        <w:numPr>
          <w:ilvl w:val="0"/>
          <w:numId w:val="2"/>
        </w:numPr>
        <w:spacing w:after="80" w:line="300"/>
      </w:pPr>
      <w:r>
        <w:rPr>
          <w:b/>
          <w:bCs/>
        </w:rPr>
        <w:t xml:space="preserve">Natural cost separation: </w:t>
      </w:r>
      <w:r>
        <w:t xml:space="preserve">no need for complex tag-based cost allocation — the account itself is the boundary.</w:t>
      </w:r>
    </w:p>
    <w:p>
      <w:pPr>
        <w:pStyle w:val="ListParagraph"/>
        <w:numPr>
          <w:ilvl w:val="0"/>
          <w:numId w:val="2"/>
        </w:numPr>
        <w:spacing w:after="80" w:line="300"/>
      </w:pPr>
      <w:r>
        <w:rPr>
          <w:b/>
          <w:bCs/>
        </w:rPr>
        <w:t xml:space="preserve">Environment isolation: </w:t>
      </w:r>
      <w:r>
        <w:t xml:space="preserve">dev/staging/prod in separate accounts means no accidental kubectl apply to the wrong cluster.</w:t>
      </w:r>
    </w:p>
    <w:p>
      <w:pPr>
        <w:pStyle w:val="ListParagraph"/>
        <w:numPr>
          <w:ilvl w:val="0"/>
          <w:numId w:val="2"/>
        </w:numPr>
        <w:spacing w:after="80" w:line="300"/>
      </w:pPr>
      <w:r>
        <w:rPr>
          <w:b/>
          <w:bCs/>
        </w:rPr>
        <w:t xml:space="preserve">Independent service quotas: </w:t>
      </w:r>
      <w:r>
        <w:t xml:space="preserve">AWS limits (e.g., max 20 EC2 instances per Region) are per-account, so accounts give you more headroom.</w:t>
      </w:r>
    </w:p>
    <w:p>
      <w:pPr>
        <w:pStyle w:val="ListParagraph"/>
        <w:numPr>
          <w:ilvl w:val="0"/>
          <w:numId w:val="2"/>
        </w:numPr>
        <w:spacing w:after="80" w:line="300"/>
      </w:pPr>
      <w:r>
        <w:rPr>
          <w:b/>
          <w:bCs/>
        </w:rPr>
        <w:t xml:space="preserve">Security and compliance boundaries: </w:t>
      </w:r>
      <w:r>
        <w:t xml:space="preserve">PCI-scoped workloads can live in dedicated accounts, limiting audit scope.</w:t>
      </w:r>
    </w:p>
    <w:p>
      <w:pPr>
        <w:pStyle w:val="Heading3"/>
      </w:pPr>
      <w:r>
        <w:t xml:space="preserve">6.4.3 Service Control Policies (SCPs)</w:t>
      </w:r>
    </w:p>
    <w:p>
      <w:pPr>
        <w:spacing w:after="160" w:line="320"/>
        <w:jc w:val="both"/>
      </w:pPr>
      <w:r>
        <w:t xml:space="preserve">SCPs are guardrails, not grants. An SCP says "no one in this account/OU can do X" — it does NOT grant permissions. Even the root user of a member account is bound by the SCPs attached to that account or its parent OUs. Classic SCP examples:</w:t>
      </w:r>
    </w:p>
    <w:p>
      <w:pPr>
        <w:pStyle w:val="ListParagraph"/>
        <w:numPr>
          <w:ilvl w:val="0"/>
          <w:numId w:val="2"/>
        </w:numPr>
        <w:spacing w:after="80" w:line="300"/>
      </w:pPr>
      <w:r>
        <w:t xml:space="preserve">Deny launching EC2 instances in any Region except us-east-1 and us-west-2</w:t>
      </w:r>
    </w:p>
    <w:p>
      <w:pPr>
        <w:pStyle w:val="ListParagraph"/>
        <w:numPr>
          <w:ilvl w:val="0"/>
          <w:numId w:val="2"/>
        </w:numPr>
        <w:spacing w:after="80" w:line="300"/>
      </w:pPr>
      <w:r>
        <w:t xml:space="preserve">Deny disabling CloudTrail</w:t>
      </w:r>
    </w:p>
    <w:p>
      <w:pPr>
        <w:pStyle w:val="ListParagraph"/>
        <w:numPr>
          <w:ilvl w:val="0"/>
          <w:numId w:val="2"/>
        </w:numPr>
        <w:spacing w:after="80" w:line="300"/>
      </w:pPr>
      <w:r>
        <w:t xml:space="preserve">Deny leaving the AWS Organization</w:t>
      </w:r>
    </w:p>
    <w:p>
      <w:pPr>
        <w:pStyle w:val="ListParagraph"/>
        <w:numPr>
          <w:ilvl w:val="0"/>
          <w:numId w:val="2"/>
        </w:numPr>
        <w:spacing w:after="80" w:line="300"/>
      </w:pPr>
      <w:r>
        <w:t xml:space="preserve">Deny use of the root user (except for unavoidable cases)</w:t>
      </w:r>
    </w:p>
    <w:p>
      <w:pPr>
        <w:pStyle w:val="ListParagraph"/>
        <w:numPr>
          <w:ilvl w:val="0"/>
          <w:numId w:val="2"/>
        </w:numPr>
        <w:spacing w:after="80" w:line="300"/>
      </w:pPr>
      <w:r>
        <w:t xml:space="preserve">Deny creating IAM users (force everyone to use Identity Center)</w:t>
      </w:r>
    </w:p>
    <w:p>
      <w:pPr>
        <w:pStyle w:val="Heading2"/>
      </w:pPr>
      <w:r>
        <w:t xml:space="preserve">6.5 IAM Identity Center (formerly AWS SSO)</w:t>
      </w:r>
    </w:p>
    <w:p>
      <w:pPr>
        <w:spacing w:after="160" w:line="320"/>
        <w:jc w:val="both"/>
      </w:pPr>
      <w:r>
        <w:t xml:space="preserve">Identity Center is the modern, recommended way to manage human access across multiple AWS accounts. Users log in once (either with built-in Identity Center credentials, or federated from an external identity provider like Okta, Azure AD, or Google Workspace) and can then assume roles into any AWS account in the organization that they're entitled to, using short-lived credentials. This eliminates the need to create per-account IAM users and greatly simplifies offboarding.</w:t>
      </w:r>
    </w:p>
    <w:p>
      <w:pPr>
        <w:pStyle w:val="Heading2"/>
      </w:pPr>
      <w:r>
        <w:t xml:space="preserve">6.6 CLI Examples — Account &amp; IAM Operations</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Identify the current caller (account ID, user/role ARN)</w:t>
      </w:r>
      <w:r>
        <w:rPr>
          <w:rFonts w:ascii="Courier New" w:cs="Courier New" w:eastAsia="Courier New" w:hAnsi="Courier New"/>
          <w:sz w:val="20"/>
          <w:szCs w:val="20"/>
        </w:rPr>
        <w:br/>
        <w:t xml:space="preserve">aws sts get-caller-identity</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List all IAM users</w:t>
      </w:r>
      <w:r>
        <w:rPr>
          <w:rFonts w:ascii="Courier New" w:cs="Courier New" w:eastAsia="Courier New" w:hAnsi="Courier New"/>
          <w:sz w:val="20"/>
          <w:szCs w:val="20"/>
        </w:rPr>
        <w:br/>
        <w:t xml:space="preserve">aws iam list-users</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Create a user and attach a managed policy</w:t>
      </w:r>
      <w:r>
        <w:rPr>
          <w:rFonts w:ascii="Courier New" w:cs="Courier New" w:eastAsia="Courier New" w:hAnsi="Courier New"/>
          <w:sz w:val="20"/>
          <w:szCs w:val="20"/>
        </w:rPr>
        <w:br/>
        <w:t xml:space="preserve">aws iam create-user --user-name alice</w:t>
      </w:r>
      <w:r>
        <w:rPr>
          <w:rFonts w:ascii="Courier New" w:cs="Courier New" w:eastAsia="Courier New" w:hAnsi="Courier New"/>
          <w:sz w:val="20"/>
          <w:szCs w:val="20"/>
        </w:rPr>
        <w:br/>
        <w:t xml:space="preserve">aws iam attach-user-policy \</w:t>
      </w:r>
      <w:r>
        <w:rPr>
          <w:rFonts w:ascii="Courier New" w:cs="Courier New" w:eastAsia="Courier New" w:hAnsi="Courier New"/>
          <w:sz w:val="20"/>
          <w:szCs w:val="20"/>
        </w:rPr>
        <w:br/>
        <w:t xml:space="preserve">  --user-name alice \</w:t>
      </w:r>
      <w:r>
        <w:rPr>
          <w:rFonts w:ascii="Courier New" w:cs="Courier New" w:eastAsia="Courier New" w:hAnsi="Courier New"/>
          <w:sz w:val="20"/>
          <w:szCs w:val="20"/>
        </w:rPr>
        <w:br/>
        <w:t xml:space="preserve">  --policy-arn arn:aws:iam::aws:policy/ReadOnlyAccess</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Create a role that EC2 can assume</w:t>
      </w:r>
      <w:r>
        <w:rPr>
          <w:rFonts w:ascii="Courier New" w:cs="Courier New" w:eastAsia="Courier New" w:hAnsi="Courier New"/>
          <w:sz w:val="20"/>
          <w:szCs w:val="20"/>
        </w:rPr>
        <w:br/>
        <w:t xml:space="preserve">aws iam create-role --role-name EC2-S3-Reader \</w:t>
      </w:r>
      <w:r>
        <w:rPr>
          <w:rFonts w:ascii="Courier New" w:cs="Courier New" w:eastAsia="Courier New" w:hAnsi="Courier New"/>
          <w:sz w:val="20"/>
          <w:szCs w:val="20"/>
        </w:rPr>
        <w:br/>
        <w:t xml:space="preserve">  --assume-role-policy-document file://trust.json</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List accounts in the Organization</w:t>
      </w:r>
      <w:r>
        <w:rPr>
          <w:rFonts w:ascii="Courier New" w:cs="Courier New" w:eastAsia="Courier New" w:hAnsi="Courier New"/>
          <w:sz w:val="20"/>
          <w:szCs w:val="20"/>
        </w:rPr>
        <w:br/>
        <w:t xml:space="preserve">aws organizations list-accounts</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List SCPs attached to a specific target</w:t>
      </w:r>
      <w:r>
        <w:rPr>
          <w:rFonts w:ascii="Courier New" w:cs="Courier New" w:eastAsia="Courier New" w:hAnsi="Courier New"/>
          <w:sz w:val="20"/>
          <w:szCs w:val="20"/>
        </w:rPr>
        <w:br/>
        <w:t xml:space="preserve">aws organizations list-policies-for-target \</w:t>
      </w:r>
      <w:r>
        <w:rPr>
          <w:rFonts w:ascii="Courier New" w:cs="Courier New" w:eastAsia="Courier New" w:hAnsi="Courier New"/>
          <w:sz w:val="20"/>
          <w:szCs w:val="20"/>
        </w:rPr>
        <w:br/>
        <w:t xml:space="preserve">  --target-id ou-abcd-12345678 \</w:t>
      </w:r>
      <w:r>
        <w:rPr>
          <w:rFonts w:ascii="Courier New" w:cs="Courier New" w:eastAsia="Courier New" w:hAnsi="Courier New"/>
          <w:sz w:val="20"/>
          <w:szCs w:val="20"/>
        </w:rPr>
        <w:br/>
        <w:t xml:space="preserve">  --filter SERVICE_CONTROL_POLICY</w:t>
      </w:r>
    </w:p>
    <w:p>
      <w:pPr>
        <w:pStyle w:val="Heading1"/>
        <w:pageBreakBefore/>
      </w:pPr>
      <w:r>
        <w:t xml:space="preserve">7. AWS Well-Architected Framework</w:t>
      </w:r>
    </w:p>
    <w:p>
      <w:pPr>
        <w:pStyle w:val="Heading2"/>
      </w:pPr>
      <w:r>
        <w:t xml:space="preserve">7.1 What It Is</w:t>
      </w:r>
    </w:p>
    <w:p>
      <w:pPr>
        <w:spacing w:after="160" w:line="320"/>
        <w:jc w:val="both"/>
      </w:pPr>
      <w:r>
        <w:t xml:space="preserve">The AWS Well-Architected Framework is a set of best practices, design principles, and questions — developed and refined by AWS Solutions Architects over a decade of helping customers — for building secure, reliable, efficient, cost-effective, and sustainable systems in the cloud. It is not a checklist of services or a prescriptive architecture; it is a lens through which to evaluate any workload. The framework is organized into six pillars, each representing a fundamental concern.</w:t>
      </w:r>
    </w:p>
    <w:p>
      <w:pPr>
        <w:spacing w:after="160" w:line="320"/>
        <w:jc w:val="both"/>
      </w:pPr>
      <w:r>
        <w:t xml:space="preserve">AWS provides a free, self-service AWS Well-Architected Tool in the console that walks you through a review of your workload against each pillar, producing a list of issues and remediation suggestions. Major AWS partners and AWS itself can also perform Well-Architected Reviews (WARs) — some of which come with credit incentives for remediating high-risk issues.</w:t>
      </w:r>
    </w:p>
    <w:p>
      <w:pPr>
        <w:pStyle w:val="Heading2"/>
      </w:pPr>
      <w:r>
        <w:t xml:space="preserve">7.2 The Six Pillars —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646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w:t>
            </w:r>
          </w:p>
        </w:tc>
        <w:tc>
          <w:tcPr>
            <w:tcW w:type="dxa" w:w="23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Pillar</w:t>
            </w:r>
          </w:p>
        </w:tc>
        <w:tc>
          <w:tcPr>
            <w:tcW w:type="dxa" w:w="64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Core Question</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Operational Excellence</w:t>
            </w:r>
          </w:p>
        </w:tc>
        <w:tc>
          <w:tcPr>
            <w:tcW w:type="dxa" w:w="6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How do you run and monitor your systems to deliver business value?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2</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Security</w:t>
            </w:r>
          </w:p>
        </w:tc>
        <w:tc>
          <w:tcPr>
            <w:tcW w:type="dxa" w:w="6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How do you protect information, systems, and assets while delivering business value?</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3</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Reliability</w:t>
            </w:r>
          </w:p>
        </w:tc>
        <w:tc>
          <w:tcPr>
            <w:tcW w:type="dxa" w:w="6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How do you ensure your system performs its intended function correctly and consistently?</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4</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Performance Efficiency</w:t>
            </w:r>
          </w:p>
        </w:tc>
        <w:tc>
          <w:tcPr>
            <w:tcW w:type="dxa" w:w="6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How do you use computing resources efficiently to meet requirements and maintain efficiency as demand changes?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5</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Cost Optimization</w:t>
            </w:r>
          </w:p>
        </w:tc>
        <w:tc>
          <w:tcPr>
            <w:tcW w:type="dxa" w:w="6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How do you avoid unnecessary costs?</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6</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Sustainability</w:t>
            </w:r>
          </w:p>
        </w:tc>
        <w:tc>
          <w:tcPr>
            <w:tcW w:type="dxa" w:w="6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How do you minimize the environmental impact of your workloads?</w:t>
            </w:r>
          </w:p>
        </w:tc>
      </w:tr>
    </w:tbl>
    <w:p>
      <w:pPr>
        <w:pStyle w:val="Heading2"/>
      </w:pPr>
      <w:r>
        <w:t xml:space="preserve">7.3 Pillar 1: Operational Excellence</w:t>
      </w:r>
    </w:p>
    <w:p>
      <w:pPr>
        <w:spacing w:after="160" w:line="320"/>
        <w:jc w:val="both"/>
      </w:pPr>
      <w:r>
        <w:t xml:space="preserve">The ability to support development and run workloads effectively, gain insight into their operations, and continuously improve supporting processes and procedures to deliver business value.</w:t>
      </w:r>
    </w:p>
    <w:p>
      <w:pPr>
        <w:pStyle w:val="Heading3"/>
      </w:pPr>
      <w:r>
        <w:t xml:space="preserve">Design Principles</w:t>
      </w:r>
    </w:p>
    <w:p>
      <w:pPr>
        <w:pStyle w:val="ListParagraph"/>
        <w:numPr>
          <w:ilvl w:val="0"/>
          <w:numId w:val="2"/>
        </w:numPr>
        <w:spacing w:after="80" w:line="300"/>
      </w:pPr>
      <w:r>
        <w:t xml:space="preserve">Perform operations as code — treat infrastructure and operations as code (IaC via CloudFormation, Terraform, CDK).</w:t>
      </w:r>
    </w:p>
    <w:p>
      <w:pPr>
        <w:pStyle w:val="ListParagraph"/>
        <w:numPr>
          <w:ilvl w:val="0"/>
          <w:numId w:val="2"/>
        </w:numPr>
        <w:spacing w:after="80" w:line="300"/>
      </w:pPr>
      <w:r>
        <w:t xml:space="preserve">Make frequent, small, reversible changes — avoid big-bang deployments.</w:t>
      </w:r>
    </w:p>
    <w:p>
      <w:pPr>
        <w:pStyle w:val="ListParagraph"/>
        <w:numPr>
          <w:ilvl w:val="0"/>
          <w:numId w:val="2"/>
        </w:numPr>
        <w:spacing w:after="80" w:line="300"/>
      </w:pPr>
      <w:r>
        <w:t xml:space="preserve">Refine operations procedures frequently — review runbooks regularly.</w:t>
      </w:r>
    </w:p>
    <w:p>
      <w:pPr>
        <w:pStyle w:val="ListParagraph"/>
        <w:numPr>
          <w:ilvl w:val="0"/>
          <w:numId w:val="2"/>
        </w:numPr>
        <w:spacing w:after="80" w:line="300"/>
      </w:pPr>
      <w:r>
        <w:t xml:space="preserve">Anticipate failure — run game days, chaos engineering exercises.</w:t>
      </w:r>
    </w:p>
    <w:p>
      <w:pPr>
        <w:pStyle w:val="ListParagraph"/>
        <w:numPr>
          <w:ilvl w:val="0"/>
          <w:numId w:val="2"/>
        </w:numPr>
        <w:spacing w:after="80" w:line="300"/>
      </w:pPr>
      <w:r>
        <w:t xml:space="preserve">Learn from all operational failures — post-incident reviews (blameless).</w:t>
      </w:r>
    </w:p>
    <w:p>
      <w:pPr>
        <w:pStyle w:val="Heading3"/>
      </w:pPr>
      <w:r>
        <w:t xml:space="preserve">Key AWS Services</w:t>
      </w:r>
    </w:p>
    <w:p>
      <w:pPr>
        <w:pStyle w:val="ListParagraph"/>
        <w:numPr>
          <w:ilvl w:val="0"/>
          <w:numId w:val="2"/>
        </w:numPr>
        <w:spacing w:after="80" w:line="300"/>
      </w:pPr>
      <w:r>
        <w:t xml:space="preserve">AWS CloudFormation, AWS CDK — infrastructure as code</w:t>
      </w:r>
    </w:p>
    <w:p>
      <w:pPr>
        <w:pStyle w:val="ListParagraph"/>
        <w:numPr>
          <w:ilvl w:val="0"/>
          <w:numId w:val="2"/>
        </w:numPr>
        <w:spacing w:after="80" w:line="300"/>
      </w:pPr>
      <w:r>
        <w:t xml:space="preserve">AWS Systems Manager — operational management, Patch Manager, Run Command</w:t>
      </w:r>
    </w:p>
    <w:p>
      <w:pPr>
        <w:pStyle w:val="ListParagraph"/>
        <w:numPr>
          <w:ilvl w:val="0"/>
          <w:numId w:val="2"/>
        </w:numPr>
        <w:spacing w:after="80" w:line="300"/>
      </w:pPr>
      <w:r>
        <w:t xml:space="preserve">Amazon CloudWatch — metrics, logs, dashboards, alarms</w:t>
      </w:r>
    </w:p>
    <w:p>
      <w:pPr>
        <w:pStyle w:val="ListParagraph"/>
        <w:numPr>
          <w:ilvl w:val="0"/>
          <w:numId w:val="2"/>
        </w:numPr>
        <w:spacing w:after="80" w:line="300"/>
      </w:pPr>
      <w:r>
        <w:t xml:space="preserve">AWS X-Ray — distributed tracing</w:t>
      </w:r>
    </w:p>
    <w:p>
      <w:pPr>
        <w:pStyle w:val="ListParagraph"/>
        <w:numPr>
          <w:ilvl w:val="0"/>
          <w:numId w:val="2"/>
        </w:numPr>
        <w:spacing w:after="80" w:line="300"/>
      </w:pPr>
      <w:r>
        <w:t xml:space="preserve">AWS CodePipeline/CodeBuild/CodeDeploy — CI/CD</w:t>
      </w:r>
    </w:p>
    <w:p>
      <w:pPr>
        <w:pStyle w:val="Heading2"/>
      </w:pPr>
      <w:r>
        <w:t xml:space="preserve">7.4 Pillar 2: Security</w:t>
      </w:r>
    </w:p>
    <w:p>
      <w:pPr>
        <w:spacing w:after="160" w:line="320"/>
        <w:jc w:val="both"/>
      </w:pPr>
      <w:r>
        <w:t xml:space="preserve">The ability to protect data, systems, and assets. Leverage cloud technologies to improve your security posture.</w:t>
      </w:r>
    </w:p>
    <w:p>
      <w:pPr>
        <w:pStyle w:val="Heading3"/>
      </w:pPr>
      <w:r>
        <w:t xml:space="preserve">Design Principles</w:t>
      </w:r>
    </w:p>
    <w:p>
      <w:pPr>
        <w:pStyle w:val="ListParagraph"/>
        <w:numPr>
          <w:ilvl w:val="0"/>
          <w:numId w:val="2"/>
        </w:numPr>
        <w:spacing w:after="80" w:line="300"/>
      </w:pPr>
      <w:r>
        <w:t xml:space="preserve">Implement a strong identity foundation — least privilege, separate duties, centralize identity.</w:t>
      </w:r>
    </w:p>
    <w:p>
      <w:pPr>
        <w:pStyle w:val="ListParagraph"/>
        <w:numPr>
          <w:ilvl w:val="0"/>
          <w:numId w:val="2"/>
        </w:numPr>
        <w:spacing w:after="80" w:line="300"/>
      </w:pPr>
      <w:r>
        <w:t xml:space="preserve">Enable traceability — log and audit everything (CloudTrail always on).</w:t>
      </w:r>
    </w:p>
    <w:p>
      <w:pPr>
        <w:pStyle w:val="ListParagraph"/>
        <w:numPr>
          <w:ilvl w:val="0"/>
          <w:numId w:val="2"/>
        </w:numPr>
        <w:spacing w:after="80" w:line="300"/>
      </w:pPr>
      <w:r>
        <w:t xml:space="preserve">Apply security at all layers — defense in depth: VPC + Security Group + NACL + WAF + IAM.</w:t>
      </w:r>
    </w:p>
    <w:p>
      <w:pPr>
        <w:pStyle w:val="ListParagraph"/>
        <w:numPr>
          <w:ilvl w:val="0"/>
          <w:numId w:val="2"/>
        </w:numPr>
        <w:spacing w:after="80" w:line="300"/>
      </w:pPr>
      <w:r>
        <w:t xml:space="preserve">Automate security best practices — use AWS Config rules, GuardDuty, Security Hub.</w:t>
      </w:r>
    </w:p>
    <w:p>
      <w:pPr>
        <w:pStyle w:val="ListParagraph"/>
        <w:numPr>
          <w:ilvl w:val="0"/>
          <w:numId w:val="2"/>
        </w:numPr>
        <w:spacing w:after="80" w:line="300"/>
      </w:pPr>
      <w:r>
        <w:t xml:space="preserve">Protect data in transit and at rest — TLS everywhere, encrypt all storage.</w:t>
      </w:r>
    </w:p>
    <w:p>
      <w:pPr>
        <w:pStyle w:val="ListParagraph"/>
        <w:numPr>
          <w:ilvl w:val="0"/>
          <w:numId w:val="2"/>
        </w:numPr>
        <w:spacing w:after="80" w:line="300"/>
      </w:pPr>
      <w:r>
        <w:t xml:space="preserve">Keep people away from data — use automation and temporary access; no direct human access to production data.</w:t>
      </w:r>
    </w:p>
    <w:p>
      <w:pPr>
        <w:pStyle w:val="ListParagraph"/>
        <w:numPr>
          <w:ilvl w:val="0"/>
          <w:numId w:val="2"/>
        </w:numPr>
        <w:spacing w:after="80" w:line="300"/>
      </w:pPr>
      <w:r>
        <w:t xml:space="preserve">Prepare for security events — incident response runbooks, practiced regularly.</w:t>
      </w:r>
    </w:p>
    <w:p>
      <w:pPr>
        <w:pStyle w:val="Heading3"/>
      </w:pPr>
      <w:r>
        <w:t xml:space="preserve">Key AWS Services</w:t>
      </w:r>
    </w:p>
    <w:p>
      <w:pPr>
        <w:pStyle w:val="ListParagraph"/>
        <w:numPr>
          <w:ilvl w:val="0"/>
          <w:numId w:val="2"/>
        </w:numPr>
        <w:spacing w:after="80" w:line="300"/>
      </w:pPr>
      <w:r>
        <w:t xml:space="preserve">AWS IAM, Identity Center — access management</w:t>
      </w:r>
    </w:p>
    <w:p>
      <w:pPr>
        <w:pStyle w:val="ListParagraph"/>
        <w:numPr>
          <w:ilvl w:val="0"/>
          <w:numId w:val="2"/>
        </w:numPr>
        <w:spacing w:after="80" w:line="300"/>
      </w:pPr>
      <w:r>
        <w:t xml:space="preserve">AWS KMS — key management; AWS CloudHSM for FIPS 140-2 Level 3</w:t>
      </w:r>
    </w:p>
    <w:p>
      <w:pPr>
        <w:pStyle w:val="ListParagraph"/>
        <w:numPr>
          <w:ilvl w:val="0"/>
          <w:numId w:val="2"/>
        </w:numPr>
        <w:spacing w:after="80" w:line="300"/>
      </w:pPr>
      <w:r>
        <w:t xml:space="preserve">AWS CloudTrail — API audit log</w:t>
      </w:r>
    </w:p>
    <w:p>
      <w:pPr>
        <w:pStyle w:val="ListParagraph"/>
        <w:numPr>
          <w:ilvl w:val="0"/>
          <w:numId w:val="2"/>
        </w:numPr>
        <w:spacing w:after="80" w:line="300"/>
      </w:pPr>
      <w:r>
        <w:t xml:space="preserve">Amazon GuardDuty — threat detection</w:t>
      </w:r>
    </w:p>
    <w:p>
      <w:pPr>
        <w:pStyle w:val="ListParagraph"/>
        <w:numPr>
          <w:ilvl w:val="0"/>
          <w:numId w:val="2"/>
        </w:numPr>
        <w:spacing w:after="80" w:line="300"/>
      </w:pPr>
      <w:r>
        <w:t xml:space="preserve">AWS Security Hub — centralized security findings</w:t>
      </w:r>
    </w:p>
    <w:p>
      <w:pPr>
        <w:pStyle w:val="ListParagraph"/>
        <w:numPr>
          <w:ilvl w:val="0"/>
          <w:numId w:val="2"/>
        </w:numPr>
        <w:spacing w:after="80" w:line="300"/>
      </w:pPr>
      <w:r>
        <w:t xml:space="preserve">AWS WAF, Shield — DDoS &amp; application-layer protection</w:t>
      </w:r>
    </w:p>
    <w:p>
      <w:pPr>
        <w:pStyle w:val="ListParagraph"/>
        <w:numPr>
          <w:ilvl w:val="0"/>
          <w:numId w:val="2"/>
        </w:numPr>
        <w:spacing w:after="80" w:line="300"/>
      </w:pPr>
      <w:r>
        <w:t xml:space="preserve">Amazon Macie — discovers sensitive data (PII) in S3</w:t>
      </w:r>
    </w:p>
    <w:p>
      <w:pPr>
        <w:pStyle w:val="ListParagraph"/>
        <w:numPr>
          <w:ilvl w:val="0"/>
          <w:numId w:val="2"/>
        </w:numPr>
        <w:spacing w:after="80" w:line="300"/>
      </w:pPr>
      <w:r>
        <w:t xml:space="preserve">Amazon Inspector — vulnerability scanning</w:t>
      </w:r>
    </w:p>
    <w:p>
      <w:pPr>
        <w:pStyle w:val="Heading2"/>
      </w:pPr>
      <w:r>
        <w:t xml:space="preserve">7.5 Pillar 3: Reliability</w:t>
      </w:r>
    </w:p>
    <w:p>
      <w:pPr>
        <w:spacing w:after="160" w:line="320"/>
        <w:jc w:val="both"/>
      </w:pPr>
      <w:r>
        <w:t xml:space="preserve">The ability of a workload to perform its intended function correctly and consistently when expected, and to recover from failures quickly.</w:t>
      </w:r>
    </w:p>
    <w:p>
      <w:pPr>
        <w:pStyle w:val="Heading3"/>
      </w:pPr>
      <w:r>
        <w:t xml:space="preserve">Design Principles</w:t>
      </w:r>
    </w:p>
    <w:p>
      <w:pPr>
        <w:pStyle w:val="ListParagraph"/>
        <w:numPr>
          <w:ilvl w:val="0"/>
          <w:numId w:val="2"/>
        </w:numPr>
        <w:spacing w:after="80" w:line="300"/>
      </w:pPr>
      <w:r>
        <w:t xml:space="preserve">Automatically recover from failure — monitor key metrics, trigger automated recovery.</w:t>
      </w:r>
    </w:p>
    <w:p>
      <w:pPr>
        <w:pStyle w:val="ListParagraph"/>
        <w:numPr>
          <w:ilvl w:val="0"/>
          <w:numId w:val="2"/>
        </w:numPr>
        <w:spacing w:after="80" w:line="300"/>
      </w:pPr>
      <w:r>
        <w:t xml:space="preserve">Test recovery procedures — don't just test success, test failure.</w:t>
      </w:r>
    </w:p>
    <w:p>
      <w:pPr>
        <w:pStyle w:val="ListParagraph"/>
        <w:numPr>
          <w:ilvl w:val="0"/>
          <w:numId w:val="2"/>
        </w:numPr>
        <w:spacing w:after="80" w:line="300"/>
      </w:pPr>
      <w:r>
        <w:t xml:space="preserve">Scale horizontally to increase aggregate workload availability — many small resources beat one big one.</w:t>
      </w:r>
    </w:p>
    <w:p>
      <w:pPr>
        <w:pStyle w:val="ListParagraph"/>
        <w:numPr>
          <w:ilvl w:val="0"/>
          <w:numId w:val="2"/>
        </w:numPr>
        <w:spacing w:after="80" w:line="300"/>
      </w:pPr>
      <w:r>
        <w:t xml:space="preserve">Stop guessing capacity — use auto scaling.</w:t>
      </w:r>
    </w:p>
    <w:p>
      <w:pPr>
        <w:pStyle w:val="ListParagraph"/>
        <w:numPr>
          <w:ilvl w:val="0"/>
          <w:numId w:val="2"/>
        </w:numPr>
        <w:spacing w:after="80" w:line="300"/>
      </w:pPr>
      <w:r>
        <w:t xml:space="preserve">Manage change through automation — changes via IaC pipelines, not humans clicking in the console.</w:t>
      </w:r>
    </w:p>
    <w:p>
      <w:pPr>
        <w:pStyle w:val="Heading3"/>
      </w:pPr>
      <w:r>
        <w:t xml:space="preserve">Key AWS Services</w:t>
      </w:r>
    </w:p>
    <w:p>
      <w:pPr>
        <w:pStyle w:val="ListParagraph"/>
        <w:numPr>
          <w:ilvl w:val="0"/>
          <w:numId w:val="2"/>
        </w:numPr>
        <w:spacing w:after="80" w:line="300"/>
      </w:pPr>
      <w:r>
        <w:t xml:space="preserve">Amazon EC2 Auto Scaling — horizontal scaling</w:t>
      </w:r>
    </w:p>
    <w:p>
      <w:pPr>
        <w:pStyle w:val="ListParagraph"/>
        <w:numPr>
          <w:ilvl w:val="0"/>
          <w:numId w:val="2"/>
        </w:numPr>
        <w:spacing w:after="80" w:line="300"/>
      </w:pPr>
      <w:r>
        <w:t xml:space="preserve">Elastic Load Balancing (ALB/NLB) — distribute traffic, health checks</w:t>
      </w:r>
    </w:p>
    <w:p>
      <w:pPr>
        <w:pStyle w:val="ListParagraph"/>
        <w:numPr>
          <w:ilvl w:val="0"/>
          <w:numId w:val="2"/>
        </w:numPr>
        <w:spacing w:after="80" w:line="300"/>
      </w:pPr>
      <w:r>
        <w:t xml:space="preserve">Amazon Route 53 — DNS failover, health checks</w:t>
      </w:r>
    </w:p>
    <w:p>
      <w:pPr>
        <w:pStyle w:val="ListParagraph"/>
        <w:numPr>
          <w:ilvl w:val="0"/>
          <w:numId w:val="2"/>
        </w:numPr>
        <w:spacing w:after="80" w:line="300"/>
      </w:pPr>
      <w:r>
        <w:t xml:space="preserve">Multi-AZ deployments for RDS, EFS, ElastiCache</w:t>
      </w:r>
    </w:p>
    <w:p>
      <w:pPr>
        <w:pStyle w:val="ListParagraph"/>
        <w:numPr>
          <w:ilvl w:val="0"/>
          <w:numId w:val="2"/>
        </w:numPr>
        <w:spacing w:after="80" w:line="300"/>
      </w:pPr>
      <w:r>
        <w:t xml:space="preserve">Cross-Region replication for S3, DynamoDB Global Tables</w:t>
      </w:r>
    </w:p>
    <w:p>
      <w:pPr>
        <w:pStyle w:val="ListParagraph"/>
        <w:numPr>
          <w:ilvl w:val="0"/>
          <w:numId w:val="2"/>
        </w:numPr>
        <w:spacing w:after="80" w:line="300"/>
      </w:pPr>
      <w:r>
        <w:t xml:space="preserve">AWS Backup — centralized backup management</w:t>
      </w:r>
    </w:p>
    <w:p>
      <w:pPr>
        <w:pStyle w:val="Heading2"/>
      </w:pPr>
      <w:r>
        <w:t xml:space="preserve">7.6 Pillar 4: Performance Efficiency</w:t>
      </w:r>
    </w:p>
    <w:p>
      <w:pPr>
        <w:spacing w:after="160" w:line="320"/>
        <w:jc w:val="both"/>
      </w:pPr>
      <w:r>
        <w:t xml:space="preserve">The ability to use computing resources efficiently to meet system requirements, and to maintain that efficiency as demand changes and technologies evolve.</w:t>
      </w:r>
    </w:p>
    <w:p>
      <w:pPr>
        <w:pStyle w:val="Heading3"/>
      </w:pPr>
      <w:r>
        <w:t xml:space="preserve">Design Principles</w:t>
      </w:r>
    </w:p>
    <w:p>
      <w:pPr>
        <w:pStyle w:val="ListParagraph"/>
        <w:numPr>
          <w:ilvl w:val="0"/>
          <w:numId w:val="2"/>
        </w:numPr>
        <w:spacing w:after="80" w:line="300"/>
      </w:pPr>
      <w:r>
        <w:t xml:space="preserve">Democratize advanced technologies — use managed services rather than reinventing (e.g., use SageMaker instead of self-hosting ML).</w:t>
      </w:r>
    </w:p>
    <w:p>
      <w:pPr>
        <w:pStyle w:val="ListParagraph"/>
        <w:numPr>
          <w:ilvl w:val="0"/>
          <w:numId w:val="2"/>
        </w:numPr>
        <w:spacing w:after="80" w:line="300"/>
      </w:pPr>
      <w:r>
        <w:t xml:space="preserve">Go global in minutes — multi-Region deployment via Route 53 + CloudFront.</w:t>
      </w:r>
    </w:p>
    <w:p>
      <w:pPr>
        <w:pStyle w:val="ListParagraph"/>
        <w:numPr>
          <w:ilvl w:val="0"/>
          <w:numId w:val="2"/>
        </w:numPr>
        <w:spacing w:after="80" w:line="300"/>
      </w:pPr>
      <w:r>
        <w:t xml:space="preserve">Use serverless architectures — Lambda + API Gateway + DynamoDB eliminates servers entirely.</w:t>
      </w:r>
    </w:p>
    <w:p>
      <w:pPr>
        <w:pStyle w:val="ListParagraph"/>
        <w:numPr>
          <w:ilvl w:val="0"/>
          <w:numId w:val="2"/>
        </w:numPr>
        <w:spacing w:after="80" w:line="300"/>
      </w:pPr>
      <w:r>
        <w:t xml:space="preserve">Experiment more often — the cloud makes it cheap to try different instance types, databases, architectures.</w:t>
      </w:r>
    </w:p>
    <w:p>
      <w:pPr>
        <w:pStyle w:val="ListParagraph"/>
        <w:numPr>
          <w:ilvl w:val="0"/>
          <w:numId w:val="2"/>
        </w:numPr>
        <w:spacing w:after="80" w:line="300"/>
      </w:pPr>
      <w:r>
        <w:t xml:space="preserve">Consider mechanical sympathy — understand how your tools work; choose the right tool for the job.</w:t>
      </w:r>
    </w:p>
    <w:p>
      <w:pPr>
        <w:pStyle w:val="Heading3"/>
      </w:pPr>
      <w:r>
        <w:t xml:space="preserve">Key AWS Services</w:t>
      </w:r>
    </w:p>
    <w:p>
      <w:pPr>
        <w:pStyle w:val="ListParagraph"/>
        <w:numPr>
          <w:ilvl w:val="0"/>
          <w:numId w:val="2"/>
        </w:numPr>
        <w:spacing w:after="80" w:line="300"/>
      </w:pPr>
      <w:r>
        <w:t xml:space="preserve">AWS Lambda, Fargate — serverless compute</w:t>
      </w:r>
    </w:p>
    <w:p>
      <w:pPr>
        <w:pStyle w:val="ListParagraph"/>
        <w:numPr>
          <w:ilvl w:val="0"/>
          <w:numId w:val="2"/>
        </w:numPr>
        <w:spacing w:after="80" w:line="300"/>
      </w:pPr>
      <w:r>
        <w:t xml:space="preserve">Amazon ElastiCache, DynamoDB DAX — in-memory caching</w:t>
      </w:r>
    </w:p>
    <w:p>
      <w:pPr>
        <w:pStyle w:val="ListParagraph"/>
        <w:numPr>
          <w:ilvl w:val="0"/>
          <w:numId w:val="2"/>
        </w:numPr>
        <w:spacing w:after="80" w:line="300"/>
      </w:pPr>
      <w:r>
        <w:t xml:space="preserve">Amazon CloudFront — edge caching</w:t>
      </w:r>
    </w:p>
    <w:p>
      <w:pPr>
        <w:pStyle w:val="ListParagraph"/>
        <w:numPr>
          <w:ilvl w:val="0"/>
          <w:numId w:val="2"/>
        </w:numPr>
        <w:spacing w:after="80" w:line="300"/>
      </w:pPr>
      <w:r>
        <w:t xml:space="preserve">Amazon RDS Performance Insights, CloudWatch — performance monitoring</w:t>
      </w:r>
    </w:p>
    <w:p>
      <w:pPr>
        <w:pStyle w:val="ListParagraph"/>
        <w:numPr>
          <w:ilvl w:val="0"/>
          <w:numId w:val="2"/>
        </w:numPr>
        <w:spacing w:after="80" w:line="300"/>
      </w:pPr>
      <w:r>
        <w:t xml:space="preserve">AWS Compute Optimizer — rightsizing recommendations</w:t>
      </w:r>
    </w:p>
    <w:p>
      <w:pPr>
        <w:pStyle w:val="Heading2"/>
      </w:pPr>
      <w:r>
        <w:t xml:space="preserve">7.7 Pillar 5: Cost Optimization</w:t>
      </w:r>
    </w:p>
    <w:p>
      <w:pPr>
        <w:spacing w:after="160" w:line="320"/>
        <w:jc w:val="both"/>
      </w:pPr>
      <w:r>
        <w:t xml:space="preserve">The ability to run systems to deliver business value at the lowest price point.</w:t>
      </w:r>
    </w:p>
    <w:p>
      <w:pPr>
        <w:pStyle w:val="Heading3"/>
      </w:pPr>
      <w:r>
        <w:t xml:space="preserve">Design Principles</w:t>
      </w:r>
    </w:p>
    <w:p>
      <w:pPr>
        <w:pStyle w:val="ListParagraph"/>
        <w:numPr>
          <w:ilvl w:val="0"/>
          <w:numId w:val="2"/>
        </w:numPr>
        <w:spacing w:after="80" w:line="300"/>
      </w:pPr>
      <w:r>
        <w:t xml:space="preserve">Implement cloud financial management (FinOps) — dedicated ownership of cloud cost as a first-class concern.</w:t>
      </w:r>
    </w:p>
    <w:p>
      <w:pPr>
        <w:pStyle w:val="ListParagraph"/>
        <w:numPr>
          <w:ilvl w:val="0"/>
          <w:numId w:val="2"/>
        </w:numPr>
        <w:spacing w:after="80" w:line="300"/>
      </w:pPr>
      <w:r>
        <w:t xml:space="preserve">Adopt a consumption model — pay only for what you use, scale down when not needed (turn off dev environments at night).</w:t>
      </w:r>
    </w:p>
    <w:p>
      <w:pPr>
        <w:pStyle w:val="ListParagraph"/>
        <w:numPr>
          <w:ilvl w:val="0"/>
          <w:numId w:val="2"/>
        </w:numPr>
        <w:spacing w:after="80" w:line="300"/>
      </w:pPr>
      <w:r>
        <w:t xml:space="preserve">Measure overall efficiency — cost per transaction, cost per user.</w:t>
      </w:r>
    </w:p>
    <w:p>
      <w:pPr>
        <w:pStyle w:val="ListParagraph"/>
        <w:numPr>
          <w:ilvl w:val="0"/>
          <w:numId w:val="2"/>
        </w:numPr>
        <w:spacing w:after="80" w:line="300"/>
      </w:pPr>
      <w:r>
        <w:t xml:space="preserve">Stop spending money on undifferentiated heavy lifting — use managed services.</w:t>
      </w:r>
    </w:p>
    <w:p>
      <w:pPr>
        <w:pStyle w:val="ListParagraph"/>
        <w:numPr>
          <w:ilvl w:val="0"/>
          <w:numId w:val="2"/>
        </w:numPr>
        <w:spacing w:after="80" w:line="300"/>
      </w:pPr>
      <w:r>
        <w:t xml:space="preserve">Analyze and attribute expenditure — tag everything, use Cost Explorer.</w:t>
      </w:r>
    </w:p>
    <w:p>
      <w:pPr>
        <w:pStyle w:val="Heading3"/>
      </w:pPr>
      <w:r>
        <w:t xml:space="preserve">Key AWS Services</w:t>
      </w:r>
    </w:p>
    <w:p>
      <w:pPr>
        <w:pStyle w:val="ListParagraph"/>
        <w:numPr>
          <w:ilvl w:val="0"/>
          <w:numId w:val="2"/>
        </w:numPr>
        <w:spacing w:after="80" w:line="300"/>
      </w:pPr>
      <w:r>
        <w:t xml:space="preserve">AWS Cost Explorer, AWS Budgets — monitoring and forecasting</w:t>
      </w:r>
    </w:p>
    <w:p>
      <w:pPr>
        <w:pStyle w:val="ListParagraph"/>
        <w:numPr>
          <w:ilvl w:val="0"/>
          <w:numId w:val="2"/>
        </w:numPr>
        <w:spacing w:after="80" w:line="300"/>
      </w:pPr>
      <w:r>
        <w:t xml:space="preserve">Savings Plans, Reserved Instances — commitment-based discounts</w:t>
      </w:r>
    </w:p>
    <w:p>
      <w:pPr>
        <w:pStyle w:val="ListParagraph"/>
        <w:numPr>
          <w:ilvl w:val="0"/>
          <w:numId w:val="2"/>
        </w:numPr>
        <w:spacing w:after="80" w:line="300"/>
      </w:pPr>
      <w:r>
        <w:t xml:space="preserve">AWS Trusted Advisor — cost optimization recommendations</w:t>
      </w:r>
    </w:p>
    <w:p>
      <w:pPr>
        <w:pStyle w:val="ListParagraph"/>
        <w:numPr>
          <w:ilvl w:val="0"/>
          <w:numId w:val="2"/>
        </w:numPr>
        <w:spacing w:after="80" w:line="300"/>
      </w:pPr>
      <w:r>
        <w:t xml:space="preserve">AWS Compute Optimizer — rightsizing EC2, EBS, Lambda</w:t>
      </w:r>
    </w:p>
    <w:p>
      <w:pPr>
        <w:pStyle w:val="ListParagraph"/>
        <w:numPr>
          <w:ilvl w:val="0"/>
          <w:numId w:val="2"/>
        </w:numPr>
        <w:spacing w:after="80" w:line="300"/>
      </w:pPr>
      <w:r>
        <w:t xml:space="preserve">S3 Intelligent-Tiering, Lifecycle Policies — automatic storage-class optimization</w:t>
      </w:r>
    </w:p>
    <w:p>
      <w:pPr>
        <w:pStyle w:val="Heading2"/>
      </w:pPr>
      <w:r>
        <w:t xml:space="preserve">7.8 Pillar 6: Sustainability</w:t>
      </w:r>
    </w:p>
    <w:p>
      <w:pPr>
        <w:spacing w:after="160" w:line="320"/>
        <w:jc w:val="both"/>
      </w:pPr>
      <w:r>
        <w:t xml:space="preserve">Added in 2021, this pillar addresses the environmental impact of cloud workloads — particularly energy consumption, carbon emissions, and use of materials. AWS commits to 100% renewable energy across its operations (targeted for 2025) and net-zero carbon by 2040 (Amazon's Climate Pledge).</w:t>
      </w:r>
    </w:p>
    <w:p>
      <w:pPr>
        <w:pStyle w:val="Heading3"/>
      </w:pPr>
      <w:r>
        <w:t xml:space="preserve">Design Principles</w:t>
      </w:r>
    </w:p>
    <w:p>
      <w:pPr>
        <w:pStyle w:val="ListParagraph"/>
        <w:numPr>
          <w:ilvl w:val="0"/>
          <w:numId w:val="2"/>
        </w:numPr>
        <w:spacing w:after="80" w:line="300"/>
      </w:pPr>
      <w:r>
        <w:t xml:space="preserve">Understand your impact — measure workload carbon footprint using the AWS Customer Carbon Footprint Tool.</w:t>
      </w:r>
    </w:p>
    <w:p>
      <w:pPr>
        <w:pStyle w:val="ListParagraph"/>
        <w:numPr>
          <w:ilvl w:val="0"/>
          <w:numId w:val="2"/>
        </w:numPr>
        <w:spacing w:after="80" w:line="300"/>
      </w:pPr>
      <w:r>
        <w:t xml:space="preserve">Establish sustainability goals — set long-term sustainability targets.</w:t>
      </w:r>
    </w:p>
    <w:p>
      <w:pPr>
        <w:pStyle w:val="ListParagraph"/>
        <w:numPr>
          <w:ilvl w:val="0"/>
          <w:numId w:val="2"/>
        </w:numPr>
        <w:spacing w:after="80" w:line="300"/>
      </w:pPr>
      <w:r>
        <w:t xml:space="preserve">Maximize utilization — consolidate and rightsize. A server at 10% utilization wastes most of its energy.</w:t>
      </w:r>
    </w:p>
    <w:p>
      <w:pPr>
        <w:pStyle w:val="ListParagraph"/>
        <w:numPr>
          <w:ilvl w:val="0"/>
          <w:numId w:val="2"/>
        </w:numPr>
        <w:spacing w:after="80" w:line="300"/>
      </w:pPr>
      <w:r>
        <w:t xml:space="preserve">Anticipate and adopt new, more-efficient hardware and software — AWS Graviton processors use up to 60% less energy than equivalent x86 chips for the same performance.</w:t>
      </w:r>
    </w:p>
    <w:p>
      <w:pPr>
        <w:pStyle w:val="ListParagraph"/>
        <w:numPr>
          <w:ilvl w:val="0"/>
          <w:numId w:val="2"/>
        </w:numPr>
        <w:spacing w:after="80" w:line="300"/>
      </w:pPr>
      <w:r>
        <w:t xml:space="preserve">Use managed services — AWS operates them at higher utilization than you ever could alone, amortizing energy use across many customers.</w:t>
      </w:r>
    </w:p>
    <w:p>
      <w:pPr>
        <w:pStyle w:val="ListParagraph"/>
        <w:numPr>
          <w:ilvl w:val="0"/>
          <w:numId w:val="2"/>
        </w:numPr>
        <w:spacing w:after="80" w:line="300"/>
      </w:pPr>
      <w:r>
        <w:t xml:space="preserve">Reduce downstream impact — efficient code, smaller payloads, fewer network round-trips.</w:t>
      </w:r>
    </w:p>
    <w:p>
      <w:pPr>
        <w:pStyle w:val="Heading3"/>
      </w:pPr>
      <w:r>
        <w:t xml:space="preserve">Practical Sustainability Wins</w:t>
      </w:r>
    </w:p>
    <w:p>
      <w:pPr>
        <w:pStyle w:val="ListParagraph"/>
        <w:numPr>
          <w:ilvl w:val="0"/>
          <w:numId w:val="2"/>
        </w:numPr>
        <w:spacing w:after="80" w:line="300"/>
      </w:pPr>
      <w:r>
        <w:t xml:space="preserve">Migrate from x86 EC2 (Intel/AMD) to Graviton ARM-based instances — cheaper AND more energy-efficient.</w:t>
      </w:r>
    </w:p>
    <w:p>
      <w:pPr>
        <w:pStyle w:val="ListParagraph"/>
        <w:numPr>
          <w:ilvl w:val="0"/>
          <w:numId w:val="2"/>
        </w:numPr>
        <w:spacing w:after="80" w:line="300"/>
      </w:pPr>
      <w:r>
        <w:t xml:space="preserve">Right-size aggressively — a t3.medium at 90% CPU is greener than an m5.large at 20%.</w:t>
      </w:r>
    </w:p>
    <w:p>
      <w:pPr>
        <w:pStyle w:val="ListParagraph"/>
        <w:numPr>
          <w:ilvl w:val="0"/>
          <w:numId w:val="2"/>
        </w:numPr>
        <w:spacing w:after="80" w:line="300"/>
      </w:pPr>
      <w:r>
        <w:t xml:space="preserve">Choose Regions with high renewable-energy mix (e.g., eu-north-1 in Sweden, running on hydro).</w:t>
      </w:r>
    </w:p>
    <w:p>
      <w:pPr>
        <w:pStyle w:val="ListParagraph"/>
        <w:numPr>
          <w:ilvl w:val="0"/>
          <w:numId w:val="2"/>
        </w:numPr>
        <w:spacing w:after="80" w:line="300"/>
      </w:pPr>
      <w:r>
        <w:t xml:space="preserve">Use S3 Intelligent-Tiering and Glacier to move cold data to lower-energy storage classes.</w:t>
      </w:r>
    </w:p>
    <w:p>
      <w:pPr>
        <w:pStyle w:val="ListParagraph"/>
        <w:numPr>
          <w:ilvl w:val="0"/>
          <w:numId w:val="2"/>
        </w:numPr>
        <w:spacing w:after="80" w:line="300"/>
      </w:pPr>
      <w:r>
        <w:t xml:space="preserve">Delete unused resources — unattached EBS volumes, old snapshots, zombie Lambda functions.</w:t>
      </w:r>
    </w:p>
    <w:p>
      <w:pPr>
        <w:pStyle w:val="Heading2"/>
      </w:pPr>
      <w:r>
        <w:t xml:space="preserve">7.9 The Well-Architected Tool — How to Use It</w:t>
      </w:r>
    </w:p>
    <w:p>
      <w:pPr>
        <w:spacing w:after="160" w:line="320"/>
        <w:jc w:val="both"/>
      </w:pPr>
      <w:r>
        <w:t xml:space="preserve">In the AWS Console, navigate to the Well-Architected Tool. Create a "workload" representing an application you want to review. Select the pillars you want to assess. The tool then walks you through a series of questions for each pillar (e.g., "How do you mitigate deployment risks?" with multiple choice answers).</w:t>
      </w:r>
    </w:p>
    <w:p>
      <w:pPr>
        <w:spacing w:after="160" w:line="320"/>
        <w:jc w:val="both"/>
      </w:pPr>
      <w:r>
        <w:t xml:space="preserve">Based on your answers, it classifies each risk as High Risk (HRI), Medium Risk (MRI), or no issue. For every HRI/MRI, it provides specific, actionable remediation guidance with links to the relevant AWS docs. You save your review, implement improvements, and re-run the review over time to track progress. Many organizations require a Well-Architected Review before any production workload goes live.</w:t>
      </w:r>
    </w:p>
    <w:p>
      <w:pPr>
        <w:pStyle w:val="Heading2"/>
      </w:pPr>
      <w:r>
        <w:t xml:space="preserve">7.10 Mnemonic to Remember the 6 Pillars</w:t>
      </w:r>
    </w:p>
    <w:p>
      <w:pPr>
        <w:spacing w:after="160" w:line="320"/>
        <w:jc w:val="both"/>
      </w:pPr>
      <w:r>
        <w:t xml:space="preserve">A classic memory aid: "Our Secure, Reliable, Performant, Cost-effective, Sustainable" — OSRPCS. Or the more memorable: "Ops, Sec, Rely, Perf, Cost, Sustain." Try: "Our Sandwiches Really Please Customers Sometimes" — Operational Excellence, Security, Reliability, Performance Efficiency, Cost Optimization, Sustainability.</w:t>
      </w:r>
    </w:p>
    <w:p>
      <w:pPr>
        <w:pStyle w:val="Heading1"/>
        <w:pageBreakBefore/>
      </w:pPr>
      <w:r>
        <w:t xml:space="preserve">Summary &amp; Study Checklist</w:t>
      </w:r>
    </w:p>
    <w:p>
      <w:pPr>
        <w:pStyle w:val="Heading2"/>
      </w:pPr>
      <w:r>
        <w:t xml:space="preserve">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Concept</w:t>
            </w:r>
          </w:p>
        </w:tc>
        <w:tc>
          <w:tcPr>
            <w:tcW w:type="dxa" w:w="70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One-Line Summary</w:t>
            </w:r>
          </w:p>
        </w:tc>
      </w:tr>
      <w:tr>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Region</w:t>
            </w:r>
          </w:p>
        </w:tc>
        <w:tc>
          <w:tcPr>
            <w:tcW w:type="dxa" w:w="7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Physically isolated geographic area (e.g., us-east-1) containing multiple data centers</w:t>
            </w:r>
          </w:p>
        </w:tc>
      </w:tr>
      <w:tr>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Availability Zone</w:t>
            </w:r>
          </w:p>
        </w:tc>
        <w:tc>
          <w:tcPr>
            <w:tcW w:type="dxa" w:w="7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Isolated data center(s) within a Region; 3+ per Region typical; low-latency interconnect</w:t>
            </w:r>
          </w:p>
        </w:tc>
      </w:tr>
      <w:tr>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Edge Location</w:t>
            </w:r>
          </w:p>
        </w:tc>
        <w:tc>
          <w:tcPr>
            <w:tcW w:type="dxa" w:w="7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600+ global CDN points operated by CloudFront for low-latency content delivery</w:t>
            </w:r>
          </w:p>
        </w:tc>
      </w:tr>
      <w:tr>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Shared Responsibility</w:t>
            </w:r>
          </w:p>
        </w:tc>
        <w:tc>
          <w:tcPr>
            <w:tcW w:type="dxa" w:w="7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AWS secures the cloud (hardware, hypervisor, facilities); YOU secure in the cloud (data, IAM, OS, apps)</w:t>
            </w:r>
          </w:p>
        </w:tc>
      </w:tr>
      <w:tr>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Pricing Model</w:t>
            </w:r>
          </w:p>
        </w:tc>
        <w:tc>
          <w:tcPr>
            <w:tcW w:type="dxa" w:w="7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Pay-as-you-go, Reserved, Savings Plans, Spot, Dedicated — choose by workload pattern</w:t>
            </w:r>
          </w:p>
        </w:tc>
      </w:tr>
      <w:tr>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Account Structure</w:t>
            </w:r>
          </w:p>
        </w:tc>
        <w:tc>
          <w:tcPr>
            <w:tcW w:type="dxa" w:w="7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Root → IAM (users/roles/groups/policies) → AWS Organizations (multi-account)</w:t>
            </w:r>
          </w:p>
        </w:tc>
      </w:tr>
      <w:tr>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Well-Architected</w:t>
            </w:r>
          </w:p>
        </w:tc>
        <w:tc>
          <w:tcPr>
            <w:tcW w:type="dxa" w:w="7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6 pillars: Operational Excellence, Security, Reliability, Performance, Cost, Sustainability</w:t>
            </w:r>
          </w:p>
        </w:tc>
      </w:tr>
    </w:tbl>
    <w:p>
      <w:pPr>
        <w:pStyle w:val="Heading2"/>
      </w:pPr>
      <w:r>
        <w:t xml:space="preserve">Study Checklist</w:t>
      </w:r>
    </w:p>
    <w:p>
      <w:pPr>
        <w:spacing w:after="160" w:line="320"/>
        <w:jc w:val="both"/>
      </w:pPr>
      <w:r>
        <w:t xml:space="preserve">Tick off each item as you master it. You're ready to move beyond Module 1 once every box is checked.</w:t>
      </w:r>
    </w:p>
    <w:p>
      <w:pPr>
        <w:pStyle w:val="ListParagraph"/>
        <w:numPr>
          <w:ilvl w:val="0"/>
          <w:numId w:val="2"/>
        </w:numPr>
        <w:spacing w:after="80" w:line="300"/>
      </w:pPr>
      <w:r>
        <w:rPr>
          <w:b/>
          <w:bCs/>
        </w:rPr>
        <w:t xml:space="preserve">☐ </w:t>
      </w:r>
      <w:r>
        <w:t xml:space="preserve">I can explain why AWS has multiple Regions and name at least 5 reasons to choose one over another.</w:t>
      </w:r>
    </w:p>
    <w:p>
      <w:pPr>
        <w:pStyle w:val="ListParagraph"/>
        <w:numPr>
          <w:ilvl w:val="0"/>
          <w:numId w:val="2"/>
        </w:numPr>
        <w:spacing w:after="80" w:line="300"/>
      </w:pPr>
      <w:r>
        <w:rPr>
          <w:b/>
          <w:bCs/>
        </w:rPr>
        <w:t xml:space="preserve">☐ </w:t>
      </w:r>
      <w:r>
        <w:t xml:space="preserve">I know the difference between a Region, an Availability Zone, and an Edge Location, with concrete examples of each.</w:t>
      </w:r>
    </w:p>
    <w:p>
      <w:pPr>
        <w:pStyle w:val="ListParagraph"/>
        <w:numPr>
          <w:ilvl w:val="0"/>
          <w:numId w:val="2"/>
        </w:numPr>
        <w:spacing w:after="80" w:line="300"/>
      </w:pPr>
      <w:r>
        <w:rPr>
          <w:b/>
          <w:bCs/>
        </w:rPr>
        <w:t xml:space="preserve">☐ </w:t>
      </w:r>
      <w:r>
        <w:t xml:space="preserve">I can describe why deploying across 2+ AZs is the single most important HA pattern on AWS.</w:t>
      </w:r>
    </w:p>
    <w:p>
      <w:pPr>
        <w:pStyle w:val="ListParagraph"/>
        <w:numPr>
          <w:ilvl w:val="0"/>
          <w:numId w:val="2"/>
        </w:numPr>
        <w:spacing w:after="80" w:line="300"/>
      </w:pPr>
      <w:r>
        <w:rPr>
          <w:b/>
          <w:bCs/>
        </w:rPr>
        <w:t xml:space="preserve">☐ </w:t>
      </w:r>
      <w:r>
        <w:t xml:space="preserve">I can explain what CloudFront does and why it lives in edge locations rather than Regions.</w:t>
      </w:r>
    </w:p>
    <w:p>
      <w:pPr>
        <w:pStyle w:val="ListParagraph"/>
        <w:numPr>
          <w:ilvl w:val="0"/>
          <w:numId w:val="2"/>
        </w:numPr>
        <w:spacing w:after="80" w:line="300"/>
      </w:pPr>
      <w:r>
        <w:rPr>
          <w:b/>
          <w:bCs/>
        </w:rPr>
        <w:t xml:space="preserve">☐ </w:t>
      </w:r>
      <w:r>
        <w:t xml:space="preserve">I can draw the line between AWS responsibilities and customer responsibilities for IaaS, PaaS, and SaaS services.</w:t>
      </w:r>
    </w:p>
    <w:p>
      <w:pPr>
        <w:pStyle w:val="ListParagraph"/>
        <w:numPr>
          <w:ilvl w:val="0"/>
          <w:numId w:val="2"/>
        </w:numPr>
        <w:spacing w:after="80" w:line="300"/>
      </w:pPr>
      <w:r>
        <w:rPr>
          <w:b/>
          <w:bCs/>
        </w:rPr>
        <w:t xml:space="preserve">☐ </w:t>
      </w:r>
      <w:r>
        <w:t xml:space="preserve">I know the five EC2 purchasing options and when to choose each.</w:t>
      </w:r>
    </w:p>
    <w:p>
      <w:pPr>
        <w:pStyle w:val="ListParagraph"/>
        <w:numPr>
          <w:ilvl w:val="0"/>
          <w:numId w:val="2"/>
        </w:numPr>
        <w:spacing w:after="80" w:line="300"/>
      </w:pPr>
      <w:r>
        <w:rPr>
          <w:b/>
          <w:bCs/>
        </w:rPr>
        <w:t xml:space="preserve">☐ </w:t>
      </w:r>
      <w:r>
        <w:t xml:space="preserve">I can calculate approximate costs for a simple workload using the AWS Pricing Calculator.</w:t>
      </w:r>
    </w:p>
    <w:p>
      <w:pPr>
        <w:pStyle w:val="ListParagraph"/>
        <w:numPr>
          <w:ilvl w:val="0"/>
          <w:numId w:val="2"/>
        </w:numPr>
        <w:spacing w:after="80" w:line="300"/>
      </w:pPr>
      <w:r>
        <w:rPr>
          <w:b/>
          <w:bCs/>
        </w:rPr>
        <w:t xml:space="preserve">☐ </w:t>
      </w:r>
      <w:r>
        <w:t xml:space="preserve">I never use the root user for daily tasks; I use IAM Identity Center or an IAM admin user.</w:t>
      </w:r>
    </w:p>
    <w:p>
      <w:pPr>
        <w:pStyle w:val="ListParagraph"/>
        <w:numPr>
          <w:ilvl w:val="0"/>
          <w:numId w:val="2"/>
        </w:numPr>
        <w:spacing w:after="80" w:line="300"/>
      </w:pPr>
      <w:r>
        <w:rPr>
          <w:b/>
          <w:bCs/>
        </w:rPr>
        <w:t xml:space="preserve">☐ </w:t>
      </w:r>
      <w:r>
        <w:t xml:space="preserve">I have enabled MFA on the root user and all privileged IAM users.</w:t>
      </w:r>
    </w:p>
    <w:p>
      <w:pPr>
        <w:pStyle w:val="ListParagraph"/>
        <w:numPr>
          <w:ilvl w:val="0"/>
          <w:numId w:val="2"/>
        </w:numPr>
        <w:spacing w:after="80" w:line="300"/>
      </w:pPr>
      <w:r>
        <w:rPr>
          <w:b/>
          <w:bCs/>
        </w:rPr>
        <w:t xml:space="preserve">☐ </w:t>
      </w:r>
      <w:r>
        <w:t xml:space="preserve">I understand the difference between an IAM user, a group, a role, and a policy, and when to use each.</w:t>
      </w:r>
    </w:p>
    <w:p>
      <w:pPr>
        <w:pStyle w:val="ListParagraph"/>
        <w:numPr>
          <w:ilvl w:val="0"/>
          <w:numId w:val="2"/>
        </w:numPr>
        <w:spacing w:after="80" w:line="300"/>
      </w:pPr>
      <w:r>
        <w:rPr>
          <w:b/>
          <w:bCs/>
        </w:rPr>
        <w:t xml:space="preserve">☐ </w:t>
      </w:r>
      <w:r>
        <w:t xml:space="preserve">I can explain why multiple AWS accounts under an Organization is better than one big account.</w:t>
      </w:r>
    </w:p>
    <w:p>
      <w:pPr>
        <w:pStyle w:val="ListParagraph"/>
        <w:numPr>
          <w:ilvl w:val="0"/>
          <w:numId w:val="2"/>
        </w:numPr>
        <w:spacing w:after="80" w:line="300"/>
      </w:pPr>
      <w:r>
        <w:rPr>
          <w:b/>
          <w:bCs/>
        </w:rPr>
        <w:t xml:space="preserve">☐ </w:t>
      </w:r>
      <w:r>
        <w:t xml:space="preserve">I can name all six pillars of the Well-Architected Framework and the core question each addresses.</w:t>
      </w:r>
    </w:p>
    <w:p>
      <w:pPr>
        <w:pStyle w:val="ListParagraph"/>
        <w:numPr>
          <w:ilvl w:val="0"/>
          <w:numId w:val="2"/>
        </w:numPr>
        <w:spacing w:after="80" w:line="300"/>
      </w:pPr>
      <w:r>
        <w:rPr>
          <w:b/>
          <w:bCs/>
        </w:rPr>
        <w:t xml:space="preserve">☐ </w:t>
      </w:r>
      <w:r>
        <w:t xml:space="preserve">I have used (or at least opened) the AWS Well-Architected Tool in the console.</w:t>
      </w:r>
    </w:p>
    <w:p>
      <w:pPr>
        <w:pStyle w:val="ListParagraph"/>
        <w:numPr>
          <w:ilvl w:val="0"/>
          <w:numId w:val="2"/>
        </w:numPr>
        <w:spacing w:after="80" w:line="300"/>
      </w:pPr>
      <w:r>
        <w:rPr>
          <w:b/>
          <w:bCs/>
        </w:rPr>
        <w:t xml:space="preserve">☐ </w:t>
      </w:r>
      <w:r>
        <w:t xml:space="preserve">I have set a billing alarm or AWS Budget on my account.</w:t>
      </w:r>
    </w:p>
    <w:p>
      <w:pPr>
        <w:pStyle w:val="Heading2"/>
      </w:pPr>
      <w:r>
        <w:t xml:space="preserve">Further Reading &amp; Next Steps</w:t>
      </w:r>
    </w:p>
    <w:p>
      <w:pPr>
        <w:pStyle w:val="ListParagraph"/>
        <w:numPr>
          <w:ilvl w:val="0"/>
          <w:numId w:val="2"/>
        </w:numPr>
        <w:spacing w:after="80" w:line="300"/>
      </w:pPr>
      <w:r>
        <w:t xml:space="preserve">AWS Documentation: docs.aws.amazon.com — the authoritative reference.</w:t>
      </w:r>
    </w:p>
    <w:p>
      <w:pPr>
        <w:pStyle w:val="ListParagraph"/>
        <w:numPr>
          <w:ilvl w:val="0"/>
          <w:numId w:val="2"/>
        </w:numPr>
        <w:spacing w:after="80" w:line="300"/>
      </w:pPr>
      <w:r>
        <w:t xml:space="preserve">AWS Well-Architected Framework whitepaper (free) — aws.amazon.com/architecture/well-architected.</w:t>
      </w:r>
    </w:p>
    <w:p>
      <w:pPr>
        <w:pStyle w:val="ListParagraph"/>
        <w:numPr>
          <w:ilvl w:val="0"/>
          <w:numId w:val="2"/>
        </w:numPr>
        <w:spacing w:after="80" w:line="300"/>
      </w:pPr>
      <w:r>
        <w:t xml:space="preserve">AWS Cloud Practitioner Essentials (free digital course) — great follow-on.</w:t>
      </w:r>
    </w:p>
    <w:p>
      <w:pPr>
        <w:pStyle w:val="ListParagraph"/>
        <w:numPr>
          <w:ilvl w:val="0"/>
          <w:numId w:val="2"/>
        </w:numPr>
        <w:spacing w:after="80" w:line="300"/>
      </w:pPr>
      <w:r>
        <w:t xml:space="preserve">AWS Certified Cloud Practitioner (CLF-C02) exam — the formal credential covering everything in this module.</w:t>
      </w:r>
    </w:p>
    <w:p>
      <w:pPr>
        <w:pStyle w:val="ListParagraph"/>
        <w:numPr>
          <w:ilvl w:val="0"/>
          <w:numId w:val="2"/>
        </w:numPr>
        <w:spacing w:after="80" w:line="300"/>
      </w:pPr>
      <w:r>
        <w:t xml:space="preserve">Hands-on labs via AWS Skill Builder or a free-tier sandbox account — nothing beats clicking through the console yourself.</w:t>
      </w:r>
    </w:p>
    <w:p>
      <w:pPr>
        <w:spacing w:after="200" w:before="600"/>
        <w:jc w:val="center"/>
      </w:pPr>
      <w:r>
        <w:rPr>
          <w:i/>
          <w:iCs/>
          <w:color w:val="595959"/>
          <w:sz w:val="24"/>
          <w:szCs w:val="24"/>
        </w:rPr>
        <w:t xml:space="preserve">— End of Module 1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AWS Core Concepts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232F3E"/>
      <w:sz w:val="40"/>
      <w:szCs w:val="40"/>
    </w:rPr>
  </w:style>
  <w:style w:type="paragraph" w:styleId="Heading2">
    <w:name w:val="Heading 2"/>
    <w:basedOn w:val="Normal"/>
    <w:next w:val="Normal"/>
    <w:qFormat/>
    <w:pPr>
      <w:spacing w:after="180" w:before="280"/>
      <w:outlineLvl w:val="1"/>
    </w:pPr>
    <w:rPr>
      <w:rFonts w:ascii="Calibri" w:cs="Calibri" w:eastAsia="Calibri" w:hAnsi="Calibri"/>
      <w:b/>
      <w:bCs/>
      <w:color w:val="FF9900"/>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16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Core Concepts — Detailed Study Guide</dc:title>
  <dc:creator>AWS Study Guide Generator</dc:creator>
  <dc:description>Comprehensive Module 1 study guide covering Regions, AZs, Edge Locations, Shared Responsibility, Pricing, Accounts, and Well-Architected Framework</dc:description>
  <cp:lastModifiedBy>Un-named</cp:lastModifiedBy>
  <cp:revision>1</cp:revision>
  <dcterms:created xsi:type="dcterms:W3CDTF">2026-04-18T09:47:35.083Z</dcterms:created>
  <dcterms:modified xsi:type="dcterms:W3CDTF">2026-04-18T09:47:35.085Z</dcterms:modified>
</cp:coreProperties>
</file>

<file path=docProps/custom.xml><?xml version="1.0" encoding="utf-8"?>
<Properties xmlns="http://schemas.openxmlformats.org/officeDocument/2006/custom-properties" xmlns:vt="http://schemas.openxmlformats.org/officeDocument/2006/docPropsVTypes"/>
</file>