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6802"/>
        <w:gridCol w:w="3403"/>
      </w:tblGrid>
      <w:tr>
        <w:trPr/>
        <w:tc>
          <w:tcPr>
            <w:tcW w:w="6802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2A44"/>
                <w:sz w:val="48"/>
              </w:rPr>
              <w:t>PRAKASH JOY MATHEW</w:t>
            </w:r>
          </w:p>
        </w:tc>
        <w:tc>
          <w:tcPr>
            <w:tcW w:w="34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B88A3E"/>
                <w:sz w:val="18"/>
              </w:rPr>
              <w:t xml:space="preserve">Phone: </w:t>
            </w:r>
            <w:r>
              <w:rPr>
                <w:color w:val="1F2A44"/>
                <w:sz w:val="18"/>
              </w:rPr>
              <w:t>+971 50 952 8542</w:t>
            </w:r>
          </w:p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B88A3E"/>
                <w:sz w:val="18"/>
              </w:rPr>
              <w:t xml:space="preserve">Email: </w:t>
            </w:r>
            <w:r>
              <w:rPr>
                <w:color w:val="1F2A44"/>
                <w:sz w:val="18"/>
              </w:rPr>
              <w:t>prakjm@gmail.com</w:t>
            </w:r>
          </w:p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B88A3E"/>
                <w:sz w:val="18"/>
              </w:rPr>
              <w:t xml:space="preserve">LinkedIn: </w:t>
            </w:r>
            <w:r>
              <w:rPr>
                <w:color w:val="1F2A44"/>
                <w:sz w:val="18"/>
              </w:rPr>
              <w:t>linkedin.com/in/prakash-mathew</w:t>
            </w:r>
          </w:p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B88A3E"/>
                <w:sz w:val="18"/>
              </w:rPr>
              <w:t xml:space="preserve">Location: </w:t>
            </w:r>
            <w:r>
              <w:rPr>
                <w:color w:val="1F2A44"/>
                <w:sz w:val="18"/>
              </w:rPr>
              <w:t>United Arab Emirates</w:t>
            </w:r>
          </w:p>
        </w:tc>
      </w:tr>
    </w:tbl>
    <w:p>
      <w:pPr>
        <w:pStyle w:val="Normal"/>
        <w:spacing w:before="80" w:after="0"/>
        <w:rPr/>
      </w:pPr>
      <w:r>
        <w:rPr>
          <w:b/>
          <w:color w:val="B88A3E"/>
          <w:sz w:val="24"/>
        </w:rPr>
        <w:t>Senior Software Engineer  |  Aspiring Solution &amp; Integration Architect</w:t>
      </w:r>
    </w:p>
    <w:p>
      <w:pPr>
        <w:pStyle w:val="Normal"/>
        <w:spacing w:before="0" w:after="0"/>
        <w:rPr/>
      </w:pPr>
      <w:r>
        <w:rPr>
          <w:i/>
          <w:color w:val="555B6A"/>
          <w:sz w:val="20"/>
        </w:rPr>
        <w:t>Event-Driven Systems · JVM Backend · Integration Architecture · Payments &amp; Data Pipelines · Cloud-Native</w:t>
      </w:r>
    </w:p>
    <w:p>
      <w:pPr>
        <w:pStyle w:val="Normal"/>
        <w:spacing w:before="40" w:after="0"/>
        <w:rPr/>
      </w:pPr>
      <w:r>
        <w:rPr>
          <w:color w:val="1F2A44"/>
          <w:sz w:val="20"/>
        </w:rPr>
        <w:t>14+ years building and owning production systems across healthcare and retail — hands-on engineer who designs, delivers, debugs, and stewards platforms end-to-end. Targeting Principal Engineer / Staff Engineer / Solution Architect roles on the individual-contributor track.</w:t>
      </w:r>
    </w:p>
    <w:p>
      <w:pPr>
        <w:pStyle w:val="Normal"/>
        <w:pBdr>
          <w:bottom w:val="single" w:sz="14" w:space="0" w:color="B88A3E"/>
        </w:pBdr>
        <w:spacing w:before="80" w:after="0"/>
        <w:rPr/>
      </w:pPr>
      <w:r>
        <w:rPr/>
      </w:r>
    </w:p>
    <w:p>
      <w:pPr>
        <w:pStyle w:val="Normal"/>
        <w:pBdr>
          <w:bottom w:val="single" w:sz="8" w:space="0" w:color="B88A3E"/>
        </w:pBdr>
        <w:spacing w:before="160" w:after="40"/>
        <w:rPr/>
      </w:pPr>
      <w:r>
        <w:rPr>
          <w:b/>
          <w:color w:val="B88A3E"/>
          <w:sz w:val="24"/>
        </w:rPr>
        <w:t>PROFILE SUMMARY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jc w:val="both"/>
        <w:rPr/>
      </w:pPr>
      <w:r>
        <w:rPr>
          <w:color w:val="1F2A44"/>
          <w:sz w:val="20"/>
        </w:rPr>
        <w:t>Hands-on back-end engineer with 14+ years of depth in healthcare interoperability, event-driven integration, workflow orchestration, and secure payment processing.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jc w:val="both"/>
        <w:rPr/>
      </w:pPr>
      <w:r>
        <w:rPr>
          <w:color w:val="1F2A44"/>
          <w:sz w:val="20"/>
        </w:rPr>
        <w:t>Individual contributor by choice — I design systems, write the code, debug in production, and steward platforms across their full lifecycle. I thrive through hands-on engineering, technical mentorship, and design leadership rather than through people management.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jc w:val="both"/>
        <w:rPr/>
      </w:pPr>
      <w:r>
        <w:rPr>
          <w:color w:val="1F2A44"/>
          <w:sz w:val="20"/>
        </w:rPr>
        <w:t>Currently Senior Software Engineer at NMC Healthcare, operating at Solution Architect scope on the IC track — owning HIE platform design, cross-system integrations (HIS ↔ Oracle Fusion ↔ LIS ↔ RIS ↔ CRM), data-pipeline orchestration with Apache Airflow, and payment integration into clinical billing workflows.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jc w:val="both"/>
        <w:rPr/>
      </w:pPr>
      <w:r>
        <w:rPr>
          <w:color w:val="1F2A44"/>
          <w:sz w:val="20"/>
        </w:rPr>
        <w:t>Production-minded with deep operational ownership — comfortable under delivery pressure, experienced in on-call debugging, performance tuning, and long-term maintenance of systems that run 24/7 in a healthcare setting.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jc w:val="both"/>
        <w:rPr/>
      </w:pPr>
      <w:r>
        <w:rPr>
          <w:color w:val="1F2A44"/>
          <w:sz w:val="20"/>
        </w:rPr>
        <w:t>Effective problem solver with disciplined root-cause-analysis — known for diagnosing production issues across distributed integrations, reproducing failures end-to-end, and delivering fixes that address the underlying cause, not just the symptom.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jc w:val="both"/>
        <w:rPr/>
      </w:pPr>
      <w:r>
        <w:rPr>
          <w:color w:val="1F2A44"/>
          <w:sz w:val="20"/>
        </w:rPr>
        <w:t>Deep expertise in Java, Spring Boot, Mirth Connect, HL7 v2/FHIR, PostgreSQL logical replication, Kafka/RabbitMQ, and Apache Airflow — with a track record of cutting manual effort 40–90% through well-designed automation.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jc w:val="both"/>
        <w:rPr/>
      </w:pPr>
      <w:r>
        <w:rPr>
          <w:color w:val="1F2A44"/>
          <w:sz w:val="20"/>
        </w:rPr>
        <w:t>Experienced delivering compliance-aware systems — HL7/FHIR for clinical data, PCI-DSS alignment for payment processing, and role-based access + audit for sensitive-data APIs.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jc w:val="both"/>
        <w:rPr/>
      </w:pPr>
      <w:r>
        <w:rPr>
          <w:color w:val="1F2A44"/>
          <w:sz w:val="20"/>
        </w:rPr>
        <w:t>Strong grasp of modern architecture practices — microservice patterns (Saga, Outbox, Circuit Breaker), hexagonal, DDD, TOGAF, and ArchiMate. Writes design docs, reviews architectures, and mentors engineers on technical depth.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jc w:val="both"/>
        <w:rPr/>
      </w:pPr>
      <w:r>
        <w:rPr>
          <w:color w:val="1F2A44"/>
          <w:sz w:val="20"/>
        </w:rPr>
        <w:t>Career aim: Principal Engineer → Staff Engineer → Associate Solution Architect → Solution Architect — advancing through technical depth, architectural ownership, and influence across teams (IC track).</w:t>
      </w:r>
    </w:p>
    <w:p>
      <w:pPr>
        <w:pStyle w:val="Normal"/>
        <w:pBdr>
          <w:bottom w:val="single" w:sz="8" w:space="0" w:color="B88A3E"/>
        </w:pBdr>
        <w:spacing w:before="160" w:after="40"/>
        <w:rPr/>
      </w:pPr>
      <w:r>
        <w:rPr>
          <w:b/>
          <w:color w:val="B88A3E"/>
          <w:sz w:val="24"/>
        </w:rPr>
        <w:t>CORE COMPETENCIES</w:t>
      </w:r>
    </w:p>
    <w:tbl>
      <w:tblPr>
        <w:tblW w:w="10767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5383"/>
        <w:gridCol w:w="5384"/>
      </w:tblGrid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End-to-End System Ownership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Healthcare Interoperability (HL7, FHIR)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Integration Architecture &amp; API Design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Event-Driven &amp; Microservice Patterns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Workflow Orchestration (Apache Airflow)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Payment Integration (PCI-DSS, Tokenization, 3DS)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Production Debugging &amp; Reliability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Performance Engineering &amp; System Tuning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Secure API &amp; RBAC Design (OAuth 2.0, JWT)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Problem Solving &amp; Root-Cause Analysis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Technical Design Documentation (RFCs, ADRs)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EE6D3" w:val="clea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1F2A44"/>
                <w:sz w:val="19"/>
              </w:rPr>
              <w:t xml:space="preserve">  ▸  </w:t>
            </w:r>
            <w:r>
              <w:rPr>
                <w:b/>
                <w:color w:val="1F2A44"/>
                <w:sz w:val="19"/>
              </w:rPr>
              <w:t>Solution Design &amp; Trade-off Analysis</w:t>
            </w:r>
          </w:p>
        </w:tc>
      </w:tr>
    </w:tbl>
    <w:p>
      <w:pPr>
        <w:pStyle w:val="Normal"/>
        <w:pBdr>
          <w:bottom w:val="single" w:sz="8" w:space="0" w:color="B88A3E"/>
        </w:pBdr>
        <w:spacing w:before="160" w:after="40"/>
        <w:rPr/>
      </w:pPr>
      <w:r>
        <w:rPr>
          <w:b/>
          <w:color w:val="B88A3E"/>
          <w:sz w:val="24"/>
        </w:rPr>
        <w:t>TECHNICAL SKILLS</w:t>
      </w:r>
    </w:p>
    <w:tbl>
      <w:tblPr>
        <w:tblW w:w="10767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5383"/>
        <w:gridCol w:w="5384"/>
      </w:tblGrid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Languages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Java, Kotlin, Python, JavaScript/TypeScript, SQL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JVM Frameworks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Spring Boot, Spring WebFlux, Spring Cloud, Spring Messaging, Spring Security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Frontend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React.js, HTML, CSS, JSON, XML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Integration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Mirth Connect, HL7 v2/v3, FHIR, REST, gRPC, SOAP, Freemarker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Workflow Orchestration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Apache Airflow (DAGs, Airflow REST API, secure UI-triggered runs, RBAC, audit)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Messaging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Apache Kafka, RabbitMQ, Event-Driven Architecture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Databases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PostgreSQL (logical replication, streaming), Oracle, MS SQL, MongoDB, Redis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Performance Engineering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Query tuning (EXPLAIN, indexing), JVM tuning, payload optimization, throughput/latency profiling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Payments &amp; Security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PCI-DSS aligned integration, Tokenization, 3-D Secure, OAuth 2.0, SAML, JWT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Architecture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Microservices, Hexagonal, DDD, CQRS, Saga, Outbox, Circuit Breaker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Cloud &amp; DevOps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Docker, Kubernetes, Git, GitHub Actions, CI/CD, Terraform, AWS fundamentals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Problem-Solving Toolkit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5-Whys, Fishbone/Ishikawa, Fault-tree analysis, Log-trace correlation, Reproducible bug isolation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Standards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HL7, FHIR, OAuth 2.0, SAML, 12-Factor App, TOGAF/ArchiMate fundamentals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AI-Assisted Dev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ChatGPT, Claude Code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B88A3E"/>
                <w:sz w:val="19"/>
              </w:rPr>
              <w:t>Methodology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color w:val="1F2A44"/>
                <w:sz w:val="19"/>
              </w:rPr>
              <w:t>Agile, Scrum, ITIL, Jira</w:t>
            </w:r>
          </w:p>
        </w:tc>
      </w:tr>
    </w:tbl>
    <w:p>
      <w:pPr>
        <w:pStyle w:val="Normal"/>
        <w:pBdr>
          <w:bottom w:val="single" w:sz="8" w:space="0" w:color="B88A3E"/>
        </w:pBdr>
        <w:spacing w:before="160" w:after="40"/>
        <w:rPr/>
      </w:pPr>
      <w:r>
        <w:rPr>
          <w:b/>
          <w:color w:val="B88A3E"/>
          <w:sz w:val="24"/>
        </w:rPr>
        <w:t>PROFESSIONAL EXPERIENCE</w:t>
      </w:r>
    </w:p>
    <w:p>
      <w:pPr>
        <w:pStyle w:val="Normal"/>
        <w:spacing w:before="80" w:after="0"/>
        <w:rPr/>
      </w:pPr>
      <w:r>
        <w:rPr>
          <w:b/>
          <w:color w:val="1F2A44"/>
          <w:sz w:val="23"/>
        </w:rPr>
        <w:t>NMC Healthcare, UAE</w:t>
      </w:r>
      <w:r>
        <w:rPr>
          <w:color w:val="555B6A"/>
          <w:sz w:val="20"/>
        </w:rPr>
        <w:t xml:space="preserve">   ·   Nov 2013 – Present</w:t>
      </w:r>
    </w:p>
    <w:p>
      <w:pPr>
        <w:pStyle w:val="Normal"/>
        <w:spacing w:before="0" w:after="40"/>
        <w:rPr/>
      </w:pPr>
      <w:r>
        <w:rPr>
          <w:i/>
          <w:color w:val="B88A3E"/>
          <w:sz w:val="21"/>
        </w:rPr>
        <w:t>Growth Path: Software Engineer → Senior Software Engineer (Nov 2022 – Present)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Owned the architecture and delivery of an enterprise HIE platform (Spring Boot + PostgreSQL logical replication + Freemarker) end-to-end — from design docs through production rollout — enabling real-time, regulatory-compliant data exchange across 3+ providers and improving care-coordination turnaround by 85%.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Designed and built a UI-triggered Apache Airflow reporting platform — the billing/operations UI calls Airflow REST APIs over OAuth 2.0 to launch DAGs, with signed JWTs, role-based access, and full audit trail — guaranteeing secure, governed report generation over sensitive clinical and financial data.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Integrated credit-card payment processing into the healthcare billing screen — PCI-DSS-aligned flow with tokenization, 3-D Secure authentication, payment-gateway reconciliation, and real-time posting of payment status into the patient billing record.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Tuned HIE query paths and Mirth Connect channel throughput to sustain 20K+ daily transactions with consistent sub-second latency — combining index design, query-plan analysis, streaming-replication lag mitigation, and JVM heap tuning.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Go-to engineer for complex production incidents across integrations — correlating logs across Mirth, HIS, LIS, and Oracle Fusion, reproducing failures end-to-end, isolating root causes, and landing durable fixes rather than band-aids.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Long-term technical steward of integration platforms — managing tech-debt cycles, version upgrades, and schema migrations in live 24/7 environments without service disruption.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Designed and delivered the COVID-19 reporting platform processing 20K+ daily tests — Mirth Connect channels + SMS gateway + integrations with Malaffi, HASANA, Al Hosn — delivering near-real-time patient communication during the pandemic.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Designed and deployed a Prior Request Approval system for the pharmacy platform (PIS), cutting manual processing time 40% and establishing a reusable workflow-approval pattern.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Architected LIS integrations (Mirth Connect + Perl + Java) for order/result flows, reducing manual entry 80% and raising data accuracy; replicated the pattern for RIS inbound/outbound communication.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Delivered HIS ↔ Oracle Fusion SCM integration, streamlining supply-chain and inventory across multiple hospital instances.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Currently designing and implementing HIS ↔ CRM (DATANUUM, THB) integration and cross-instance laboratory integration — improving patient engagement and enabling seamless order/result propagation.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Built an automated SMS notification system for lab and radiology results, reducing manual communication 80% and shortening patient-notification cycle to minutes.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Provides technical mentorship to engineers on HL7/FHIR, Mirth Connect, Spring Boot, secure-integration patterns, and root-cause-analysis — through design reviews, pairing, and written guidance rather than line management.</w:t>
      </w:r>
    </w:p>
    <w:p>
      <w:pPr>
        <w:pStyle w:val="Normal"/>
        <w:spacing w:before="80" w:after="0"/>
        <w:rPr/>
      </w:pPr>
      <w:r>
        <w:rPr>
          <w:b/>
          <w:color w:val="1F2A44"/>
          <w:sz w:val="23"/>
        </w:rPr>
        <w:t>Joyalukkas Pvt. Ltd., UAE</w:t>
      </w:r>
      <w:r>
        <w:rPr>
          <w:color w:val="555B6A"/>
          <w:sz w:val="20"/>
        </w:rPr>
        <w:t xml:space="preserve">   ·   Apr 2010 – Oct 2013</w:t>
      </w:r>
    </w:p>
    <w:p>
      <w:pPr>
        <w:pStyle w:val="Normal"/>
        <w:spacing w:before="0" w:after="40"/>
        <w:rPr/>
      </w:pPr>
      <w:r>
        <w:rPr>
          <w:i/>
          <w:color w:val="B88A3E"/>
          <w:sz w:val="21"/>
        </w:rPr>
        <w:t>Software Engineer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Designed, developed, and maintained a robust retail management system serving multiple stores, significantly improving operational efficiency.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Implemented a consolidation-reporting system that reduced manual compilation time 75% and improved data accuracy by 95%, enabling faster management decisions.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27"/>
        <w:contextualSpacing/>
        <w:rPr/>
      </w:pPr>
      <w:r>
        <w:rPr>
          <w:color w:val="1F2A44"/>
          <w:sz w:val="20"/>
        </w:rPr>
        <w:t>Delivered a textile management module on top of the core retail system — improving inventory control and reducing stock discrepancies across outlets.</w:t>
      </w:r>
    </w:p>
    <w:p>
      <w:pPr>
        <w:pStyle w:val="Normal"/>
        <w:pBdr>
          <w:bottom w:val="single" w:sz="8" w:space="0" w:color="B88A3E"/>
        </w:pBdr>
        <w:spacing w:before="160" w:after="40"/>
        <w:rPr/>
      </w:pPr>
      <w:r>
        <w:rPr>
          <w:b/>
          <w:color w:val="B88A3E"/>
          <w:sz w:val="24"/>
        </w:rPr>
        <w:t>KEY PROJECTS (LATEST 7)</w:t>
      </w:r>
    </w:p>
    <w:p>
      <w:pPr>
        <w:pStyle w:val="Normal"/>
        <w:spacing w:before="80" w:after="0"/>
        <w:rPr/>
      </w:pPr>
      <w:r>
        <w:rPr>
          <w:b/>
          <w:color w:val="B88A3E"/>
          <w:sz w:val="21"/>
        </w:rPr>
        <w:t>Secure Airflow-Driven Reporting Platform</w:t>
      </w:r>
      <w:r>
        <w:rPr>
          <w:color w:val="555B6A"/>
          <w:sz w:val="19"/>
        </w:rPr>
        <w:t xml:space="preserve">   ·   2025 – Present</w:t>
      </w:r>
    </w:p>
    <w:p>
      <w:pPr>
        <w:pStyle w:val="Normal"/>
        <w:spacing w:before="0" w:after="20"/>
        <w:rPr/>
      </w:pPr>
      <w:r>
        <w:rPr>
          <w:i/>
          <w:color w:val="1F2A44"/>
          <w:sz w:val="19"/>
        </w:rPr>
        <w:t>Role: Design Owner &amp; Implementation Engineer   |   Team Size: 3</w:t>
      </w:r>
    </w:p>
    <w:p>
      <w:pPr>
        <w:pStyle w:val="Normal"/>
        <w:spacing w:before="0" w:after="20"/>
        <w:rPr/>
      </w:pPr>
      <w:r>
        <w:rPr>
          <w:b/>
          <w:color w:val="1F2A44"/>
          <w:sz w:val="19"/>
        </w:rPr>
        <w:t xml:space="preserve">Environment: </w:t>
      </w:r>
      <w:r>
        <w:rPr>
          <w:color w:val="1F2A44"/>
          <w:sz w:val="19"/>
        </w:rPr>
        <w:t>Apache Airflow, Spring Boot, React.js, PostgreSQL, OAuth 2.0, JWT, REST APIs, Python</w:t>
      </w:r>
    </w:p>
    <w:p>
      <w:pPr>
        <w:pStyle w:val="Normal"/>
        <w:spacing w:before="0" w:after="40"/>
        <w:ind w:start="57"/>
        <w:rPr/>
      </w:pPr>
      <w:r>
        <w:rPr>
          <w:color w:val="1F2A44"/>
          <w:sz w:val="20"/>
        </w:rPr>
        <w:t>Designed and built a reporting platform where the operations UI triggers Airflow DAGs through the Airflow REST API. Integrated OAuth 2.0 + signed JWTs for service-to-service trust, role-based access control at UI and DAG level, and comprehensive audit logging — guaranteeing secure, compliant, auditable report generation over sensitive clinical and financial data.</w:t>
      </w:r>
    </w:p>
    <w:p>
      <w:pPr>
        <w:pStyle w:val="Normal"/>
        <w:spacing w:before="80" w:after="0"/>
        <w:rPr/>
      </w:pPr>
      <w:r>
        <w:rPr>
          <w:b/>
          <w:color w:val="B88A3E"/>
          <w:sz w:val="21"/>
        </w:rPr>
        <w:t>Credit Card Payment Integration — Healthcare Billing</w:t>
      </w:r>
      <w:r>
        <w:rPr>
          <w:color w:val="555B6A"/>
          <w:sz w:val="19"/>
        </w:rPr>
        <w:t xml:space="preserve">   ·   2025 – Present</w:t>
      </w:r>
    </w:p>
    <w:p>
      <w:pPr>
        <w:pStyle w:val="Normal"/>
        <w:spacing w:before="0" w:after="20"/>
        <w:rPr/>
      </w:pPr>
      <w:r>
        <w:rPr>
          <w:i/>
          <w:color w:val="1F2A44"/>
          <w:sz w:val="19"/>
        </w:rPr>
        <w:t>Role: Design Owner &amp; Payment Integration Engineer   |   Team Size: 3</w:t>
      </w:r>
    </w:p>
    <w:p>
      <w:pPr>
        <w:pStyle w:val="Normal"/>
        <w:spacing w:before="0" w:after="20"/>
        <w:rPr/>
      </w:pPr>
      <w:r>
        <w:rPr>
          <w:b/>
          <w:color w:val="1F2A44"/>
          <w:sz w:val="19"/>
        </w:rPr>
        <w:t xml:space="preserve">Environment: </w:t>
      </w:r>
      <w:r>
        <w:rPr>
          <w:color w:val="1F2A44"/>
          <w:sz w:val="19"/>
        </w:rPr>
        <w:t>Spring Boot, PostgreSQL, REST APIs, Payment Gateway SDK, 3-D Secure, Tokenization, PCI-DSS</w:t>
      </w:r>
    </w:p>
    <w:p>
      <w:pPr>
        <w:pStyle w:val="Normal"/>
        <w:spacing w:before="0" w:after="40"/>
        <w:ind w:start="57"/>
        <w:rPr/>
      </w:pPr>
      <w:r>
        <w:rPr>
          <w:color w:val="1F2A44"/>
          <w:sz w:val="20"/>
        </w:rPr>
        <w:t>Integrated credit-card payment processing directly into the healthcare billing screen. Implemented PCI-DSS-aligned flow with card tokenization (no PAN stored), 3-D Secure challenge, idempotent payment-intent handling, webhook-based reconciliation with the gateway, and real-time posting of payment status into the patient billing record.</w:t>
      </w:r>
    </w:p>
    <w:p>
      <w:pPr>
        <w:pStyle w:val="Normal"/>
        <w:spacing w:before="80" w:after="0"/>
        <w:rPr/>
      </w:pPr>
      <w:r>
        <w:rPr>
          <w:b/>
          <w:color w:val="B88A3E"/>
          <w:sz w:val="21"/>
        </w:rPr>
        <w:t>CRM &amp; Laboratory Systems Integration</w:t>
      </w:r>
      <w:r>
        <w:rPr>
          <w:color w:val="555B6A"/>
          <w:sz w:val="19"/>
        </w:rPr>
        <w:t xml:space="preserve">   ·   Apr 2025 – Present</w:t>
      </w:r>
    </w:p>
    <w:p>
      <w:pPr>
        <w:pStyle w:val="Normal"/>
        <w:spacing w:before="0" w:after="20"/>
        <w:rPr/>
      </w:pPr>
      <w:r>
        <w:rPr>
          <w:i/>
          <w:color w:val="1F2A44"/>
          <w:sz w:val="19"/>
        </w:rPr>
        <w:t>Role: Integration Design &amp; Implementation Engineer   |   Team Size: 2</w:t>
      </w:r>
    </w:p>
    <w:p>
      <w:pPr>
        <w:pStyle w:val="Normal"/>
        <w:spacing w:before="0" w:after="20"/>
        <w:rPr/>
      </w:pPr>
      <w:r>
        <w:rPr>
          <w:b/>
          <w:color w:val="1F2A44"/>
          <w:sz w:val="19"/>
        </w:rPr>
        <w:t xml:space="preserve">Environment: </w:t>
      </w:r>
      <w:r>
        <w:rPr>
          <w:color w:val="1F2A44"/>
          <w:sz w:val="19"/>
        </w:rPr>
        <w:t>Spring Boot, PostgreSQL, REST APIs, Java, TCP</w:t>
      </w:r>
    </w:p>
    <w:p>
      <w:pPr>
        <w:pStyle w:val="Normal"/>
        <w:spacing w:before="0" w:after="40"/>
        <w:ind w:start="57"/>
        <w:rPr/>
      </w:pPr>
      <w:r>
        <w:rPr>
          <w:color w:val="1F2A44"/>
          <w:sz w:val="20"/>
        </w:rPr>
        <w:t>Designing and implementing HIS ↔ enterprise CRM (DATANUUM, THB) integration to improve patient engagement and operational efficiency. Currently delivering cross-instance laboratory integration for seamless order and result processing across facilities.</w:t>
      </w:r>
    </w:p>
    <w:p>
      <w:pPr>
        <w:pStyle w:val="Normal"/>
        <w:spacing w:before="80" w:after="0"/>
        <w:rPr/>
      </w:pPr>
      <w:r>
        <w:rPr>
          <w:b/>
          <w:color w:val="B88A3E"/>
          <w:sz w:val="21"/>
        </w:rPr>
        <w:t>HIS ↔ Oracle Fusion SCM Integration</w:t>
      </w:r>
      <w:r>
        <w:rPr>
          <w:color w:val="555B6A"/>
          <w:sz w:val="19"/>
        </w:rPr>
        <w:t xml:space="preserve">   ·   Jan 2024 – Jan 2025</w:t>
      </w:r>
    </w:p>
    <w:p>
      <w:pPr>
        <w:pStyle w:val="Normal"/>
        <w:spacing w:before="0" w:after="20"/>
        <w:rPr/>
      </w:pPr>
      <w:r>
        <w:rPr>
          <w:i/>
          <w:color w:val="1F2A44"/>
          <w:sz w:val="19"/>
        </w:rPr>
        <w:t>Role: Integration Design &amp; Implementation Engineer   |   Team Size: 2</w:t>
      </w:r>
    </w:p>
    <w:p>
      <w:pPr>
        <w:pStyle w:val="Normal"/>
        <w:spacing w:before="0" w:after="20"/>
        <w:rPr/>
      </w:pPr>
      <w:r>
        <w:rPr>
          <w:b/>
          <w:color w:val="1F2A44"/>
          <w:sz w:val="19"/>
        </w:rPr>
        <w:t xml:space="preserve">Environment: </w:t>
      </w:r>
      <w:r>
        <w:rPr>
          <w:color w:val="1F2A44"/>
          <w:sz w:val="19"/>
        </w:rPr>
        <w:t>Spring Boot, PostgreSQL, REST APIs, Java, OAuth 2.0, DevOps</w:t>
      </w:r>
    </w:p>
    <w:p>
      <w:pPr>
        <w:pStyle w:val="Normal"/>
        <w:spacing w:before="0" w:after="40"/>
        <w:ind w:start="57"/>
        <w:rPr/>
      </w:pPr>
      <w:r>
        <w:rPr>
          <w:color w:val="1F2A44"/>
          <w:sz w:val="20"/>
        </w:rPr>
        <w:t>Designed and delivered a supply-chain integration between HIS and Oracle Fusion, streamlining procurement and inventory workflows across multiple hospital instances and significantly improving inventory-management efficiency.</w:t>
      </w:r>
    </w:p>
    <w:p>
      <w:pPr>
        <w:pStyle w:val="Normal"/>
        <w:spacing w:before="80" w:after="0"/>
        <w:rPr/>
      </w:pPr>
      <w:r>
        <w:rPr>
          <w:b/>
          <w:color w:val="B88A3E"/>
          <w:sz w:val="21"/>
        </w:rPr>
        <w:t>Innovative PIS Implementation</w:t>
      </w:r>
      <w:r>
        <w:rPr>
          <w:color w:val="555B6A"/>
          <w:sz w:val="19"/>
        </w:rPr>
        <w:t xml:space="preserve">   ·   Jun 2023 – Aug 2023</w:t>
      </w:r>
    </w:p>
    <w:p>
      <w:pPr>
        <w:pStyle w:val="Normal"/>
        <w:spacing w:before="0" w:after="20"/>
        <w:rPr/>
      </w:pPr>
      <w:r>
        <w:rPr>
          <w:i/>
          <w:color w:val="1F2A44"/>
          <w:sz w:val="19"/>
        </w:rPr>
        <w:t>Role: Software Engineer (Module Owner — Prior Request Approval)   |   Team Size: 12</w:t>
      </w:r>
    </w:p>
    <w:p>
      <w:pPr>
        <w:pStyle w:val="Normal"/>
        <w:spacing w:before="0" w:after="20"/>
        <w:rPr/>
      </w:pPr>
      <w:r>
        <w:rPr>
          <w:b/>
          <w:color w:val="1F2A44"/>
          <w:sz w:val="19"/>
        </w:rPr>
        <w:t xml:space="preserve">Environment: </w:t>
      </w:r>
      <w:r>
        <w:rPr>
          <w:color w:val="1F2A44"/>
          <w:sz w:val="19"/>
        </w:rPr>
        <w:t>Java, REST APIs, Struts, SOAP Web Services, XML</w:t>
      </w:r>
    </w:p>
    <w:p>
      <w:pPr>
        <w:pStyle w:val="Normal"/>
        <w:spacing w:before="0" w:after="40"/>
        <w:ind w:start="57"/>
        <w:rPr/>
      </w:pPr>
      <w:r>
        <w:rPr>
          <w:color w:val="1F2A44"/>
          <w:sz w:val="20"/>
        </w:rPr>
        <w:t>Part of a cross-functional team deploying a next-generation Pharmacy Information System across multiple centers. Designed and engineered the automated Prior Request Approval module — cutting manual processing time and standardizing the approval workflow.</w:t>
      </w:r>
    </w:p>
    <w:p>
      <w:pPr>
        <w:pStyle w:val="Normal"/>
        <w:spacing w:before="80" w:after="0"/>
        <w:rPr/>
      </w:pPr>
      <w:r>
        <w:rPr>
          <w:b/>
          <w:color w:val="B88A3E"/>
          <w:sz w:val="21"/>
        </w:rPr>
        <w:t>COVID-19 Reporting Integration</w:t>
      </w:r>
      <w:r>
        <w:rPr>
          <w:color w:val="555B6A"/>
          <w:sz w:val="19"/>
        </w:rPr>
        <w:t xml:space="preserve">   ·   Nov 2021 – Jun 2022</w:t>
      </w:r>
    </w:p>
    <w:p>
      <w:pPr>
        <w:pStyle w:val="Normal"/>
        <w:spacing w:before="0" w:after="20"/>
        <w:rPr/>
      </w:pPr>
      <w:r>
        <w:rPr>
          <w:i/>
          <w:color w:val="1F2A44"/>
          <w:sz w:val="19"/>
        </w:rPr>
        <w:t>Role: Technical Lead (IC) &amp; Integration Engineer   |   Team Size: 2</w:t>
      </w:r>
    </w:p>
    <w:p>
      <w:pPr>
        <w:pStyle w:val="Normal"/>
        <w:spacing w:before="0" w:after="20"/>
        <w:rPr/>
      </w:pPr>
      <w:r>
        <w:rPr>
          <w:b/>
          <w:color w:val="1F2A44"/>
          <w:sz w:val="19"/>
        </w:rPr>
        <w:t xml:space="preserve">Environment: </w:t>
      </w:r>
      <w:r>
        <w:rPr>
          <w:color w:val="1F2A44"/>
          <w:sz w:val="19"/>
        </w:rPr>
        <w:t>Mirth Connect, Spring Boot, REST APIs, SMS Gateway, PostgreSQL, HL7</w:t>
      </w:r>
    </w:p>
    <w:p>
      <w:pPr>
        <w:pStyle w:val="Normal"/>
        <w:spacing w:before="0" w:after="40"/>
        <w:ind w:start="57"/>
        <w:rPr/>
      </w:pPr>
      <w:r>
        <w:rPr>
          <w:color w:val="1F2A44"/>
          <w:sz w:val="20"/>
        </w:rPr>
        <w:t>Drove the technical design and implementation of a COVID-19 reporting platform processing 20K+ daily tests — built Mirth Connect channels for SMS notifications and integrated with Malaffi, HASANA, and Al Hosn for regulatory reporting and patient communication.</w:t>
      </w:r>
    </w:p>
    <w:p>
      <w:pPr>
        <w:pStyle w:val="Normal"/>
        <w:spacing w:before="80" w:after="0"/>
        <w:rPr/>
      </w:pPr>
      <w:r>
        <w:rPr>
          <w:b/>
          <w:color w:val="B88A3E"/>
          <w:sz w:val="21"/>
        </w:rPr>
        <w:t>Innovative HIE Platform</w:t>
      </w:r>
      <w:r>
        <w:rPr>
          <w:color w:val="555B6A"/>
          <w:sz w:val="19"/>
        </w:rPr>
        <w:t xml:space="preserve">   ·   Feb 2019 – Dec 2022</w:t>
      </w:r>
    </w:p>
    <w:p>
      <w:pPr>
        <w:pStyle w:val="Normal"/>
        <w:spacing w:before="0" w:after="20"/>
        <w:rPr/>
      </w:pPr>
      <w:r>
        <w:rPr>
          <w:i/>
          <w:color w:val="1F2A44"/>
          <w:sz w:val="19"/>
        </w:rPr>
        <w:t>Role: Platform Architect &amp; Implementation Owner   |   Team Size: 4</w:t>
      </w:r>
    </w:p>
    <w:p>
      <w:pPr>
        <w:pStyle w:val="Normal"/>
        <w:spacing w:before="0" w:after="20"/>
        <w:rPr/>
      </w:pPr>
      <w:r>
        <w:rPr>
          <w:b/>
          <w:color w:val="1F2A44"/>
          <w:sz w:val="19"/>
        </w:rPr>
        <w:t xml:space="preserve">Environment: </w:t>
      </w:r>
      <w:r>
        <w:rPr>
          <w:color w:val="1F2A44"/>
          <w:sz w:val="19"/>
        </w:rPr>
        <w:t>Spring Boot, Java, PostgreSQL, Mirth Connect, Event-Driven Architecture, REST APIs, HL7/FHIR</w:t>
      </w:r>
    </w:p>
    <w:p>
      <w:pPr>
        <w:pStyle w:val="Normal"/>
        <w:spacing w:before="0" w:after="40"/>
        <w:ind w:start="57"/>
        <w:rPr/>
      </w:pPr>
      <w:r>
        <w:rPr>
          <w:color w:val="1F2A44"/>
          <w:sz w:val="20"/>
        </w:rPr>
        <w:t>Designed and built a Health Information Exchange platform using Spring Boot and PostgreSQL logical replication for secure, real-time data sharing. Onboarded three healthcare providers; delivered scalable event-driven architecture powering cross-provider care coordination.</w:t>
      </w:r>
    </w:p>
    <w:p>
      <w:pPr>
        <w:pStyle w:val="Normal"/>
        <w:pBdr>
          <w:bottom w:val="single" w:sz="8" w:space="0" w:color="B88A3E"/>
        </w:pBdr>
        <w:spacing w:before="160" w:after="40"/>
        <w:rPr/>
      </w:pPr>
      <w:r>
        <w:rPr>
          <w:b/>
          <w:color w:val="B88A3E"/>
          <w:sz w:val="24"/>
        </w:rPr>
        <w:t>EDUCATION</w:t>
      </w:r>
    </w:p>
    <w:tbl>
      <w:tblPr>
        <w:tblW w:w="10767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5383"/>
        <w:gridCol w:w="5384"/>
      </w:tblGrid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F2A44"/>
                <w:sz w:val="21"/>
              </w:rPr>
              <w:t>Master of Computer Applications (MCA)</w:t>
            </w:r>
            <w:r>
              <w:rPr>
                <w:color w:val="555B6A"/>
                <w:sz w:val="20"/>
              </w:rPr>
              <w:t xml:space="preserve">   —   University of Calicut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  <w:color w:val="B88A3E"/>
                <w:sz w:val="20"/>
              </w:rPr>
              <w:t>2009</w:t>
            </w:r>
          </w:p>
        </w:tc>
      </w:tr>
      <w:tr>
        <w:trPr/>
        <w:tc>
          <w:tcPr>
            <w:tcW w:w="5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F2A44"/>
                <w:sz w:val="21"/>
              </w:rPr>
              <w:t>Bachelor of Science — Electronics</w:t>
            </w:r>
            <w:r>
              <w:rPr>
                <w:color w:val="555B6A"/>
                <w:sz w:val="20"/>
              </w:rPr>
              <w:t xml:space="preserve">   —   Kannur University</w:t>
            </w:r>
          </w:p>
        </w:tc>
        <w:tc>
          <w:tcPr>
            <w:tcW w:w="538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  <w:color w:val="B88A3E"/>
                <w:sz w:val="20"/>
              </w:rPr>
              <w:t>2006</w:t>
            </w:r>
          </w:p>
        </w:tc>
      </w:tr>
    </w:tbl>
    <w:p>
      <w:pPr>
        <w:pStyle w:val="Normal"/>
        <w:pBdr>
          <w:bottom w:val="single" w:sz="8" w:space="0" w:color="B88A3E"/>
        </w:pBdr>
        <w:spacing w:before="160" w:after="40"/>
        <w:rPr/>
      </w:pPr>
      <w:r>
        <w:rPr>
          <w:b/>
          <w:color w:val="B88A3E"/>
          <w:sz w:val="24"/>
        </w:rPr>
        <w:t>PROFESSIONAL STRENGTHS</w:t>
      </w:r>
    </w:p>
    <w:p>
      <w:pPr>
        <w:pStyle w:val="Normal"/>
        <w:spacing w:before="0" w:after="40"/>
        <w:rPr/>
      </w:pPr>
      <w:r>
        <w:rPr>
          <w:color w:val="1F2A44"/>
          <w:sz w:val="20"/>
        </w:rPr>
        <w:t>Hands-on Individual Contributor — I design, build, ship, and operate • Ownership-Driven — trusted to own systems end-to-end • Effective Problem Solver with Root-Cause-Analysis Discipline • Comfortable Under Delivery Pressure • Technical Mentor — through design reviews, RFCs, and pair-debugging • Analytical &amp; Systems Thinking • Clear Written &amp; Verbal Technical Communicator • Continuous Learner (curated architecture knowledge base) • Trade-off-Driven Decision Maker</w:t>
      </w:r>
    </w:p>
    <w:p>
      <w:pPr>
        <w:pStyle w:val="Normal"/>
        <w:pBdr>
          <w:bottom w:val="single" w:sz="8" w:space="0" w:color="B88A3E"/>
        </w:pBdr>
        <w:spacing w:before="160" w:after="40"/>
        <w:rPr/>
      </w:pPr>
      <w:r>
        <w:rPr>
          <w:b/>
          <w:color w:val="B88A3E"/>
          <w:sz w:val="24"/>
        </w:rPr>
        <w:t>CAREER TARGET</w:t>
      </w:r>
    </w:p>
    <w:p>
      <w:pPr>
        <w:pStyle w:val="Normal"/>
        <w:spacing w:before="0" w:after="40"/>
        <w:rPr/>
      </w:pPr>
      <w:r>
        <w:rPr>
          <w:b/>
          <w:color w:val="1F2A44"/>
          <w:sz w:val="20"/>
        </w:rPr>
        <w:t xml:space="preserve">Individual-contributor technical track: </w:t>
      </w:r>
      <w:r>
        <w:rPr>
          <w:color w:val="1F2A44"/>
          <w:sz w:val="20"/>
        </w:rPr>
        <w:t>Principal Engineer → Staff Engineer → Associate Solution Architect → Solution Architect.</w:t>
      </w:r>
    </w:p>
    <w:p>
      <w:pPr>
        <w:pStyle w:val="Normal"/>
        <w:spacing w:before="0" w:after="40"/>
        <w:rPr/>
      </w:pPr>
      <w:r>
        <w:rPr>
          <w:color w:val="1F2A44"/>
          <w:sz w:val="20"/>
        </w:rPr>
        <w:t>Technical leadership through architecture, design documents, mentoring, and deep hands-on engineering. Growth through technical depth and cross-team influence — not through line management. Interested in roles where I own systems, write code, design integrations, and grow through technical mastery rather than headcount.</w:t>
      </w:r>
    </w:p>
    <w:sectPr>
      <w:type w:val="nextPage"/>
      <w:pgSz w:w="12240" w:h="15840"/>
      <w:pgMar w:left="737" w:right="737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color w:val="1F2A44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  <Pages>4</Pages>
  <Words>1617</Words>
  <Characters>10743</Characters>
  <CharactersWithSpaces>12366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en-AE</dc:language>
  <cp:lastModifiedBy/>
  <dcterms:modified xsi:type="dcterms:W3CDTF">2026-04-19T11:07:21Z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