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SQL vs NoSQL — MODULE 5</w:t>
      </w:r>
    </w:p>
    <w:p>
      <w:pPr>
        <w:spacing w:after="100" w:before="0"/>
        <w:jc w:val="center"/>
      </w:pPr>
      <w:r>
        <w:rPr>
          <w:rFonts w:ascii="Arial" w:cs="Arial" w:eastAsia="Arial" w:hAnsi="Arial"/>
          <w:b/>
          <w:bCs/>
          <w:color w:val="1A3C5E"/>
          <w:sz w:val="50"/>
          <w:szCs w:val="50"/>
        </w:rPr>
        <w:t xml:space="preserve">Data Modeling Differences</w:t>
      </w:r>
    </w:p>
    <w:p>
      <w:pPr>
        <w:pBdr>
          <w:bottom w:val="single" w:color="2E75B6" w:sz="6" w:space="6"/>
        </w:pBdr>
        <w:spacing w:after="80" w:before="0"/>
        <w:jc w:val="center"/>
      </w:pPr>
      <w:r>
        <w:rPr>
          <w:rFonts w:ascii="Arial" w:cs="Arial" w:eastAsia="Arial" w:hAnsi="Arial"/>
          <w:i/>
          <w:iCs/>
          <w:color w:val="444444"/>
          <w:sz w:val="22"/>
          <w:szCs w:val="22"/>
        </w:rPr>
        <w:t xml:space="preserve">Normalise vs Denormalise  |  Data-First vs Query-First  |  The Same Entity, Five Ways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fundamental modelling philosophies — SQL data-first vs NoSQL query-first</w:t>
      </w:r>
    </w:p>
    <w:p>
      <w:pPr>
        <w:spacing w:after="55" w:before="55"/>
        <w:jc w:val="center"/>
      </w:pPr>
      <w:r>
        <w:rPr>
          <w:rFonts w:ascii="Arial" w:cs="Arial" w:eastAsia="Arial" w:hAnsi="Arial"/>
          <w:color w:val="444444"/>
          <w:sz w:val="21"/>
          <w:szCs w:val="21"/>
        </w:rPr>
        <w:t xml:space="preserve">  Normalisation vs denormalisation — the mechanics and the trade-offs</w:t>
      </w:r>
    </w:p>
    <w:p>
      <w:pPr>
        <w:spacing w:after="55" w:before="55"/>
        <w:jc w:val="center"/>
      </w:pPr>
      <w:r>
        <w:rPr>
          <w:rFonts w:ascii="Arial" w:cs="Arial" w:eastAsia="Arial" w:hAnsi="Arial"/>
          <w:color w:val="444444"/>
          <w:sz w:val="21"/>
          <w:szCs w:val="21"/>
        </w:rPr>
        <w:t xml:space="preserve">  User with orders in SQL — the normalised relational model</w:t>
      </w:r>
    </w:p>
    <w:p>
      <w:pPr>
        <w:spacing w:after="55" w:before="55"/>
        <w:jc w:val="center"/>
      </w:pPr>
      <w:r>
        <w:rPr>
          <w:rFonts w:ascii="Arial" w:cs="Arial" w:eastAsia="Arial" w:hAnsi="Arial"/>
          <w:color w:val="444444"/>
          <w:sz w:val="21"/>
          <w:szCs w:val="21"/>
        </w:rPr>
        <w:t xml:space="preserve">  User with orders in MongoDB — embedding vs referencing decision</w:t>
      </w:r>
    </w:p>
    <w:p>
      <w:pPr>
        <w:spacing w:after="55" w:before="55"/>
        <w:jc w:val="center"/>
      </w:pPr>
      <w:r>
        <w:rPr>
          <w:rFonts w:ascii="Arial" w:cs="Arial" w:eastAsia="Arial" w:hAnsi="Arial"/>
          <w:color w:val="444444"/>
          <w:sz w:val="21"/>
          <w:szCs w:val="21"/>
        </w:rPr>
        <w:t xml:space="preserve">  User with orders in Cassandra — partition key design for access patterns</w:t>
      </w:r>
    </w:p>
    <w:p>
      <w:pPr>
        <w:spacing w:after="55" w:before="55"/>
        <w:jc w:val="center"/>
      </w:pPr>
      <w:r>
        <w:rPr>
          <w:rFonts w:ascii="Arial" w:cs="Arial" w:eastAsia="Arial" w:hAnsi="Arial"/>
          <w:color w:val="444444"/>
          <w:sz w:val="21"/>
          <w:szCs w:val="21"/>
        </w:rPr>
        <w:t xml:space="preserve">  User with orders in Redis — multiple key structures for different queries</w:t>
      </w:r>
    </w:p>
    <w:p>
      <w:pPr>
        <w:spacing w:after="55" w:before="55"/>
        <w:jc w:val="center"/>
      </w:pPr>
      <w:r>
        <w:rPr>
          <w:rFonts w:ascii="Arial" w:cs="Arial" w:eastAsia="Arial" w:hAnsi="Arial"/>
          <w:color w:val="444444"/>
          <w:sz w:val="21"/>
          <w:szCs w:val="21"/>
        </w:rPr>
        <w:t xml:space="preserve">  User with orders in DynamoDB — single-table design pattern</w:t>
      </w:r>
    </w:p>
    <w:p>
      <w:pPr>
        <w:spacing w:after="55" w:before="55"/>
        <w:jc w:val="center"/>
      </w:pPr>
      <w:r>
        <w:rPr>
          <w:rFonts w:ascii="Arial" w:cs="Arial" w:eastAsia="Arial" w:hAnsi="Arial"/>
          <w:color w:val="444444"/>
          <w:sz w:val="21"/>
          <w:szCs w:val="21"/>
        </w:rPr>
        <w:t xml:space="preserve">  NoSQL anti-patterns — when document DBs are used like relational DBs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Modelling Philosophies</w:t>
      </w:r>
    </w:p>
    <w:p>
      <w:pPr>
        <w:pStyle w:val="Heading2"/>
        <w:spacing w:after="140" w:before="320"/>
      </w:pPr>
      <w:r>
        <w:rPr>
          <w:rFonts w:ascii="Arial" w:cs="Arial" w:eastAsia="Arial" w:hAnsi="Arial"/>
          <w:b/>
          <w:bCs/>
          <w:color w:val="2E75B6"/>
          <w:sz w:val="28"/>
          <w:szCs w:val="28"/>
        </w:rPr>
        <w:t xml:space="preserve">1.1  SQL: Model the Data, Then Write Queries</w:t>
      </w:r>
    </w:p>
    <w:p>
      <w:pPr>
        <w:spacing w:after="80" w:before="80"/>
      </w:pPr>
      <w:r>
        <w:rPr>
          <w:rFonts w:ascii="Arial" w:cs="Arial" w:eastAsia="Arial" w:hAnsi="Arial"/>
          <w:color w:val="1A1A1A"/>
          <w:sz w:val="22"/>
          <w:szCs w:val="22"/>
        </w:rPr>
        <w:t xml:space="preserve">The SQL philosophy is </w:t>
      </w:r>
      <w:r>
        <w:rPr>
          <w:rFonts w:ascii="Arial" w:cs="Arial" w:eastAsia="Arial" w:hAnsi="Arial"/>
          <w:b/>
          <w:bCs/>
          <w:color w:val="1A1A1A"/>
          <w:sz w:val="22"/>
          <w:szCs w:val="22"/>
        </w:rPr>
        <w:t xml:space="preserve">data-centric</w:t>
      </w:r>
      <w:r>
        <w:rPr>
          <w:rFonts w:ascii="Arial" w:cs="Arial" w:eastAsia="Arial" w:hAnsi="Arial"/>
          <w:color w:val="1A1A1A"/>
          <w:sz w:val="22"/>
          <w:szCs w:val="22"/>
        </w:rPr>
        <w:t xml:space="preserve">: model the </w:t>
      </w:r>
      <w:r>
        <w:rPr>
          <w:rFonts w:ascii="Arial" w:cs="Arial" w:eastAsia="Arial" w:hAnsi="Arial"/>
          <w:b/>
          <w:bCs/>
          <w:color w:val="1A1A1A"/>
          <w:sz w:val="22"/>
          <w:szCs w:val="22"/>
        </w:rPr>
        <w:t xml:space="preserve">real-world entities and their relationships</w:t>
      </w:r>
      <w:r>
        <w:rPr>
          <w:rFonts w:ascii="Arial" w:cs="Arial" w:eastAsia="Arial" w:hAnsi="Arial"/>
          <w:color w:val="1A1A1A"/>
          <w:sz w:val="22"/>
          <w:szCs w:val="22"/>
        </w:rPr>
        <w:t xml:space="preserve"> in a normalised schema. Once the data model is correct, SQL's powerful query language can answer any question — including questions you haven't thought of yet. The schema outlives any individual query. Changing a query never requires restructuring the schema: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SQL Data-First Philosophy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Model entities and relationships: </w:t>
            </w:r>
            <w:r>
              <w:rPr>
                <w:rFonts w:ascii="Arial" w:cs="Arial" w:eastAsia="Arial" w:hAnsi="Arial"/>
                <w:color w:val="1A1A1A"/>
                <w:sz w:val="22"/>
                <w:szCs w:val="22"/>
              </w:rPr>
              <w:t xml:space="preserve">What things exist? (users, orders, products). What are the relationships? (a user places many orders; an order contains many products). Map these to tables and foreign keys.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Normalise to eliminate redundancy: </w:t>
            </w:r>
            <w:r>
              <w:rPr>
                <w:rFonts w:ascii="Arial" w:cs="Arial" w:eastAsia="Arial" w:hAnsi="Arial"/>
                <w:color w:val="1A1A1A"/>
                <w:sz w:val="22"/>
                <w:szCs w:val="22"/>
              </w:rPr>
              <w:t xml:space="preserve">Store each fact once. A product's name lives in the products table, referenced by ID everywhere else. If the name changes, update one row.</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flexibility is the reward: </w:t>
            </w:r>
            <w:r>
              <w:rPr>
                <w:rFonts w:ascii="Arial" w:cs="Arial" w:eastAsia="Arial" w:hAnsi="Arial"/>
                <w:color w:val="1A1A1A"/>
                <w:sz w:val="22"/>
                <w:szCs w:val="22"/>
              </w:rPr>
              <w:t xml:space="preserve">With normalised data and SQL's JOIN capability, any combination of entities and filters is possible at query time — even queries the schema designer never anticipated.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evolution is managed: </w:t>
            </w:r>
            <w:r>
              <w:rPr>
                <w:rFonts w:ascii="Arial" w:cs="Arial" w:eastAsia="Arial" w:hAnsi="Arial"/>
                <w:color w:val="1A1A1A"/>
                <w:sz w:val="22"/>
                <w:szCs w:val="22"/>
              </w:rPr>
              <w:t xml:space="preserve">Adding a column, adding a table — the schema evolves but existing data remains correct. ALTER TABLE adds a column; existing rows get NULL or a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NoSQL: Model the Queries, Then Structure the Data</w:t>
      </w:r>
    </w:p>
    <w:p>
      <w:pPr>
        <w:spacing w:after="80" w:before="80"/>
      </w:pPr>
      <w:r>
        <w:rPr>
          <w:rFonts w:ascii="Arial" w:cs="Arial" w:eastAsia="Arial" w:hAnsi="Arial"/>
          <w:color w:val="1A1A1A"/>
          <w:sz w:val="22"/>
          <w:szCs w:val="22"/>
        </w:rPr>
        <w:t xml:space="preserve">The NoSQL philosophy is </w:t>
      </w:r>
      <w:r>
        <w:rPr>
          <w:rFonts w:ascii="Arial" w:cs="Arial" w:eastAsia="Arial" w:hAnsi="Arial"/>
          <w:b/>
          <w:bCs/>
          <w:color w:val="1A1A1A"/>
          <w:sz w:val="22"/>
          <w:szCs w:val="22"/>
        </w:rPr>
        <w:t xml:space="preserve">query-centric</w:t>
      </w:r>
      <w:r>
        <w:rPr>
          <w:rFonts w:ascii="Arial" w:cs="Arial" w:eastAsia="Arial" w:hAnsi="Arial"/>
          <w:color w:val="1A1A1A"/>
          <w:sz w:val="22"/>
          <w:szCs w:val="22"/>
        </w:rPr>
        <w:t xml:space="preserve">: start from the </w:t>
      </w:r>
      <w:r>
        <w:rPr>
          <w:rFonts w:ascii="Arial" w:cs="Arial" w:eastAsia="Arial" w:hAnsi="Arial"/>
          <w:b/>
          <w:bCs/>
          <w:color w:val="1A1A1A"/>
          <w:sz w:val="22"/>
          <w:szCs w:val="22"/>
        </w:rPr>
        <w:t xml:space="preserve">access patterns your application actually uses</w:t>
      </w:r>
      <w:r>
        <w:rPr>
          <w:rFonts w:ascii="Arial" w:cs="Arial" w:eastAsia="Arial" w:hAnsi="Arial"/>
          <w:color w:val="1A1A1A"/>
          <w:sz w:val="22"/>
          <w:szCs w:val="22"/>
        </w:rPr>
        <w:t xml:space="preserve">, and design the data structure to serve those patterns as efficiently as possible. There is no query planner to optimise arbitrary queries — the schema </w:t>
      </w:r>
      <w:r>
        <w:rPr>
          <w:rFonts w:ascii="Arial" w:cs="Arial" w:eastAsia="Arial" w:hAnsi="Arial"/>
          <w:i/>
          <w:iCs/>
          <w:color w:val="444444"/>
          <w:sz w:val="22"/>
          <w:szCs w:val="22"/>
        </w:rPr>
        <w:t xml:space="preserve">is</w:t>
      </w:r>
      <w:r>
        <w:rPr>
          <w:rFonts w:ascii="Arial" w:cs="Arial" w:eastAsia="Arial" w:hAnsi="Arial"/>
          <w:color w:val="1A1A1A"/>
          <w:sz w:val="22"/>
          <w:szCs w:val="22"/>
        </w:rPr>
        <w:t xml:space="preserve"> the query plan: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NoSQL Query-First Philosophy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Start with access patterns: </w:t>
            </w:r>
            <w:r>
              <w:rPr>
                <w:rFonts w:ascii="Arial" w:cs="Arial" w:eastAsia="Arial" w:hAnsi="Arial"/>
                <w:color w:val="1A1A1A"/>
                <w:sz w:val="22"/>
                <w:szCs w:val="22"/>
              </w:rPr>
              <w:t xml:space="preserve">Before designing any table or collection, list every query the application will execute. 'Get user profile by ID', 'Get all orders for user, newest first', 'Get order with all its items'.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storage to serve those patterns: </w:t>
            </w:r>
            <w:r>
              <w:rPr>
                <w:rFonts w:ascii="Arial" w:cs="Arial" w:eastAsia="Arial" w:hAnsi="Arial"/>
                <w:color w:val="1A1A1A"/>
                <w:sz w:val="22"/>
                <w:szCs w:val="22"/>
              </w:rPr>
              <w:t xml:space="preserve">Each access pattern should ideally be a single query to a single table/collection on the primary key. If it requires a secondary index or multiple queries, the model is suboptimal.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Denormalise for performance: </w:t>
            </w:r>
            <w:r>
              <w:rPr>
                <w:rFonts w:ascii="Arial" w:cs="Arial" w:eastAsia="Arial" w:hAnsi="Arial"/>
                <w:color w:val="1A1A1A"/>
                <w:sz w:val="22"/>
                <w:szCs w:val="22"/>
              </w:rPr>
              <w:t xml:space="preserve">Duplicate data to avoid multi-collection lookups. Embed related data inside a document. Store the product name inside the order item (not just a product_id reference) so a single document read returns everything.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Adding a new access pattern may require schema changes: </w:t>
            </w:r>
            <w:r>
              <w:rPr>
                <w:rFonts w:ascii="Arial" w:cs="Arial" w:eastAsia="Arial" w:hAnsi="Arial"/>
                <w:color w:val="1A1A1A"/>
                <w:sz w:val="22"/>
                <w:szCs w:val="22"/>
              </w:rPr>
              <w:t xml:space="preserve">If a new query doesn't match the existing partition key structure, you may need a new table, index, or collection. Unlike SQL, you cannot always just 'write a new query'.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Core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(data-first)</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(query-first)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Starting point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Model the entities and their relationships</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List the application's read and write patterns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Redundancy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 via normalisation (one fact in one place)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Accept/embrace via denormalisation (duplicate for performance)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change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ALTER TABLE; existing data compatible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May require new tables/collections for new access patterns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query handling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a new SQL query; no schema change needed</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need a new index, collection, or data duplication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cost</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one row, change propagates everywhere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update every copy of the duplicated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cost</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May require JOINs across tables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document/partition read; pre-joined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Normalisation vs Denormalisation</w:t>
      </w:r>
    </w:p>
    <w:p>
      <w:pPr>
        <w:pStyle w:val="Heading2"/>
        <w:spacing w:after="140" w:before="320"/>
      </w:pPr>
      <w:r>
        <w:rPr>
          <w:rFonts w:ascii="Arial" w:cs="Arial" w:eastAsia="Arial" w:hAnsi="Arial"/>
          <w:b/>
          <w:bCs/>
          <w:color w:val="2E75B6"/>
          <w:sz w:val="28"/>
          <w:szCs w:val="28"/>
        </w:rPr>
        <w:t xml:space="preserve">2.1  What Normalisation Achieves</w:t>
      </w:r>
    </w:p>
    <w:p>
      <w:pPr>
        <w:spacing w:after="80" w:before="80"/>
      </w:pPr>
      <w:r>
        <w:rPr>
          <w:rFonts w:ascii="Arial" w:cs="Arial" w:eastAsia="Arial" w:hAnsi="Arial"/>
          <w:color w:val="1A1A1A"/>
          <w:sz w:val="22"/>
          <w:szCs w:val="22"/>
        </w:rPr>
        <w:t xml:space="preserve">Normalisation stores </w:t>
      </w:r>
      <w:r>
        <w:rPr>
          <w:rFonts w:ascii="Arial" w:cs="Arial" w:eastAsia="Arial" w:hAnsi="Arial"/>
          <w:b/>
          <w:bCs/>
          <w:color w:val="1A1A1A"/>
          <w:sz w:val="22"/>
          <w:szCs w:val="22"/>
        </w:rPr>
        <w:t xml:space="preserve">each fact in exactly one place</w:t>
      </w:r>
      <w:r>
        <w:rPr>
          <w:rFonts w:ascii="Arial" w:cs="Arial" w:eastAsia="Arial" w:hAnsi="Arial"/>
          <w:color w:val="1A1A1A"/>
          <w:sz w:val="22"/>
          <w:szCs w:val="22"/>
        </w:rPr>
        <w:t xml:space="preserve">. The classic example: a customer's city and country should be stored once (in a customers table), not in every order row. If the city changes, update one row. Without normalisation: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Update anomaly in a denormalised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Denormalised orders table (city stored in each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 customer_name | city        | product  |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1001     | Alice         | Boston      | Laptop   | 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1002     | Alice         | Boston      | Mouse    | 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1003     | Alice         | Boston      | Monitor  | 349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moves to Cambridge.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update 3 rows. Miss any → inconsistency.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Normalised (city in customers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customers:  id=1, name='Alice', city='Boston'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order_id, customer_id, product,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moves to Cambridge: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customers SET city='Cambridge' WHERE id=1;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row updated.  ✓  All 3 orders now see 'Cambridge' via JOIN.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When Denormalisation Is Right</w:t>
      </w:r>
    </w:p>
    <w:p>
      <w:pPr>
        <w:spacing w:after="80" w:before="80"/>
      </w:pPr>
      <w:r>
        <w:rPr>
          <w:rFonts w:ascii="Arial" w:cs="Arial" w:eastAsia="Arial" w:hAnsi="Arial"/>
          <w:color w:val="1A1A1A"/>
          <w:sz w:val="22"/>
          <w:szCs w:val="22"/>
        </w:rPr>
        <w:t xml:space="preserve">Denormalisation is not a mistake — it is an intentional performance optimisation. The key insight: </w:t>
      </w:r>
      <w:r>
        <w:rPr>
          <w:rFonts w:ascii="Arial" w:cs="Arial" w:eastAsia="Arial" w:hAnsi="Arial"/>
          <w:b/>
          <w:bCs/>
          <w:color w:val="1A1A1A"/>
          <w:sz w:val="22"/>
          <w:szCs w:val="22"/>
        </w:rPr>
        <w:t xml:space="preserve">reads are far more frequent than writes</w:t>
      </w:r>
      <w:r>
        <w:rPr>
          <w:rFonts w:ascii="Arial" w:cs="Arial" w:eastAsia="Arial" w:hAnsi="Arial"/>
          <w:color w:val="1A1A1A"/>
          <w:sz w:val="22"/>
          <w:szCs w:val="22"/>
        </w:rPr>
        <w:t xml:space="preserve"> in most applications (80-95% reads). If a normalised JOIN takes 5ms but a denormalised document read takes 0.5ms, and that query runs millions of times per day, the denormalised model saves real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Condition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Normalise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Denormalise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frequency of shared data</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changes frequently → normalise (one update propagates)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changes rarely → denormalise acceptable (few propagation updates)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access pattern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Many different queries, all access patterns ad-hoc → normalise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or few known read patterns run millions of times → denormalise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size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data is large → denormalise causes significant storage overhead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data is small (e.g. a product name string) → denormalise is cheap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volume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write rate → normalise (fewer rows to update per write)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write rate → denormalise acceptable (propagation updates are rare)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Same Data, Five Ways: User with Orders</w:t>
      </w:r>
    </w:p>
    <w:p>
      <w:pPr>
        <w:pStyle w:val="Heading2"/>
        <w:spacing w:after="140" w:before="320"/>
      </w:pPr>
      <w:r>
        <w:rPr>
          <w:rFonts w:ascii="Arial" w:cs="Arial" w:eastAsia="Arial" w:hAnsi="Arial"/>
          <w:b/>
          <w:bCs/>
          <w:color w:val="2E75B6"/>
          <w:sz w:val="28"/>
          <w:szCs w:val="28"/>
        </w:rPr>
        <w:t xml:space="preserve">3.1  The Domain</w:t>
      </w:r>
    </w:p>
    <w:p>
      <w:pPr>
        <w:spacing w:after="80" w:before="80"/>
      </w:pPr>
      <w:r>
        <w:rPr>
          <w:rFonts w:ascii="Arial" w:cs="Arial" w:eastAsia="Arial" w:hAnsi="Arial"/>
          <w:color w:val="1A1A1A"/>
          <w:sz w:val="22"/>
          <w:szCs w:val="22"/>
        </w:rPr>
        <w:t xml:space="preserve">We model a user with their orders and order items — one of the most universal patterns in business applications. Every database type models this differently, each with different strengths and trade-offs.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domain (concepts):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id, name, email,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id, user_id, status, total,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Item: order_id, product_id, product_name, quantity, unit_price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Relationships: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user places 0 or many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 order contains 1 or many order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 order item references a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patterns to consider: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Q1: Get user profile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Get all orders for a user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Get a specific order with all its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Get total revenue per user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Q5: Get all paid orders in the last 30 days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Model 1 — SQL (Normalised)</w:t>
      </w:r>
    </w:p>
    <w:p>
      <w:pPr>
        <w:spacing w:after="80" w:before="80"/>
      </w:pPr>
      <w:r>
        <w:rPr>
          <w:rFonts w:ascii="Arial" w:cs="Arial" w:eastAsia="Arial" w:hAnsi="Arial"/>
          <w:color w:val="1A1A1A"/>
          <w:sz w:val="22"/>
          <w:szCs w:val="22"/>
        </w:rPr>
        <w:t xml:space="preserve">SQL models this as three separate tables connected by foreign keys. Data is stored once; queries join the tables at read time. Any of the five access patterns can be answered with a single SQL query: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SQL normalised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Three tables, each stores its own facts: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VARCHAR(100)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VARCHAR(255) UNIQUE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city       VARCHAR(100)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 REFERENCES users(id),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 DEFAULT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DECIMAL(10,2)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NOT NULL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order_items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BIGINT       NOT NULL REFERENCES orders(id) ON DELETE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product_name VARCHAR(255) NOT NULL,  -- denormalised for display convenience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quantity    INTEGER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unit_price  DECIMAL(10,2)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All orders for user 1001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status, total,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WHERE user_id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Specific order with all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o.id, o.status, o.total,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oi.product_name, oi.quantity, oi.unit_price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order_items oi ON oi.order_id = 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o.id =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Q4: Total revenue per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u.name, SUM(o.total) AS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 JOIN orders o ON o.user_id =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u.id, u.name ORDER BY revenue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Q5: All paid orders in last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status = 'paid' AND created_at &gt;= NOW() - INTERVAL '30 days';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index: CREATE INDEX ON orders(status, created_at);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5"/>
              <w:left w:val="single" w:color="2D6A2D" w:sz="5"/>
              <w:bottom w:val="none" w:color="FFFFFF" w:sz="0"/>
              <w:right w:val="single" w:color="2D6A2D" w:sz="5"/>
            </w:tcBorders>
            <w:shd w:fill="2D6A2D" w:val="clear"/>
            <w:tcMar>
              <w:top w:type="dxa" w:w="80"/>
              <w:left w:type="dxa" w:w="160"/>
              <w:bottom w:type="dxa" w:w="80"/>
              <w:right w:type="dxa" w:w="160"/>
            </w:tcMar>
          </w:tcPr>
          <w:p>
            <w:r>
              <w:rPr>
                <w:rFonts w:ascii="Arial" w:cs="Arial" w:eastAsia="Arial" w:hAnsi="Arial"/>
                <w:b/>
                <w:bCs/>
                <w:color w:val="FFFFFF"/>
                <w:sz w:val="22"/>
                <w:szCs w:val="22"/>
              </w:rPr>
              <w:t xml:space="preserve">SQL Normalised Model — Key Properties</w:t>
            </w:r>
          </w:p>
        </w:tc>
      </w:tr>
      <w:tr>
        <w:tc>
          <w:tcPr>
            <w:tcW w:type="dxa" w:w="9360"/>
            <w:tcBorders>
              <w:top w:val="none" w:color="FFFFFF" w:sz="0"/>
              <w:left w:val="single" w:color="2D6A2D" w:sz="5"/>
              <w:bottom w:val="none" w:color="FFFFFF" w:sz="0"/>
              <w:right w:val="single" w:color="2D6A2D" w:sz="5"/>
            </w:tcBorders>
            <w:shd w:fill="EAF4E6"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All 5 access patterns served: </w:t>
            </w:r>
            <w:r>
              <w:rPr>
                <w:rFonts w:ascii="Arial" w:cs="Arial" w:eastAsia="Arial" w:hAnsi="Arial"/>
                <w:color w:val="1A1A1A"/>
                <w:sz w:val="22"/>
                <w:szCs w:val="22"/>
              </w:rPr>
              <w:t xml:space="preserve">Any query is expressible. Q4 (revenue by user) and Q5 (paid orders by date) require no schema changes — just add indexes.</w:t>
            </w:r>
          </w:p>
        </w:tc>
      </w:tr>
      <w:tr>
        <w:tc>
          <w:tcPr>
            <w:tcW w:type="dxa" w:w="9360"/>
            <w:tcBorders>
              <w:top w:val="none" w:color="FFFFFF" w:sz="0"/>
              <w:left w:val="single" w:color="2D6A2D" w:sz="5"/>
              <w:bottom w:val="none" w:color="FFFFFF" w:sz="0"/>
              <w:right w:val="single" w:color="2D6A2D" w:sz="5"/>
            </w:tcBorders>
            <w:shd w:fill="EAF4E6"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Update propagation: </w:t>
            </w:r>
            <w:r>
              <w:rPr>
                <w:rFonts w:ascii="Arial" w:cs="Arial" w:eastAsia="Arial" w:hAnsi="Arial"/>
                <w:color w:val="1A1A1A"/>
                <w:sz w:val="22"/>
                <w:szCs w:val="22"/>
              </w:rPr>
              <w:t xml:space="preserve">Update a user's city: 1 row. Update a product's name: if using product_id FK it's 1 row in products; here product_name is copied in order_items (a common practical denormalisation).</w:t>
            </w:r>
          </w:p>
        </w:tc>
      </w:tr>
      <w:tr>
        <w:tc>
          <w:tcPr>
            <w:tcW w:type="dxa" w:w="9360"/>
            <w:tcBorders>
              <w:top w:val="none" w:color="FFFFFF" w:sz="0"/>
              <w:left w:val="single" w:color="2D6A2D" w:sz="5"/>
              <w:bottom w:val="none" w:color="FFFFFF" w:sz="0"/>
              <w:right w:val="single" w:color="2D6A2D" w:sz="5"/>
            </w:tcBorders>
            <w:shd w:fill="EAF4E6"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efficiency: </w:t>
            </w:r>
            <w:r>
              <w:rPr>
                <w:rFonts w:ascii="Arial" w:cs="Arial" w:eastAsia="Arial" w:hAnsi="Arial"/>
                <w:color w:val="1A1A1A"/>
                <w:sz w:val="22"/>
                <w:szCs w:val="22"/>
              </w:rPr>
              <w:t xml:space="preserve">User and order data stored once. No duplication.</w:t>
            </w:r>
          </w:p>
        </w:tc>
      </w:tr>
      <w:tr>
        <w:tc>
          <w:tcPr>
            <w:tcW w:type="dxa" w:w="9360"/>
            <w:tcBorders>
              <w:top w:val="none" w:color="FFFFFF" w:sz="0"/>
              <w:left w:val="single" w:color="2D6A2D" w:sz="5"/>
              <w:bottom w:val="single" w:color="2D6A2D" w:sz="5"/>
              <w:right w:val="single" w:color="2D6A2D" w:sz="5"/>
            </w:tcBorders>
            <w:shd w:fill="EAF4E6"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cost: </w:t>
            </w:r>
            <w:r>
              <w:rPr>
                <w:rFonts w:ascii="Arial" w:cs="Arial" w:eastAsia="Arial" w:hAnsi="Arial"/>
                <w:color w:val="1A1A1A"/>
                <w:sz w:val="22"/>
                <w:szCs w:val="22"/>
              </w:rPr>
              <w:t xml:space="preserve">Q3 requires a JOIN. With proper indexes (order_id on order_items), this is fast but not free.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Model 2 — MongoDB (Document Store)</w:t>
      </w:r>
    </w:p>
    <w:p>
      <w:pPr>
        <w:spacing w:after="80" w:before="80"/>
      </w:pPr>
      <w:r>
        <w:rPr>
          <w:rFonts w:ascii="Arial" w:cs="Arial" w:eastAsia="Arial" w:hAnsi="Arial"/>
          <w:color w:val="1A1A1A"/>
          <w:sz w:val="22"/>
          <w:szCs w:val="22"/>
        </w:rPr>
        <w:t xml:space="preserve">MongoDB models this as a </w:t>
      </w:r>
      <w:r>
        <w:rPr>
          <w:rFonts w:ascii="Arial" w:cs="Arial" w:eastAsia="Arial" w:hAnsi="Arial"/>
          <w:b/>
          <w:bCs/>
          <w:color w:val="1A1A1A"/>
          <w:sz w:val="22"/>
          <w:szCs w:val="22"/>
        </w:rPr>
        <w:t xml:space="preserve">single user document</w:t>
      </w:r>
      <w:r>
        <w:rPr>
          <w:rFonts w:ascii="Arial" w:cs="Arial" w:eastAsia="Arial" w:hAnsi="Arial"/>
          <w:color w:val="1A1A1A"/>
          <w:sz w:val="22"/>
          <w:szCs w:val="22"/>
        </w:rPr>
        <w:t xml:space="preserve"> with orders embedded as an array. Each order contains its items. This is </w:t>
      </w:r>
      <w:r>
        <w:rPr>
          <w:rFonts w:ascii="Arial" w:cs="Arial" w:eastAsia="Arial" w:hAnsi="Arial"/>
          <w:b/>
          <w:bCs/>
          <w:color w:val="1A1A1A"/>
          <w:sz w:val="22"/>
          <w:szCs w:val="22"/>
        </w:rPr>
        <w:t xml:space="preserve">highly optimised for reading one user's complete history</w:t>
      </w:r>
      <w:r>
        <w:rPr>
          <w:rFonts w:ascii="Arial" w:cs="Arial" w:eastAsia="Arial" w:hAnsi="Arial"/>
          <w:color w:val="1A1A1A"/>
          <w:sz w:val="22"/>
          <w:szCs w:val="22"/>
        </w:rPr>
        <w:t xml:space="preserve"> in a single query — but makes cross-user queries harder: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embedded document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document in 'users' collection: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'_id': ObjectId('user1001'),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'city': 'Boston',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1028.00,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ISODate('2024-04-01'),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'product_name': 'Laptop', 'quantity': 1, 'unit_price': 999.00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'product_name': 'Mouse',  'quantity': 1, 'unit_price': 29.00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'order-100',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349.00,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ISODate('2024-04-10'),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'product_name': 'Monitor', 'quantity': 1, 'unit_price': 349.00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Q1+Q2: Get user and all their orders in ONE document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db.users.findOne({ _id: ObjectId('user1001')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entire document including embedded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Get specific order (using $elemMatch):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db.users.findOne(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'orders.order_id': 'order-99'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1 }  // project only matching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Q4: Revenue per user (aggregation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db.users.aggregate([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$unwind: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 'orders.status': 'paid'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$group: { _id: '$_id', name: { $first: '$name'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revenue: { $sum: '$orders.total'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 { revenue: -1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MongoDB Embedded Model — Trade-offs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Document size risk: </w:t>
            </w:r>
            <w:r>
              <w:rPr>
                <w:rFonts w:ascii="Arial" w:cs="Arial" w:eastAsia="Arial" w:hAnsi="Arial"/>
                <w:color w:val="1A1A1A"/>
                <w:sz w:val="22"/>
                <w:szCs w:val="22"/>
              </w:rPr>
              <w:t xml:space="preserve">MongoDB has a 16 MB document size limit. A user with 10,000 orders could hit this limit. MongoDB's recommendation: embed when the child count is bounded and small (&lt; 100). Use references for unbounded arrays.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Q5 (paid orders last 30 days across all users): </w:t>
            </w:r>
            <w:r>
              <w:rPr>
                <w:rFonts w:ascii="Arial" w:cs="Arial" w:eastAsia="Arial" w:hAnsi="Arial"/>
                <w:color w:val="1A1A1A"/>
                <w:sz w:val="22"/>
                <w:szCs w:val="22"/>
              </w:rPr>
              <w:t xml:space="preserve">Difficult. Must unwind orders across all user documents — full collection scan. SQL handles this trivially with an index on (status, created_at).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 updates: </w:t>
            </w:r>
            <w:r>
              <w:rPr>
                <w:rFonts w:ascii="Arial" w:cs="Arial" w:eastAsia="Arial" w:hAnsi="Arial"/>
                <w:color w:val="1A1A1A"/>
                <w:sz w:val="22"/>
                <w:szCs w:val="22"/>
              </w:rPr>
              <w:t xml:space="preserve">MongoDB 4.0+ supports multi-document transactions, but updating an order status requires loading the whole user document, modifying the array, and writing it back.</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Users with bounded order history; primary read pattern is 'give me everything for user X'; data doesn't grow without limit.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Model 2b — MongoDB with References (Hybrid)</w:t>
      </w:r>
    </w:p>
    <w:p>
      <w:pPr>
        <w:spacing w:after="80" w:before="80"/>
      </w:pPr>
      <w:r>
        <w:rPr>
          <w:rFonts w:ascii="Arial" w:cs="Arial" w:eastAsia="Arial" w:hAnsi="Arial"/>
          <w:color w:val="1A1A1A"/>
          <w:sz w:val="22"/>
          <w:szCs w:val="22"/>
        </w:rPr>
        <w:t xml:space="preserve">For </w:t>
      </w:r>
      <w:r>
        <w:rPr>
          <w:rFonts w:ascii="Arial" w:cs="Arial" w:eastAsia="Arial" w:hAnsi="Arial"/>
          <w:b/>
          <w:bCs/>
          <w:color w:val="1A1A1A"/>
          <w:sz w:val="22"/>
          <w:szCs w:val="22"/>
        </w:rPr>
        <w:t xml:space="preserve">unbounded relationships</w:t>
      </w:r>
      <w:r>
        <w:rPr>
          <w:rFonts w:ascii="Arial" w:cs="Arial" w:eastAsia="Arial" w:hAnsi="Arial"/>
          <w:color w:val="1A1A1A"/>
          <w:sz w:val="22"/>
          <w:szCs w:val="22"/>
        </w:rPr>
        <w:t xml:space="preserve"> (a user with thousands of orders), embedding is impractical. MongoDB supports references — storing only the order IDs in the user document and keeping orders in a separate collection: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reference model (for unbounded order histories):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collection: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'_id': ObjectId('user1001'), 'name': 'Alice', 'email':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Note: no 'orders' array embedded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collection: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'_id': ObjectId('order-99'),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ObjectId('user1001'),  // reference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1028.00,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ISODate('2024-04-01'),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  // items still embedded (bounded: typically &lt; 20 per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'product_name': 'Laptop', 'quantity': 1, 'unit_price': 999.00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for Q2 (orders for user,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db.orders.createIndex({ user_id: 1, created_at: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Orders for user (now needs two queries or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db.orders.find({ user_id: ObjectId('user1001')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created_at: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Note: this is essentially the SQL model in MongoDB.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you find yourself using references extensively in MongoDB,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consider whether PostgreSQL is a better fit.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Model 3 — Cassandra (Wide-Column)</w:t>
      </w:r>
    </w:p>
    <w:p>
      <w:pPr>
        <w:spacing w:after="80" w:before="80"/>
      </w:pPr>
      <w:r>
        <w:rPr>
          <w:rFonts w:ascii="Arial" w:cs="Arial" w:eastAsia="Arial" w:hAnsi="Arial"/>
          <w:color w:val="1A1A1A"/>
          <w:sz w:val="22"/>
          <w:szCs w:val="22"/>
        </w:rPr>
        <w:t xml:space="preserve">Cassandra models the data entirely around its </w:t>
      </w:r>
      <w:r>
        <w:rPr>
          <w:rFonts w:ascii="Arial" w:cs="Arial" w:eastAsia="Arial" w:hAnsi="Arial"/>
          <w:b/>
          <w:bCs/>
          <w:color w:val="1A1A1A"/>
          <w:sz w:val="22"/>
          <w:szCs w:val="22"/>
        </w:rPr>
        <w:t xml:space="preserve">access patterns</w:t>
      </w:r>
      <w:r>
        <w:rPr>
          <w:rFonts w:ascii="Arial" w:cs="Arial" w:eastAsia="Arial" w:hAnsi="Arial"/>
          <w:color w:val="1A1A1A"/>
          <w:sz w:val="22"/>
          <w:szCs w:val="22"/>
        </w:rPr>
        <w:t xml:space="preserve">. The most important pattern — 'get all orders for user X' — drives the table design. Every query </w:t>
      </w:r>
      <w:r>
        <w:rPr>
          <w:rFonts w:ascii="Arial" w:cs="Arial" w:eastAsia="Arial" w:hAnsi="Arial"/>
          <w:b/>
          <w:bCs/>
          <w:color w:val="1A1A1A"/>
          <w:sz w:val="22"/>
          <w:szCs w:val="22"/>
        </w:rPr>
        <w:t xml:space="preserve">must match the partition key</w:t>
      </w:r>
      <w:r>
        <w:rPr>
          <w:rFonts w:ascii="Arial" w:cs="Arial" w:eastAsia="Arial" w:hAnsi="Arial"/>
          <w:color w:val="1A1A1A"/>
          <w:sz w:val="22"/>
          <w:szCs w:val="22"/>
        </w:rPr>
        <w:t xml:space="preserve"> for efficiency. This often means maintaining multiple tables for different access patterns: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query-first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patterns defined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Get orders for a user (newest first) → partition by user_id, cluster by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Get specific order with items       → separate table, partition by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Q5: Get paid orders in last 30 days     → HARD in Cassandra (avoid this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Table 1: Orders by user (serves Q2)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orders_by_user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DECIMAL,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(user_id, created_at,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CLUSTERING ORDER BY (created_at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Table 2: Order details with items (serves Q3)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order_details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line_number  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product_name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quantity     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unit_price   DECIMAL,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TEXT STATIC,  -- one value per partition (the order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DECIMAL STATIC,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(order_id, line_number)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All orders for user 1001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orders_by_user WHERE user_id = 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partition scan → O(1) lookup + O(k)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Specific order with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order_details WHERE order_id =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partition scan → all rows for this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Q5: Paid orders last 30 days (PROBLEMATIC):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Cassandra has no global index on (status,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Would require scanning ALL partitions → full table scan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if this pattern is required, use a separate summary 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partitioned by date bucket: (day_bucket, status) → orders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Cassandra Model — Key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Q2 and Q3 are extremely fast: </w:t>
            </w:r>
            <w:r>
              <w:rPr>
                <w:rFonts w:ascii="Arial" w:cs="Arial" w:eastAsia="Arial" w:hAnsi="Arial"/>
                <w:color w:val="1A1A1A"/>
                <w:sz w:val="22"/>
                <w:szCs w:val="22"/>
              </w:rPr>
              <w:t xml:space="preserve">Both are single-partition reads. Cassandra routes directly to the owning node; no cross-partition coordination.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is duplicated: </w:t>
            </w:r>
            <w:r>
              <w:rPr>
                <w:rFonts w:ascii="Arial" w:cs="Arial" w:eastAsia="Arial" w:hAnsi="Arial"/>
                <w:color w:val="1A1A1A"/>
                <w:sz w:val="22"/>
                <w:szCs w:val="22"/>
              </w:rPr>
              <w:t xml:space="preserve">The order_id, status, and total are stored in orders_by_user (for listing) AND order_details (for detail view). Updates must write to both tables.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Q5 is fundamentally hard: </w:t>
            </w:r>
            <w:r>
              <w:rPr>
                <w:rFonts w:ascii="Arial" w:cs="Arial" w:eastAsia="Arial" w:hAnsi="Arial"/>
                <w:color w:val="1A1A1A"/>
                <w:sz w:val="22"/>
                <w:szCs w:val="22"/>
              </w:rPr>
              <w:t xml:space="preserve">Cassandra doesn't have a global index on arbitrary fields. Cross-partition queries require secondary indexes (eventual, lightweight) or a dedicated materialized view table.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designed for queries: </w:t>
            </w:r>
            <w:r>
              <w:rPr>
                <w:rFonts w:ascii="Arial" w:cs="Arial" w:eastAsia="Arial" w:hAnsi="Arial"/>
                <w:color w:val="1A1A1A"/>
                <w:sz w:val="22"/>
                <w:szCs w:val="22"/>
              </w:rPr>
              <w:t xml:space="preserve">Adding Q5 as a required pattern may force a third table: orders_by_date, partitioned by (date_bucket, status), clustering by created_at.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Model 4 — Redis (Key-Value)</w:t>
      </w:r>
    </w:p>
    <w:p>
      <w:pPr>
        <w:spacing w:after="80" w:before="80"/>
      </w:pPr>
      <w:r>
        <w:rPr>
          <w:rFonts w:ascii="Arial" w:cs="Arial" w:eastAsia="Arial" w:hAnsi="Arial"/>
          <w:color w:val="1A1A1A"/>
          <w:sz w:val="22"/>
          <w:szCs w:val="22"/>
        </w:rPr>
        <w:t xml:space="preserve">Redis models data as multiple </w:t>
      </w:r>
      <w:r>
        <w:rPr>
          <w:rFonts w:ascii="Arial" w:cs="Arial" w:eastAsia="Arial" w:hAnsi="Arial"/>
          <w:b/>
          <w:bCs/>
          <w:color w:val="1A1A1A"/>
          <w:sz w:val="22"/>
          <w:szCs w:val="22"/>
        </w:rPr>
        <w:t xml:space="preserve">purposefully-designed key structures</w:t>
      </w:r>
      <w:r>
        <w:rPr>
          <w:rFonts w:ascii="Arial" w:cs="Arial" w:eastAsia="Arial" w:hAnsi="Arial"/>
          <w:color w:val="1A1A1A"/>
          <w:sz w:val="22"/>
          <w:szCs w:val="22"/>
        </w:rPr>
        <w:t xml:space="preserve">, each serving a specific access pattern. There is no single 'user with orders' document — instead, several keys work together: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key design for user and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profile (Hash — partial update without full re-serialise):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HSET user:1001  name 'Alice'  email 'alice@example.com'  city 'Boston'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 order IDs (Sorted Set — scored by timestamp for time-ordered retrieval):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ZADD user:1001:orders  1680307200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ZADD user:1001:orders  1712880000 'order:100'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Score = Unix timestamp → ZRANGE user:1001:orders 0 -1 REV gives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Individual order (Hash — fields updatable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HSET order:99  status 'paid'  total '1028.00'  created_at '2024-04-01'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items (List — ordered, append-only):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RPUSH order:99:items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'{"product":"Laptop","qty":1,"price":999.00}'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'{"product":"Mouse","qty":1,"price":29.00}'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Q1: Get user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HGETALL user:1001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Get all orders for user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ZRANGE user:1001:orders 0 -1 REV  →  ['order:100',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Then HGETALL order:100, HGETALL order:99  (N+1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Get specific order with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HGETALL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LRANGE order:99:items 0 -1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Limitation: Q4, Q5 impossible without scanning all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is ideal as a CACHE or for specific hot-path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appropriate as primary store for complex query needs.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3.7  Model 5 — DynamoDB (Single-Table Design)</w:t>
      </w:r>
    </w:p>
    <w:p>
      <w:pPr>
        <w:spacing w:after="80" w:before="80"/>
      </w:pPr>
      <w:r>
        <w:rPr>
          <w:rFonts w:ascii="Arial" w:cs="Arial" w:eastAsia="Arial" w:hAnsi="Arial"/>
          <w:color w:val="1A1A1A"/>
          <w:sz w:val="22"/>
          <w:szCs w:val="22"/>
        </w:rPr>
        <w:t xml:space="preserve">DynamoDB's </w:t>
      </w:r>
      <w:r>
        <w:rPr>
          <w:rFonts w:ascii="Arial" w:cs="Arial" w:eastAsia="Arial" w:hAnsi="Arial"/>
          <w:b/>
          <w:bCs/>
          <w:color w:val="1A1A1A"/>
          <w:sz w:val="22"/>
          <w:szCs w:val="22"/>
        </w:rPr>
        <w:t xml:space="preserve">single-table design pattern</w:t>
      </w:r>
      <w:r>
        <w:rPr>
          <w:rFonts w:ascii="Arial" w:cs="Arial" w:eastAsia="Arial" w:hAnsi="Arial"/>
          <w:color w:val="1A1A1A"/>
          <w:sz w:val="22"/>
          <w:szCs w:val="22"/>
        </w:rPr>
        <w:t xml:space="preserve"> is the most counter-intuitive modelling approach: </w:t>
      </w:r>
      <w:r>
        <w:rPr>
          <w:rFonts w:ascii="Arial" w:cs="Arial" w:eastAsia="Arial" w:hAnsi="Arial"/>
          <w:b/>
          <w:bCs/>
          <w:color w:val="1A1A1A"/>
          <w:sz w:val="22"/>
          <w:szCs w:val="22"/>
        </w:rPr>
        <w:t xml:space="preserve">multiple entity types in one table</w:t>
      </w:r>
      <w:r>
        <w:rPr>
          <w:rFonts w:ascii="Arial" w:cs="Arial" w:eastAsia="Arial" w:hAnsi="Arial"/>
          <w:color w:val="1A1A1A"/>
          <w:sz w:val="22"/>
          <w:szCs w:val="22"/>
        </w:rPr>
        <w:t xml:space="preserve">, distinguished by a type prefix in the sort key. This allows complex access patterns with a single table scan and no JOINs: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DynamoDB single-table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AppData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PK (partition key): entity identifier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SK (sort key):      entity type + identifier for range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Rows in the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PK              | SK                      | attributes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 PROFILE                 | name, email,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 ORDER#2024-04-01#99     | status, total,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 ORDER#2024-04-10#100    | status, total,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ORDER#99        | ITEM#1                  | product_name, qty,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ORDER#99        | ITEM#2                  | product_name, qty,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Q1: Get user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PK='USER#1001' AND SK='PROFILE'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Q2: Get all orders for user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PK='USER#1001' AND SK BEGINS_WITH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ScanIndexForward=false  // newest first (DESC on 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Q3: Get specific order with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PK='ORDER#99'  // retrieves all items for this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Q5: Paid orders in last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a Global Secondary Index (GSI):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GSI: PK=status, SK=created_at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GSI-PK='paid' AND GSI-SK &gt;= '2024-03-12'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patterns Q1, Q2, Q3 served with 1 query each.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query touches only the user's partition = predictable performance.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Model Comparison — Which Is Best for What?</w:t>
      </w:r>
    </w:p>
    <w:p>
      <w:pPr>
        <w:pStyle w:val="Heading2"/>
        <w:spacing w:after="140" w:before="320"/>
      </w:pPr>
      <w:r>
        <w:rPr>
          <w:rFonts w:ascii="Arial" w:cs="Arial" w:eastAsia="Arial" w:hAnsi="Arial"/>
          <w:b/>
          <w:bCs/>
          <w:color w:val="2E75B6"/>
          <w:sz w:val="28"/>
          <w:szCs w:val="28"/>
        </w:rPr>
        <w:t xml:space="preserve">4.1  Access Pattern Suitability</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1600"/>
        <w:gridCol w:w="1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Access pattern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MongoDB (embed)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Cassandra</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Redis</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DynamoDB single-table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Q1: User profile by ID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(full doc)  ✓</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HGETALL  ✓</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Q2: Orders for user, newest first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query + index  ✓</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query (full doc)  ✓</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partition scan  ✓</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ZRANGE + N HGETALL  OK</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query SK range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Q3: Specific order + items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JOIN query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$elemMatch  OK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partition scan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HGETALL + LRANGE  OK</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Q4: Revenue per user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GROUP BY query  ✓</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Aggregation pipeline  OK</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MapReduce  ✗</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possible  ✗</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scan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Q5: All paid orders, last 30 days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 + index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collection scan  ✗</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Third table or scan  ✗</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possible  ✗</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GSI required  OK</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Observation: SQL handles all five patterns naturally. Each NoSQL option excels at 2-3 patterns but struggles with the others — especially cross-user aggregation queries (Q4, Q5). This reflects the query-first modelling constraint: you optimise for the patterns you design for, and pay a cost for unanticipated patterns.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Operational Properties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MongoDB (embed)</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Cassandra</w:t>
            </w:r>
          </w:p>
        </w:tc>
        <w:tc>
          <w:tcPr>
            <w:tcW w:type="dxa" w:w="16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DynamoDB</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city for user</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UPDATE  ✓</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updateOne  ✓</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UPDATE on user partition  ✓</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UpdateItem  ✓</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product name in orders</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if denormalised → N rows; if FK → 1 row</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all embedded product_name fields → N docs  ✗</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in all tables that stored it → N writes  ✗</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all rows containing it → N writes  ✗</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a new access pattern</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SQL query (no schema change)  ✓</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index or new pipeline  OK</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table + backfill  ✗</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GSI (async, costs $)  OK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Document/row size limit</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practical limit</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MB per document</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Partition size limit ~100MB</w:t>
            </w:r>
          </w:p>
        </w:tc>
        <w:tc>
          <w:tcPr>
            <w:tcW w:type="dxa" w:w="16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400 KB per item</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cost</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(normalised, no duplication)</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(embedded duplication)</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(multiple tables)</w:t>
            </w:r>
          </w:p>
        </w:tc>
        <w:tc>
          <w:tcPr>
            <w:tcW w:type="dxa" w:w="16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NoSQL Anti-Patterns</w:t>
      </w:r>
    </w:p>
    <w:p>
      <w:pPr>
        <w:pStyle w:val="Heading2"/>
        <w:spacing w:after="140" w:before="320"/>
      </w:pPr>
      <w:r>
        <w:rPr>
          <w:rFonts w:ascii="Arial" w:cs="Arial" w:eastAsia="Arial" w:hAnsi="Arial"/>
          <w:b/>
          <w:bCs/>
          <w:color w:val="2E75B6"/>
          <w:sz w:val="28"/>
          <w:szCs w:val="28"/>
        </w:rPr>
        <w:t xml:space="preserve">5.1  Using a Document DB Like a Relational DB</w:t>
      </w:r>
    </w:p>
    <w:p>
      <w:pPr>
        <w:spacing w:after="80" w:before="80"/>
      </w:pPr>
      <w:r>
        <w:rPr>
          <w:rFonts w:ascii="Arial" w:cs="Arial" w:eastAsia="Arial" w:hAnsi="Arial"/>
          <w:color w:val="1A1A1A"/>
          <w:sz w:val="22"/>
          <w:szCs w:val="22"/>
        </w:rPr>
        <w:t xml:space="preserve">The most common NoSQL anti-pattern: treating MongoDB like PostgreSQL by using </w:t>
      </w:r>
      <w:r>
        <w:rPr>
          <w:rFonts w:ascii="Arial" w:cs="Arial" w:eastAsia="Arial" w:hAnsi="Arial"/>
          <w:b/>
          <w:bCs/>
          <w:color w:val="1A1A1A"/>
          <w:sz w:val="22"/>
          <w:szCs w:val="22"/>
        </w:rPr>
        <w:t xml:space="preserve">excessive references</w:t>
      </w:r>
      <w:r>
        <w:rPr>
          <w:rFonts w:ascii="Arial" w:cs="Arial" w:eastAsia="Arial" w:hAnsi="Arial"/>
          <w:color w:val="1A1A1A"/>
          <w:sz w:val="22"/>
          <w:szCs w:val="22"/>
        </w:rPr>
        <w:t xml:space="preserve"> between collections where you should be embedding, or the reverse — embedding where you should be referencing. The symptom: your MongoDB application makes </w:t>
      </w:r>
      <w:r>
        <w:rPr>
          <w:rFonts w:ascii="Arial" w:cs="Arial" w:eastAsia="Arial" w:hAnsi="Arial"/>
          <w:b/>
          <w:bCs/>
          <w:color w:val="1A1A1A"/>
          <w:sz w:val="22"/>
          <w:szCs w:val="22"/>
        </w:rPr>
        <w:t xml:space="preserve">multiple sequential queries</w:t>
      </w:r>
      <w:r>
        <w:rPr>
          <w:rFonts w:ascii="Arial" w:cs="Arial" w:eastAsia="Arial" w:hAnsi="Arial"/>
          <w:color w:val="1A1A1A"/>
          <w:sz w:val="22"/>
          <w:szCs w:val="22"/>
        </w:rPr>
        <w:t xml:space="preserve"> to build up a single response, just like SQL N+1 queries but without the optimiser to help: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Excessive References Anti-Pattern in MongoDB</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Symptom: </w:t>
            </w:r>
            <w:r>
              <w:rPr>
                <w:rFonts w:ascii="Arial" w:cs="Arial" w:eastAsia="Arial" w:hAnsi="Arial"/>
                <w:color w:val="1A1A1A"/>
                <w:sz w:val="22"/>
                <w:szCs w:val="22"/>
              </w:rPr>
              <w:t xml:space="preserve">Every request requires 3-5 separate MongoDB queries to build one API response. The application queries users, then for each user queries orders, then for each order queries items. This is MongoDB being used as PostgreSQL — but without JOINs.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Root cause: </w:t>
            </w:r>
            <w:r>
              <w:rPr>
                <w:rFonts w:ascii="Arial" w:cs="Arial" w:eastAsia="Arial" w:hAnsi="Arial"/>
                <w:color w:val="1A1A1A"/>
                <w:sz w:val="22"/>
                <w:szCs w:val="22"/>
              </w:rPr>
              <w:t xml:space="preserve">Developer models the schema in third normal form (as they would in SQL) and then queries it with application-side joins. MongoDB has no query planner to optimise this.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Performance impact: </w:t>
            </w:r>
            <w:r>
              <w:rPr>
                <w:rFonts w:ascii="Arial" w:cs="Arial" w:eastAsia="Arial" w:hAnsi="Arial"/>
                <w:color w:val="1A1A1A"/>
                <w:sz w:val="22"/>
                <w:szCs w:val="22"/>
              </w:rPr>
              <w:t xml:space="preserve">5 sequential MongoDB queries = 5 × ~2ms = ~10ms minimum, with no pipelining. A well-designed embedded document returns the same data in 1 query in ~2ms.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fix: </w:t>
            </w:r>
            <w:r>
              <w:rPr>
                <w:rFonts w:ascii="Arial" w:cs="Arial" w:eastAsia="Arial" w:hAnsi="Arial"/>
                <w:color w:val="1A1A1A"/>
                <w:sz w:val="22"/>
                <w:szCs w:val="22"/>
              </w:rPr>
              <w:t xml:space="preserve">Embrace the document model. Embed the data that is read together. If the user profile + last 10 orders is always read together, embed those orders. Save the reference-based model for truly unbounded relationships.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Anti-pattern: MongoDB used like SQL (N+1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WRONG: 3 round-trips to build order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 = await db.users.findOne({ _id: userId });          // trip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orders = await db.orders.find({ userId }).toArray();     // trip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items = await db.items.find({ orderId: orders[0]._id }); // trip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~6ms minimum (3 × 2ms), more under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RIGHT: 1 document read returns everything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 = await db.users.findOne({ _id: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user.orders[0].items is already there — embedded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~2ms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references ARE appropriate (unbounded growth):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has 100,000 orders → cannot embed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references BUT: index correctly and accept the 2-query pattern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accept that at this scale, PostgreSQL is the better choice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Ignoring Document Size Limits</w:t>
      </w:r>
    </w:p>
    <w:p>
      <w:pPr>
        <w:spacing w:after="80" w:before="80"/>
      </w:pPr>
      <w:r>
        <w:rPr>
          <w:rFonts w:ascii="Arial" w:cs="Arial" w:eastAsia="Arial" w:hAnsi="Arial"/>
          <w:color w:val="1A1A1A"/>
          <w:sz w:val="22"/>
          <w:szCs w:val="22"/>
        </w:rPr>
        <w:t xml:space="preserve">Embedding without bounds leads to </w:t>
      </w:r>
      <w:r>
        <w:rPr>
          <w:rFonts w:ascii="Arial" w:cs="Arial" w:eastAsia="Arial" w:hAnsi="Arial"/>
          <w:b/>
          <w:bCs/>
          <w:color w:val="1A1A1A"/>
          <w:sz w:val="22"/>
          <w:szCs w:val="22"/>
        </w:rPr>
        <w:t xml:space="preserve">document bloat</w:t>
      </w:r>
      <w:r>
        <w:rPr>
          <w:rFonts w:ascii="Arial" w:cs="Arial" w:eastAsia="Arial" w:hAnsi="Arial"/>
          <w:color w:val="1A1A1A"/>
          <w:sz w:val="22"/>
          <w:szCs w:val="22"/>
        </w:rPr>
        <w:t xml:space="preserve"> — documents that grow without limit until they hit MongoDB's 16 MB cap and writes start failing. The symptom: users with many years of activity have huge documents that are slow to transfer and process: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Document size bloat anti-pattern: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Pattern: embed ALL orders for a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_id: 'user:1001',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 /* 5,000 orders × 500 bytes each = 2.5 MB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 GET /users/1001 transfers 2.5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if you only need the user's name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3 years: 15,000 orders × 500 bytes = 7.5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Approaching the 16 MB MongoDB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Rule: only embed when the child count is BOUNDED and SMALL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Embed: last 10 recent orders (bounded), order items (&lt; 50 per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Reference: full order history (unbounded)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MongoDB $slice operator: project only last 10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db.users.findOne({ _id: 'user:1001' }, { orders: { $slice: -10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reads entire document from disk → doesn't help at 16 MB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Wrong Partition Key in Cassandra (Hot Partition)</w:t>
      </w:r>
    </w:p>
    <w:p>
      <w:pPr>
        <w:spacing w:after="80" w:before="80"/>
      </w:pPr>
      <w:r>
        <w:rPr>
          <w:rFonts w:ascii="Arial" w:cs="Arial" w:eastAsia="Arial" w:hAnsi="Arial"/>
          <w:color w:val="1A1A1A"/>
          <w:sz w:val="22"/>
          <w:szCs w:val="22"/>
        </w:rPr>
        <w:t xml:space="preserve">The most damaging Cassandra anti-pattern: choosing a partition key that creates a </w:t>
      </w:r>
      <w:r>
        <w:rPr>
          <w:rFonts w:ascii="Arial" w:cs="Arial" w:eastAsia="Arial" w:hAnsi="Arial"/>
          <w:b/>
          <w:bCs/>
          <w:color w:val="1A1A1A"/>
          <w:sz w:val="22"/>
          <w:szCs w:val="22"/>
        </w:rPr>
        <w:t xml:space="preserve">hot partition</w:t>
      </w:r>
      <w:r>
        <w:rPr>
          <w:rFonts w:ascii="Arial" w:cs="Arial" w:eastAsia="Arial" w:hAnsi="Arial"/>
          <w:color w:val="1A1A1A"/>
          <w:sz w:val="22"/>
          <w:szCs w:val="22"/>
        </w:rPr>
        <w:t xml:space="preserve"> — most data or most traffic concentrated on one partition, overloading one node while others are idle: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hot partition anti-patterns: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Partition by date (all writes today go to one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date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event_data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(date,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events on 2024-04-12 hit ONE partition → ONE node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 node: saturated. Other nodes: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Partition by user_id (evenly distributed):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events_by_user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event_data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(user_id,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distributed across all users → all nodes share 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BETTER: Composite partition key (user_id + time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((user_id, bucket),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Prevents partition size growth; each bucket caps partition size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partition key cardinality must be HIGH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(many distinct values = even distribution across nodes)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The Modelling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entity types with relationships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SQL normalised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JOINs at query time; foreign key integrity; flexible ad-hoc queries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primary read pattern; data accessed together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MongoDB embedded document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document read; no JOIN overhead; 16 MB limit check</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Unbounded relationships (10K+ child records)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 reference OR SQL</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Embed only bounded. Large counts → reference or SQL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Known fixed access patterns; high write volume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query-first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table serves one access pattern; single-partition reads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key lookups; caching; bounded data</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key structures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Sub-ms reads; purpose-built commands; not a primary store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serverless; complex access patterns; managed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 single-table</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GSI for secondary patterns; pay-per-use; infinite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Embedding vs Referencing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MongoDB Embed vs Reference — The Decision Rules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Embed when: </w:t>
            </w:r>
            <w:r>
              <w:rPr>
                <w:rFonts w:ascii="Arial" w:cs="Arial" w:eastAsia="Arial" w:hAnsi="Arial"/>
                <w:color w:val="1A1A1A"/>
                <w:sz w:val="22"/>
                <w:szCs w:val="22"/>
              </w:rPr>
              <w:t xml:space="preserve">(1) Child data is always read with parent. (2) Child count is bounded (&lt; 100 records). (3) Child data rarely changes independently. (4) Child has no independent existence (order items without an order).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Reference when: </w:t>
            </w:r>
            <w:r>
              <w:rPr>
                <w:rFonts w:ascii="Arial" w:cs="Arial" w:eastAsia="Arial" w:hAnsi="Arial"/>
                <w:color w:val="1A1A1A"/>
                <w:sz w:val="22"/>
                <w:szCs w:val="22"/>
              </w:rPr>
              <w:t xml:space="preserve">(1) Child count is unbounded (could grow to thousands). (2) Child data is read independently often. (3) Child is shared across multiple parents. (4) You're approaching the 16 MB document limit.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w:t>
            </w:r>
            <w:r>
              <w:rPr>
                <w:rFonts w:ascii="Arial" w:cs="Arial" w:eastAsia="Arial" w:hAnsi="Arial"/>
                <w:color w:val="1A1A1A"/>
                <w:sz w:val="22"/>
                <w:szCs w:val="22"/>
              </w:rPr>
              <w:t xml:space="preserve">Embed the most recent / most accessed N children; reference the rest. Example: embed last 10 orders, reference the full history.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Warning sign: </w:t>
            </w:r>
            <w:r>
              <w:rPr>
                <w:rFonts w:ascii="Arial" w:cs="Arial" w:eastAsia="Arial" w:hAnsi="Arial"/>
                <w:color w:val="1A1A1A"/>
                <w:sz w:val="22"/>
                <w:szCs w:val="22"/>
              </w:rPr>
              <w:t xml:space="preserve">If you have more than 2-3 cross-collection $lookup operations in your aggregation pipeline on every request, reconsider whether MongoDB is the right tool or whether embedding is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model 'users with orders' in MongoDB vs PostgreSQL?</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 PostgreSQL, I use the normalised relational model: a users table, an orders table with a user_id foreign key, and an order_items table with an order_id foreign key. Each entity is stored once. Queries use JOINs. The advantage is query flexibility — any access pattern (orders by user, revenue per user, all paid orders this month) is a single SQL query with appropriate indexes. Updates are efficient: changing a user's city updates one row. In MongoDB, the right model depends on the access patterns. For a user profile page that always shows the user's recent orders, I'd embed orders as an array inside the user document. A single findOne returns the complete view without application-side joining — typically 2ms vs 6ms for three sequential MongoDB queries. However, I'd only embed if: (1) the order count is bounded (I'd cap at last 100 and archive old ones separately), and (2) the embedded data doesn't need to be independently queried often. If the application needs to query all paid orders across all users in the last 30 days, the embedded model is wrong — that requires a full collection scan ($unwind on every user document). For that access pattern, either keep orders in a separate collection with an index on (status, created_at), or use PostgreSQL where this is a trivial indexed query.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'query-first' design philosophy in NoSQL, and why does it matter?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SQL, you model the real-world entities and their relationships — tables, foreign keys, normalisation — and then write queries at runtime. The query planner optimises any query you can express. In NoSQL, particularly in Cassandra and DynamoDB, the storage layout IS the query plan. There is no query planner to bridge mismatches between the schema and the query. So the design philosophy is reversed: list every query the application will ever execute FIRST, then design tables to serve each query as a single primary-key lookup or partition scan. For example: 'get all orders for user X, newest first' requires a table partitioned by user_id and clustered by timestamp descending. 'Get a specific order with all its items' requires a different table partitioned by order_id. This matters because: (1) adding a new query may require a new table (schema change, backfill needed), (2) the same data is often stored in multiple tables for different access patterns, and (3) cross-partition queries (like 'all paid orders in the last 30 days') are inherently slow or impossible, not just suboptimal. In SQL you handle that by writing a new SELECT with an index. In Cassandra you need a third table designed for that access pattern. This is why most OLTP systems default to SQL — NoSQL query-first design only pays off when the access patterns are stable and well-known, and the performance requirements justify the complexity.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main NoSQL anti-patterns and how do you avoid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key anti-patterns: (1) Using MongoDB like a relational database — storing separate collections for every entity and joining them with multiple sequential queries in application code. This is SQL N+1 queries without the query planner. The result: 5 sequential MongoDB queries that could be 1 embedded document read. Fix: identify what data is read together and embed it. Only use references for truly unbounded relationships. (2) Embedding without bounds in MongoDB — putting all child records in an array that can grow indefinitely. A user with 10,000 orders in an embedded array hits MongoDB's 16 MB document limit and every read transfers the entire document even if only one field is needed. Fix: only embed when child count is bounded (&lt; 100); use references or a separate collection for unbounded growth. (3) Cassandra hot partitions — choosing a partition key with low cardinality (e.g. date) so all traffic today hits one partition on one node. The rest of the cluster is idle while one node is saturated. Fix: choose high-cardinality partition keys (user_id, device_id) so data distributes evenly. Add a time bucket to partition keys to bound partition size. The common thread: NoSQL anti-patterns usually stem from applying SQL thinking to a NoSQL database, or from not thinking through the access patterns and their distribution properties before choosing the data model.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SQL vs NoSQL Module 5: Data Modeling Differences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SQL vs NoSQL Module 5 — Data Modeling Differences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SQL vs NoSQL MODULE 5: Data Modeling Differences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2026-04-12T05:13:15.182Z</dcterms:created>
  <dcterms:modified xsi:type="dcterms:W3CDTF">2026-04-12T05:13:15.183Z</dcterms:modified>
</cp:coreProperties>
</file>

<file path=docProps/custom.xml><?xml version="1.0" encoding="utf-8"?>
<Properties xmlns="http://schemas.openxmlformats.org/officeDocument/2006/custom-properties" xmlns:vt="http://schemas.openxmlformats.org/officeDocument/2006/docPropsVTypes"/>
</file>