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BULKHEAD PATTERN</w:t>
      </w:r>
    </w:p>
    <w:p>
      <w:pPr>
        <w:spacing w:after="180"/>
        <w:jc w:val="center"/>
      </w:pPr>
      <w:r>
        <w:rPr>
          <w:rFonts w:ascii="Arial" w:cs="Arial" w:eastAsia="Arial" w:hAnsi="Arial"/>
          <w:color w:val="1A3A5C"/>
          <w:sz w:val="28"/>
          <w:szCs w:val="28"/>
        </w:rPr>
        <w:t xml:space="preserve">Resource Isolation for Distributed System Resilience</w:t>
      </w:r>
    </w:p>
    <w:p>
      <w:pPr>
        <w:spacing w:after="120"/>
        <w:jc w:val="center"/>
      </w:pPr>
      <w:r>
        <w:rPr>
          <w:rFonts w:ascii="Arial" w:cs="Arial" w:eastAsia="Arial" w:hAnsi="Arial"/>
          <w:b/>
          <w:bCs/>
          <w:color w:val="0D1B2A"/>
          <w:sz w:val="40"/>
          <w:szCs w:val="40"/>
        </w:rPr>
        <w:t xml:space="preserve">Module 3: Sizing &amp; Configuration</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Sizing formula summary: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Semaphore:    maxConcurrentCalls ≈ throughput × latency_seconds + safety_margin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(Little's Law: N = λ × 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Thread Pool:  maxThreadPoolSize  ≈ maxConcurrentCalls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coreThreadPoolSize ≈ avgConcurrentCalls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queueCapacity      = 0 (interactive) or 5-20 (background)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Too small → unnecessary rejections under normal load (false protection)</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Too large → doesn't contain blast radius (insufficient protection)</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Why Sizing Is as Important as Configuration</w:t>
      </w:r>
    </w:p>
    <w:p>
      <w:pPr>
        <w:spacing w:after="70"/>
        <w:jc w:val="center"/>
      </w:pPr>
      <w:r>
        <w:rPr>
          <w:rFonts w:ascii="Arial" w:cs="Arial" w:eastAsia="Arial" w:hAnsi="Arial"/>
          <w:b/>
          <w:bCs/>
          <w:color w:val="4A148C"/>
          <w:sz w:val="22"/>
          <w:szCs w:val="22"/>
        </w:rPr>
        <w:t xml:space="preserve">2. </w:t>
      </w:r>
      <w:r>
        <w:rPr>
          <w:rFonts w:ascii="Arial" w:cs="Arial" w:eastAsia="Arial" w:hAnsi="Arial"/>
          <w:color w:val="555555"/>
          <w:sz w:val="22"/>
          <w:szCs w:val="22"/>
        </w:rPr>
        <w:t xml:space="preserve">The Sizing Formula — Little's Law Applied</w:t>
      </w:r>
    </w:p>
    <w:p>
      <w:pPr>
        <w:spacing w:after="70"/>
        <w:jc w:val="center"/>
      </w:pPr>
      <w:r>
        <w:rPr>
          <w:rFonts w:ascii="Arial" w:cs="Arial" w:eastAsia="Arial" w:hAnsi="Arial"/>
          <w:b/>
          <w:bCs/>
          <w:color w:val="4A148C"/>
          <w:sz w:val="22"/>
          <w:szCs w:val="22"/>
        </w:rPr>
        <w:t xml:space="preserve">3. </w:t>
      </w:r>
      <w:r>
        <w:rPr>
          <w:rFonts w:ascii="Arial" w:cs="Arial" w:eastAsia="Arial" w:hAnsi="Arial"/>
          <w:color w:val="555555"/>
          <w:sz w:val="22"/>
          <w:szCs w:val="22"/>
        </w:rPr>
        <w:t xml:space="preserve">Worked Sizing Examples</w:t>
      </w:r>
    </w:p>
    <w:p>
      <w:pPr>
        <w:spacing w:after="70"/>
        <w:jc w:val="center"/>
      </w:pPr>
      <w:r>
        <w:rPr>
          <w:rFonts w:ascii="Arial" w:cs="Arial" w:eastAsia="Arial" w:hAnsi="Arial"/>
          <w:b/>
          <w:bCs/>
          <w:color w:val="B71C1C"/>
          <w:sz w:val="22"/>
          <w:szCs w:val="22"/>
        </w:rPr>
        <w:t xml:space="preserve">4. </w:t>
      </w:r>
      <w:r>
        <w:rPr>
          <w:rFonts w:ascii="Arial" w:cs="Arial" w:eastAsia="Arial" w:hAnsi="Arial"/>
          <w:color w:val="555555"/>
          <w:sz w:val="22"/>
          <w:szCs w:val="22"/>
        </w:rPr>
        <w:t xml:space="preserve">Too Small — The False Protection Problem</w:t>
      </w:r>
    </w:p>
    <w:p>
      <w:pPr>
        <w:spacing w:after="70"/>
        <w:jc w:val="center"/>
      </w:pPr>
      <w:r>
        <w:rPr>
          <w:rFonts w:ascii="Arial" w:cs="Arial" w:eastAsia="Arial" w:hAnsi="Arial"/>
          <w:b/>
          <w:bCs/>
          <w:color w:val="E65100"/>
          <w:sz w:val="22"/>
          <w:szCs w:val="22"/>
        </w:rPr>
        <w:t xml:space="preserve">5. </w:t>
      </w:r>
      <w:r>
        <w:rPr>
          <w:rFonts w:ascii="Arial" w:cs="Arial" w:eastAsia="Arial" w:hAnsi="Arial"/>
          <w:color w:val="555555"/>
          <w:sz w:val="22"/>
          <w:szCs w:val="22"/>
        </w:rPr>
        <w:t xml:space="preserve">Too Large — The Insufficient Protection Problem</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Resilience4j Semaphore Bulkhead — Full Config Reference</w:t>
      </w:r>
    </w:p>
    <w:p>
      <w:pPr>
        <w:spacing w:after="70"/>
        <w:jc w:val="center"/>
      </w:pPr>
      <w:r>
        <w:rPr>
          <w:rFonts w:ascii="Arial" w:cs="Arial" w:eastAsia="Arial" w:hAnsi="Arial"/>
          <w:b/>
          <w:bCs/>
          <w:color w:val="1565C0"/>
          <w:sz w:val="22"/>
          <w:szCs w:val="22"/>
        </w:rPr>
        <w:t xml:space="preserve">7. </w:t>
      </w:r>
      <w:r>
        <w:rPr>
          <w:rFonts w:ascii="Arial" w:cs="Arial" w:eastAsia="Arial" w:hAnsi="Arial"/>
          <w:color w:val="555555"/>
          <w:sz w:val="22"/>
          <w:szCs w:val="22"/>
        </w:rPr>
        <w:t xml:space="preserve">Resilience4j Thread Pool Bulkhead — Full Config Reference</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When Bulkhead Is Full: Reject vs Queue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Complete Production Configuration Example</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Monitoring Bulkhead Health</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Why Sizing Is as Important as Configuration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 and 2 established what bulkheads do and which type to choose. Module 3 addresses the most common failure mode in bulkhead deployment: incorrect sizing. A bulkhead with the wrong size provides either false protection (too small, rejects legitimate requests under normal load) or insufficient protection (too large, allows too many concurrent calls before limiting).</w:t>
      </w:r>
    </w:p>
    <w:p>
      <w:pPr>
        <w:spacing w:after="160"/>
      </w:pPr>
      <w:r>
        <w:rPr>
          <w:rFonts w:ascii="Arial" w:cs="Arial" w:eastAsia="Arial" w:hAnsi="Arial"/>
          <w:b w:val="false"/>
          <w:bCs w:val="false"/>
          <w:color w:val="333333"/>
          <w:sz w:val="22"/>
          <w:szCs w:val="22"/>
        </w:rPr>
        <w:t xml:space="preserve">Sizing is not a guesswork exercise. There is a principled formula — rooted in queueing theory (Little's Law) — that gives a precise starting point. From there, measured observation, safety margins, and production monitoring refine the values. The goal is a bulkhead size that is just large enough to serve the realistic peak concurrency for a dependency, and just small enough to protect the rest of the application when that dependency fails.</w:t>
      </w:r>
    </w:p>
    <w:p>
      <w:pPr>
        <w:spacing w:after="160"/>
      </w:pPr>
      <w:r>
        <w:rPr>
          <w:rFonts w:ascii="Arial" w:cs="Arial" w:eastAsia="Arial" w:hAnsi="Arial"/>
          <w:b w:val="false"/>
          <w:bCs w:val="false"/>
          <w:color w:val="333333"/>
          <w:sz w:val="22"/>
          <w:szCs w:val="22"/>
        </w:rPr>
        <w:t xml:space="preserve">This module also covers the complete Resilience4j configuration reference for both bulkhead types, the critical 'reject vs queue' decision for when the bulkhead is full, and a monitoring strategy that surfaces bulkhead health in production dashboards.</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29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Sizing Error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small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during normal load; healthy operations rejected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Concurrent calls under normal conditions exceed the cap</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cap; or reduce latency to downstream (fewer threads held simultaneously)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large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slow service still starves others; blast radius not contained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allows too many concurrent calls; can still fill the shared pool</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Reduce cap; stricter limit per service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measurement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Random cap set; either too small or too large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Configuration set by intuition, not measurement</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Measure actual concurrency; apply Little's Law</w:t>
            </w:r>
          </w:p>
        </w:tc>
      </w:tr>
    </w:tbl>
    <w:p>
      <w:pPr>
        <w:spacing w:after="0" w:before="80"/>
      </w:pPr>
      <w:r>
        <w:t xml:space="preserve"/>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2. The Sizing Formula — Little's Law Applied</w:t>
      </w:r>
    </w:p>
    <w:p>
      <w:pPr>
        <w:shd w:fill="F3E5F5" w:val="clear"/>
        <w:spacing w:after="200"/>
        <w:ind w:left="240" w:right="240"/>
      </w:pPr>
      <w:r>
        <w:rPr>
          <w:rFonts w:ascii="Arial" w:cs="Arial" w:eastAsia="Arial" w:hAnsi="Arial"/>
          <w:color w:val="4A148C"/>
          <w:sz w:val="24"/>
          <w:szCs w:val="24"/>
        </w:rPr>
        <w:t xml:space="preserve">N = λ × W: concurrency = throughput × latency</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Little's Law: In a stable system, the average number of items in the system (N) equals the arrival rate (λ, lambda) multiplied by the average time each item spends in the system (W). For bulkhead sizing: N = throughput (requests/second) × average_service_latency (seconds).</w:t>
      </w:r>
    </w:p>
    <w:p>
      <w:pPr>
        <w:spacing w:after="160"/>
      </w:pPr>
      <w:r>
        <w:rPr>
          <w:rFonts w:ascii="Arial" w:cs="Arial" w:eastAsia="Arial" w:hAnsi="Arial"/>
          <w:b w:val="false"/>
          <w:bCs w:val="false"/>
          <w:color w:val="333333"/>
          <w:sz w:val="22"/>
          <w:szCs w:val="22"/>
        </w:rPr>
        <w:t xml:space="preserve">Little's Law gives the minimum concurrency needed to serve a downstream service without introducing artificial bottlenecks. If the Inventory Service receives 20 requests per second and each request takes 0.2 seconds to complete, then at any given moment there are 20 × 0.2 = 4 concurrent inventory calls in progress. A bulkhead of fewer than 4 would reject requests even under normal load.</w:t>
      </w:r>
    </w:p>
    <w:p>
      <w:pPr>
        <w:pStyle w:val="Heading2"/>
        <w:spacing w:after="100" w:before="280"/>
      </w:pPr>
      <w:r>
        <w:rPr>
          <w:rFonts w:ascii="Arial" w:cs="Arial" w:eastAsia="Arial" w:hAnsi="Arial"/>
          <w:b/>
          <w:bCs/>
          <w:color w:val="4A148C"/>
          <w:sz w:val="28"/>
          <w:szCs w:val="28"/>
        </w:rPr>
        <w:t xml:space="preserve">2.1 The Formula in Detail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Bulkhead size formula using Little's Law: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λ × 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Where: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maximum concurrent calls in flight (bulkhead size)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λ = request arrival rate (requests per second to this downstream)</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 = average service latency (seconds per 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Example: Inventory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λ = 20 requests/second arriving at Inventory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 = 0.2 seconds (200ms average response time)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20 × 0.2 = 4 concurrent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Interpretation: under normal conditions, at any moment,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inventory calls are in progress simultaneously.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 bulkhead smaller than 4 would reject legitimate requests.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Safety margin: multiply by 1.5-2x for burst tolerance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Final size = ceil(N × safety_factor)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Final size = ceil(4 × 1.5) = 6</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Set maxConcurrentCalls = 6 for this scenario.</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Any more and isolation suffers; any fewer and normal load is rejected.</w:t>
      </w:r>
    </w:p>
    <w:p>
      <w:pPr>
        <w:pStyle w:val="Heading2"/>
        <w:spacing w:after="100" w:before="280"/>
      </w:pPr>
      <w:r>
        <w:rPr>
          <w:rFonts w:ascii="Arial" w:cs="Arial" w:eastAsia="Arial" w:hAnsi="Arial"/>
          <w:b/>
          <w:bCs/>
          <w:color w:val="4A148C"/>
          <w:sz w:val="28"/>
          <w:szCs w:val="28"/>
        </w:rPr>
        <w:t xml:space="preserve">2.2 Why the Safety Margin Matters</w:t>
      </w:r>
    </w:p>
    <w:p>
      <w:pPr>
        <w:spacing w:after="160"/>
      </w:pPr>
      <w:r>
        <w:rPr>
          <w:rFonts w:ascii="Arial" w:cs="Arial" w:eastAsia="Arial" w:hAnsi="Arial"/>
          <w:b w:val="false"/>
          <w:bCs w:val="false"/>
          <w:color w:val="333333"/>
          <w:sz w:val="22"/>
          <w:szCs w:val="22"/>
        </w:rPr>
        <w:t xml:space="preserve">Little's Law gives the average concurrent calls — the baseline under steady-state conditions. In reality, traffic is bursty. A service that averages 20 req/sec may spike to 35 req/sec for 10-30 seconds. The safety margin ensures the bulkhead absorbs this burst without rejecting legitimate requests.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Safety Factor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Handles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Low</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If Too High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(no margin)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Average load only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burst above average triggers rejections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but provides no burst protection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1.5x (standard)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above average peak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Bursts &gt; 1.5x average trigger rejections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Moderate; allows meaningful burst absorption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2.0x (conservative)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above average peak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Bursts &gt; 2x average trigger rejections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Less isolation effectiveness during true failure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3.0x (very conservative)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above average peak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large bursts trigger rejections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size approaches 'too large' territory</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2.3 Using P99 Latency, Not Average</w:t>
      </w:r>
    </w:p>
    <w:p>
      <w:pPr>
        <w:spacing w:after="160"/>
      </w:pPr>
      <w:r>
        <w:rPr>
          <w:rFonts w:ascii="Arial" w:cs="Arial" w:eastAsia="Arial" w:hAnsi="Arial"/>
          <w:b w:val="false"/>
          <w:bCs w:val="false"/>
          <w:color w:val="333333"/>
          <w:sz w:val="22"/>
          <w:szCs w:val="22"/>
        </w:rPr>
        <w:t xml:space="preserve">Little's Law uses average latency. But if the downstream service has high latency variance — a P50 of 50ms but a P99 of 500ms — using the average can dramatically undersize the bulkhead. During periods when many requests hit the P99 tail, far more concurrent calls are in flight than the average predicts.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Using P99 latency for conservative sizing: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Service metrics: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P50 latency: 50ms   (median: half of calls take &lt; 50ms)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P99 latency: 2000ms (worst case: 1% of calls take ~2 seconds)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P50 (average): N = 10 req/sec × 0.05s = 0.5 → maxConcurrentCalls =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During P99 spikes: 10 × 2s = 20 concurrent → MASSIVELY undersized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P99: N = 10 req/sec × 2.0s = 20 → maxConcurrentCalls = 20 + margin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20 × 1.5 = 30 → maxConcurrentCalls = 30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Recommendation: size using a latency percentile appropriate to risk tolerance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Low risk / financial operations: P99 or P99.9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Standard operations: P95</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Tolerant / non-critical operations: P90 or average</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SIZING  </w:t>
      </w:r>
      <w:r>
        <w:rPr>
          <w:rFonts w:ascii="Arial" w:cs="Arial" w:eastAsia="Arial" w:hAnsi="Arial"/>
          <w:color w:val="333333"/>
          <w:sz w:val="22"/>
          <w:szCs w:val="22"/>
        </w:rPr>
        <w:t xml:space="preserve">The complete sizing formula: maxConcurrentCalls = ceil(throughput_per_second × latency_at_percentile_seconds × safety_factor). Use throughput at peak (not average), latency at P95-P99 (not average), and a safety factor of 1.5-2.0 for standard services. Always validate with measured production data.</w:t>
      </w:r>
    </w:p>
    <w:p>
      <w:r>
        <w:br w:type="page"/>
      </w:r>
    </w:p>
    <w:p>
      <w:pPr>
        <w:pStyle w:val="Heading1"/>
        <w:spacing w:after="120" w:before="360"/>
      </w:pPr>
      <w:r>
        <w:rPr>
          <w:rFonts w:ascii="Arial" w:cs="Arial" w:eastAsia="Arial" w:hAnsi="Arial"/>
          <w:b/>
          <w:bCs/>
          <w:color w:val="0D1B2A"/>
          <w:sz w:val="40"/>
          <w:szCs w:val="40"/>
        </w:rPr>
        <w:t xml:space="preserve">3. Worked Sizing Examples</w:t>
      </w:r>
    </w:p>
    <w:p>
      <w:pPr>
        <w:pBdr>
          <w:bottom w:val="single" w:color="1A3A5C" w:sz="8" w:space="1"/>
        </w:pBdr>
        <w:spacing w:after="160"/>
      </w:pPr>
    </w:p>
    <w:p>
      <w:pPr>
        <w:pStyle w:val="Heading2"/>
        <w:spacing w:after="100" w:before="280"/>
      </w:pPr>
      <w:r>
        <w:rPr>
          <w:rFonts w:ascii="Arial" w:cs="Arial" w:eastAsia="Arial" w:hAnsi="Arial"/>
          <w:b/>
          <w:bCs/>
          <w:color w:val="4A148C"/>
          <w:sz w:val="28"/>
          <w:szCs w:val="28"/>
        </w:rPr>
        <w:t xml:space="preserve">3.1 Inventory Service — Standard Case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Inventory Service sizing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Measured metrics: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Peak throughput to Inventory Service: 30 req/sec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P95 latency: 150ms (0.15s)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P99 latency: 400ms (0.40s)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P95 (standard risk):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30 × 0.15 = 4.5 concurrent calls at any moment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1.5x safety margin: 4.5 × 1.5 = 6.75 → maxConcurrentCalls = 7</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P99 (conservative):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30 × 0.40 = 12 concurrent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1.5x safety margin: 12 × 1.5 = 18 → maxConcurrentCalls = 18</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Decision: use P99 sizing = 18</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Rationale: Inventory is on the checkout critical path;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undersizing would reject legitimate checkout requests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Thread pool config (if using THREADPOOL 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maxThreadPoolSize:  18</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coreThreadPoolSize: 8   (average concurrent = ceil(4.5))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queueCapacity:      5   (checkout is interactive; minimal queue)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Semaphore config (if using SEMAPHORE 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maxConcurrentCalls: 18</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maxWaitDuration:    0ms  (checkout is real-time; instant reject)</w:t>
      </w:r>
    </w:p>
    <w:p>
      <w:pPr>
        <w:pStyle w:val="Heading2"/>
        <w:spacing w:after="100" w:before="280"/>
      </w:pPr>
      <w:r>
        <w:rPr>
          <w:rFonts w:ascii="Arial" w:cs="Arial" w:eastAsia="Arial" w:hAnsi="Arial"/>
          <w:b/>
          <w:bCs/>
          <w:color w:val="4A148C"/>
          <w:sz w:val="28"/>
          <w:szCs w:val="28"/>
        </w:rPr>
        <w:t xml:space="preserve">3.2 Payment Service — High-Latency, Low-Throughput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Payment Service sizing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Measured metrics: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Peak throughput to Payment Gateway: 5 req/sec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P95 latency: 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P99 latency: 3000ms  ← high variance: P99 = 6x P95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P99 (financial risk — must be conservative):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5 × 3.0 = 15 concurrent calls at P99 spike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1.5x safety: 15 × 1.5 = 22.5 → maxConcurrentCalls = 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BUT: total thread pool is 200 HTTP threads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consuming 23 threads = 11.5% of HTTP threads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Acceptable: leaves 177 threads for everything else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Cross-check: can payment pool size cause starvation?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Assume 4 other services each sized at 18 concurrent = 72 threads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23 + Others 72 = 95 threads max occupied by downstream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HTTP pool: 200 threads → 105 free for new incoming requests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ACCEPTABLE: bulkheads protect remaining 105 threads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Thread pool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maxThreadPoolSize:  23   (absorbs P99 spikes)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coreThreadPoolSize: 5    (normal: 5 × 0.5 ≈ 2-3 concurrent, add margin)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queueCapacity:      3    (minimal; fast feedback on payment failure)</w:t>
      </w:r>
    </w:p>
    <w:p>
      <w:pPr>
        <w:pStyle w:val="Heading2"/>
        <w:spacing w:after="100" w:before="280"/>
      </w:pPr>
      <w:r>
        <w:rPr>
          <w:rFonts w:ascii="Arial" w:cs="Arial" w:eastAsia="Arial" w:hAnsi="Arial"/>
          <w:b/>
          <w:bCs/>
          <w:color w:val="4A148C"/>
          <w:sz w:val="28"/>
          <w:szCs w:val="28"/>
        </w:rPr>
        <w:t xml:space="preserve">3.3 Background Notification Service — Low-Priority, Queue-Friendly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Notification Service sizing example: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Measured metrics: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Peak throughput: 50 req/sec (fire-and-forget; not user-facing)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P95 latency: 100ms (fast — email/SMS provider is quick)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P99 latency: 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Using P95 (background process, not critical path):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 = 50 × 0.10 = 5 concurrent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1.5x safety: 5 × 1.5 = 7.5 → maxConcurrentCalls = 8</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Background-specific considerations: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Not user-facing → queue support is valuable (don't drop work)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Latency is less important than throughput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 queue allows burst absorption without data loss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Thread pool config (THREADPOOL preferred for queue support):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maxThreadPoolSize:  10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coreThreadPoolSize: 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queueCapacity:      20  (large queue: notifications can wait)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 50 req/sec, if notifications spike and pool fills: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Queue absorbs 20 more notifications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 buffered: 10 (in pool) + 20 (in queue) = 30 notifications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Processing rate at 100ms: 10 threads × 10/sec = 100 notifications/sec</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Queue drains in 0.2 seconds → no work lost during burst</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4. Too Small — The False Protection Problem</w:t>
      </w:r>
    </w:p>
    <w:p>
      <w:pPr>
        <w:shd w:fill="FFEBEE" w:val="clear"/>
        <w:spacing w:after="200"/>
        <w:ind w:left="240" w:right="240"/>
      </w:pPr>
      <w:r>
        <w:rPr>
          <w:rFonts w:ascii="Arial" w:cs="Arial" w:eastAsia="Arial" w:hAnsi="Arial"/>
          <w:color w:val="B71C1C"/>
          <w:sz w:val="24"/>
          <w:szCs w:val="24"/>
        </w:rPr>
        <w:t xml:space="preserve">Rejecting legitimate requests under normal load defeats the pattern's purpose</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4.1 What 'Too Small' Means</w:t>
      </w:r>
    </w:p>
    <w:p>
      <w:pPr>
        <w:spacing w:after="160"/>
      </w:pPr>
      <w:r>
        <w:rPr>
          <w:rFonts w:ascii="Arial" w:cs="Arial" w:eastAsia="Arial" w:hAnsi="Arial"/>
          <w:b w:val="false"/>
          <w:bCs w:val="false"/>
          <w:color w:val="333333"/>
          <w:sz w:val="22"/>
          <w:szCs w:val="22"/>
        </w:rPr>
        <w:t xml:space="preserve">A bulkhead is too small when the concurrent calls under normal load exceed the configured limit — not because the system is stressed, but because the configuration doesn't reflect the baseline concurrency requirements. When this happens, the bulkhead rejects valid requests during normal operation, causing artificial failures that have nothing to do with the downstream service's health.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Too-small bulkhead scenario:</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Service actual baseline: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20 req/sec peak × 0.3s P95 = 6 concurrent calls normally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Bulkhead configured: maxConcurrentCalls = 3  ← too small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During normal peak load: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Calls 1-3: acquiring semaphore permits (count: 3→0)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4:    BulkheadFullException —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5:    BulkheadFullException —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Call 6:    BulkheadFullException — REJECTED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Service: perfectly healthy, responding in 300ms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Application: rejecting 50% of inventory requests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'Inventory feature is broken'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Reality: Inventory is fine. The bulkhead configuration is wrong.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FALSE PROTECTION: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bulkhead is 'protecting' against a threat that doesn't exist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by causing the very failures it was meant to prevent.</w:t>
      </w:r>
    </w:p>
    <w:p>
      <w:pPr>
        <w:pStyle w:val="Heading2"/>
        <w:spacing w:after="100" w:before="280"/>
      </w:pPr>
      <w:r>
        <w:rPr>
          <w:rFonts w:ascii="Arial" w:cs="Arial" w:eastAsia="Arial" w:hAnsi="Arial"/>
          <w:b/>
          <w:bCs/>
          <w:color w:val="B71C1C"/>
          <w:sz w:val="28"/>
          <w:szCs w:val="28"/>
        </w:rPr>
        <w:t xml:space="preserve">4.2 How to Detect Too-Small Configuration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to Look For</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to Diagnose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BulkheadFullException rate under normal load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Exception count &gt; 1% during non-incident periods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 bulkhead.calls.rejected metric; check during normal business hours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without downstream errors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Downstream service health is green, but bulkhead is rejecting</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Compare: bulkhead rejection rate vs downstream error rate; if downstream is healthy but rejections are high → too small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Peak-hour degradation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works fine off-hours but fails at peak</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Measure concurrent calls at peak vs off-peak; recalculate with peak throughput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 correlation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correlates with normal traffic spikes</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Check if rejection rate follows traffic volume rather than downstream health</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Too-small bulkheads cause more false failures than the downstream service they are 'protecting' against. Before deploying a bulkhead, verify the size against measured concurrency data. Never guess or use an arbitrary small number 'to be safe' — too-small is actively harmful.</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5. Too Large — The Insufficient Protection Problem</w:t>
      </w:r>
    </w:p>
    <w:p>
      <w:pPr>
        <w:shd w:fill="FBE9E7" w:val="clear"/>
        <w:spacing w:after="200"/>
        <w:ind w:left="240" w:right="240"/>
      </w:pPr>
      <w:r>
        <w:rPr>
          <w:rFonts w:ascii="Arial" w:cs="Arial" w:eastAsia="Arial" w:hAnsi="Arial"/>
          <w:color w:val="E65100"/>
          <w:sz w:val="24"/>
          <w:szCs w:val="24"/>
        </w:rPr>
        <w:t xml:space="preserve">A bulkhead that lets everything through provides no isolation</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5.1 What 'Too Large' Means</w:t>
      </w:r>
    </w:p>
    <w:p>
      <w:pPr>
        <w:spacing w:after="160"/>
      </w:pPr>
      <w:r>
        <w:rPr>
          <w:rFonts w:ascii="Arial" w:cs="Arial" w:eastAsia="Arial" w:hAnsi="Arial"/>
          <w:b w:val="false"/>
          <w:bCs w:val="false"/>
          <w:color w:val="333333"/>
          <w:sz w:val="22"/>
          <w:szCs w:val="22"/>
        </w:rPr>
        <w:t xml:space="preserve">A bulkhead is too large when the configured limit is so high that it effectively allows the downstream to consume all available resources before being capped. If the HTTP thread pool has 200 threads and the payment bulkhead is set to 190 concurrent calls, only 10 threads remain for everything else — not a meaningful isolation guarantee.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Too-large bulkhead scenario:</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HTTP thread pool: 200 threads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 bulkhead: maxConcurrentCalls = 180 (too large!)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 Service degrades (slow responses):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180 payment requests pile up → 180 threads blocked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Remaining threads: 200 - 180 = 20 threads for ALL other operations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20 threads for: Inventory (needs ~18), Catalog (needs ~15),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User Auth (needs ~5), etc.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needed by others: 38+</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Available: 20 → still starving other 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bulkhead 'protected' nothing.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 still consumed 90% of the thread pool.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application is still effectively down.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 bulkhead limit was crossed only at 180 concurrent calls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by which point the damage is already done.</w:t>
      </w:r>
    </w:p>
    <w:p>
      <w:pPr>
        <w:pStyle w:val="Heading2"/>
        <w:spacing w:after="100" w:before="280"/>
      </w:pPr>
      <w:r>
        <w:rPr>
          <w:rFonts w:ascii="Arial" w:cs="Arial" w:eastAsia="Arial" w:hAnsi="Arial"/>
          <w:b/>
          <w:bCs/>
          <w:color w:val="E65100"/>
          <w:sz w:val="28"/>
          <w:szCs w:val="28"/>
        </w:rPr>
        <w:t xml:space="preserve">5.2 The Right-Sizing Principle — Blast Radius Budget</w:t>
      </w:r>
    </w:p>
    <w:p>
      <w:pPr>
        <w:spacing w:after="160"/>
      </w:pPr>
      <w:r>
        <w:rPr>
          <w:rFonts w:ascii="Arial" w:cs="Arial" w:eastAsia="Arial" w:hAnsi="Arial"/>
          <w:b w:val="false"/>
          <w:bCs w:val="false"/>
          <w:color w:val="333333"/>
          <w:sz w:val="22"/>
          <w:szCs w:val="22"/>
        </w:rPr>
        <w:t xml:space="preserve">Each downstream dependency should have a maximum 'blast radius budget' — a percentage of total resources that it is allowed to consume during failure. The bulkhead enforces this budget. A service that normally needs 5 concurrent threads at P99 should have a bulkhead of perhaps 10 (2x safety margin), leaving the remaining 190 threads for all other work.</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Blast radius budget allocation example: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HTTP thread pool: 200 threads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Goal: no single service consumes &gt; 20% of thread pool (= 40 threads)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Service           Baseline (P99)  Bulkhead Size  % of Pool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 Service   5 concurrent   → cap at 15      7.5%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Inventory Service 12 concurrent  → cap at 25     12.5%</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Catalog Service   15 concurrent  → cap at 30     15.0%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User Service      3 concurrent   → cap at 10      5.0%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Notification Svc  4 concurrent   → cap at 12      6.0%</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Total allocated: 92 threads  (46% of pool)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Reserved for HTTP serving: 108 threads  (54% free)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Worst case: ALL services simultaneously at their bulkhead cap</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92 threads used, 108 still available for incoming requests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Effective blast radius: each service capped at 15-30 threads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No single failure can consume &gt; 30/200 = 15% of pool</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SIZING  </w:t>
      </w:r>
      <w:r>
        <w:rPr>
          <w:rFonts w:ascii="Arial" w:cs="Arial" w:eastAsia="Arial" w:hAnsi="Arial"/>
          <w:color w:val="333333"/>
          <w:sz w:val="22"/>
          <w:szCs w:val="22"/>
        </w:rPr>
        <w:t xml:space="preserve">Blast radius budget rule: allocate bulkhead sizes such that even if every bulkhead is simultaneously at its cap, enough threads remain for the application to continue accepting and routing new requests. A common heuristic: bulkhead allocations should consume no more than 50% of the total thread pool at maximum concurrency.</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Resilience4j Semaphore Bulkhead — Full Config Reference</w:t>
      </w:r>
    </w:p>
    <w:p>
      <w:pPr>
        <w:shd w:fill="E8F5E9" w:val="clear"/>
        <w:spacing w:after="200"/>
        <w:ind w:left="240" w:right="240"/>
      </w:pPr>
      <w:r>
        <w:rPr>
          <w:rFonts w:ascii="Arial" w:cs="Arial" w:eastAsia="Arial" w:hAnsi="Arial"/>
          <w:color w:val="1B5E20"/>
          <w:sz w:val="24"/>
          <w:szCs w:val="24"/>
        </w:rPr>
        <w:t xml:space="preserve">maxConcurrentCalls, maxWaitDuration, and annotation wiring</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Complete application.yml — Semaphore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Resilience4j semaphore bulkhead, full reference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Default config — applied to all instances unless overridden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10       # max permits; default: 25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0ms         # wait before rejecting; default: 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Inventory Service: high-concurrency read path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18       # from sizing: P99 × throughput × 1.5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0ms         # checkout is real-time; instant reject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Payment Service: financial operation; conservative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15       # conservative; P99 × throughput × 1.5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500ms       # wait up to 500ms — payment UX tolerates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Catalog Service: high-read; some wait tolerance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catalogService: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25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200ms       # browsing can wait briefly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Notification Service: fire-and-forget; no urgency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notificationService: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maxConcurrentCalls: 10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maxWaitDuration: 2000ms      # background; can wait 2 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Actuator exposure (required for metrics and health):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management: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health: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enabled: 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web: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exposure: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include: health, metrics, bulkheads</w:t>
      </w:r>
    </w:p>
    <w:p>
      <w:pPr>
        <w:pStyle w:val="Heading2"/>
        <w:spacing w:after="100" w:before="280"/>
      </w:pPr>
      <w:r>
        <w:rPr>
          <w:rFonts w:ascii="Arial" w:cs="Arial" w:eastAsia="Arial" w:hAnsi="Arial"/>
          <w:b/>
          <w:bCs/>
          <w:color w:val="1B5E20"/>
          <w:sz w:val="28"/>
          <w:szCs w:val="28"/>
        </w:rPr>
        <w:t xml:space="preserve">6.2 Semaphore Parameter Reference</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8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Tuning Guidance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maxConcurrentCalls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number of concurrent calls allowed (semaphore permit count)</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using Little's Law: ceil(throughput × P95_latency × safety_factor)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maxWaitDuration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long a caller waits for a permit before BulkheadFullException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0ms for interactive operations; 100-2000ms for background; never &gt; timeout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baseConfig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Inherit configuration from a named config block in configs section</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to share settings across multiple service instances</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6.3 @Bulkhead Annotation — Semaphore Wiring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 annotation — semaphore 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type = SEMAPHORE is the default — can be omitted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 "inventoryService",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fallbackMethod = "inventoryFallback"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InventoryStatus checkInventory(String productId)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inventoryClient.getStatus(productId);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Also works with @Retry layered on top: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@CircuitBreaker(name = "inventoryService", fallbackMethod = "inventoryFallback")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@Bulkhead(name = "inventoryService")        // semaphore (inner)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@Retry(name = "inventoryService")            // retry (innermost)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InventoryStatus checkInventoryResilient(String productId)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inventoryClient.getStatus(productId);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Fallback — called when BulkheadFullException thrown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Must be in same class, same return type, same params + Throwable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InventoryStatus inventoryFallback(String productId, Throwable ex)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(ex instanceof BulkheadFullException)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Bulkhead full: return a degraded 'unknown availability' response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InventoryStatus.unknownAvailability(productId);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throw new ServiceUnavailableException("Inventory unavailable", ex);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7. Resilience4j Thread Pool Bulkhead — Full Config Reference</w:t>
      </w:r>
    </w:p>
    <w:p>
      <w:pPr>
        <w:shd w:fill="E3F2FD" w:val="clear"/>
        <w:spacing w:after="200"/>
        <w:ind w:left="240" w:right="240"/>
      </w:pPr>
      <w:r>
        <w:rPr>
          <w:rFonts w:ascii="Arial" w:cs="Arial" w:eastAsia="Arial" w:hAnsi="Arial"/>
          <w:color w:val="1565C0"/>
          <w:sz w:val="24"/>
          <w:szCs w:val="24"/>
        </w:rPr>
        <w:t xml:space="preserve">maxThreadPoolSize, coreThreadPoolSize, queueCapacity, keepAliveDuration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7.1 Complete application.yml — Thread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Resilience4j thread pool bulkhead, full reference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thread-pool-bulkhead: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10        # max threads (incl. above core)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5        # always-alive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100           # default queue; usually too large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20ms      # idle non-core thread lifetime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 interactive, needs fast feedback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18</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8        # ceil(avg concurrent = ~6)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5             # small queue: checkout is real-time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20ms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 conservative, financial risk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3             # minimal: fast rejection on overload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20ms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Notification: background, queue-friendly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notificationService: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maxThreadPoolSize: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coreThreadPoolSize: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queueCapacity: 50            # large queue: accept burst, drain later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keepAliveDuration: 60ms      # longer: background can hold threads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IMPORTANT: thread-pool-bulkhead methods MUST return CompletableFuture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The @Bulkhead annotation type must be THREADPOOL explicitly</w:t>
      </w:r>
    </w:p>
    <w:p>
      <w:pPr>
        <w:pStyle w:val="Heading2"/>
        <w:spacing w:after="100" w:before="280"/>
      </w:pPr>
      <w:r>
        <w:rPr>
          <w:rFonts w:ascii="Arial" w:cs="Arial" w:eastAsia="Arial" w:hAnsi="Arial"/>
          <w:b/>
          <w:bCs/>
          <w:color w:val="1565C0"/>
          <w:sz w:val="28"/>
          <w:szCs w:val="28"/>
        </w:rPr>
        <w:t xml:space="preserve">7.2 Thread Pool Parameter Reference</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28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Default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Tuning Guidance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maxThreadPoolSize</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Runtime CPU count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threads — includes core threads and burst threads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ceil(throughput × P99_latency × safety_factor)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coreThreadPoolSize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Runtime CPU count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Threads kept alive even when idle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to: ceil(throughput × P50_latency) — the steady-state need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queueCapacity</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Overflow queue depth when all threads busy</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0-5 for interactive; 10-50 for background; default 100 is almost always wrong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keepAliveDuration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long idle non-core threads survive before termination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20-100ms for responsive pools; higher for background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writableStackTraceEnabled</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boolean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true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Whether BulkheadFullException carries a full stack trace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false in production — stack traces for every rejection add GC pressure</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default queueCapacity of 100 is almost always wrong. For interactive user-facing operations, a queue of 100 means 100 requests wait in line before getting rejected — each waiting for seconds before finally receiving an error. Set queueCapacity explicitly: 0-5 for real-time operations, 10-50 for background. Never use the default 100 in production for interactive services.</w:t>
      </w:r>
    </w:p>
    <w:p>
      <w:pPr>
        <w:pStyle w:val="Heading2"/>
        <w:spacing w:after="100" w:before="280"/>
      </w:pPr>
      <w:r>
        <w:rPr>
          <w:rFonts w:ascii="Arial" w:cs="Arial" w:eastAsia="Arial" w:hAnsi="Arial"/>
          <w:b/>
          <w:bCs/>
          <w:color w:val="1565C0"/>
          <w:sz w:val="28"/>
          <w:szCs w:val="28"/>
        </w:rPr>
        <w:t xml:space="preserve">7.3 @Bulkhead Annotation — Thread Pool Wiring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 annotation — THREADPOOL type (must be explicit)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CRITICAL: method must return CompletableFuture&lt;T&gt;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"inventoryService",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 Bulkhead.Type.THREADPOOL,  // explicit — required for THREADPOOL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fallbackMethod = "inventoryFallback"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CompletableFuture&lt;InventoryStatus&gt; checkInventory(String productId)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executes on an INVENTORY POOL thread, not the caller's thread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CompletableFuture.completedFuture(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inventoryClient.getStatus(productId));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Fallback also returns CompletableFuture&lt;T&gt;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CompletableFuture&lt;InventoryStatus&gt; inventoryFallback(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productId, Throwable ex)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log.warn("Inventory bulkhead full: productId={}", 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CompletableFuture.completedFuture(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InventoryStatus.unknownAvailability(productId));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Calling the method (caller's perspective):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CompletableFuture&lt;InventoryStatus&gt; future = orderService.checkInventory(productId);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Caller's thread is FREE immediately after this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Can continue doing other work while inventory check runs in background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future.thenAccept(status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(status.isAvailable()) { /* proceed */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When Bulkhead Is Full: Reject vs Queue</w:t>
      </w:r>
    </w:p>
    <w:p>
      <w:pPr>
        <w:shd w:fill="E0F2F1" w:val="clear"/>
        <w:spacing w:after="200"/>
        <w:ind w:left="240" w:right="240"/>
      </w:pPr>
      <w:r>
        <w:rPr>
          <w:rFonts w:ascii="Arial" w:cs="Arial" w:eastAsia="Arial" w:hAnsi="Arial"/>
          <w:color w:val="00695C"/>
          <w:sz w:val="24"/>
          <w:szCs w:val="24"/>
        </w:rPr>
        <w:t xml:space="preserve">Immediate rejection for interactive; queue only for background</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When a bulkhead reaches its limit, it must decide what to do with excess requests. The two options — immediate rejection and queuing — are not interchangeable. The correct choice depends on whether the operation is user-facing and time-sensitive, or whether it is a background process that can tolerate waiting.</w:t>
      </w:r>
    </w:p>
    <w:p>
      <w:pPr>
        <w:pStyle w:val="Heading2"/>
        <w:spacing w:after="100" w:before="280"/>
      </w:pPr>
      <w:r>
        <w:rPr>
          <w:rFonts w:ascii="Arial" w:cs="Arial" w:eastAsia="Arial" w:hAnsi="Arial"/>
          <w:b/>
          <w:bCs/>
          <w:color w:val="00695C"/>
          <w:sz w:val="28"/>
          <w:szCs w:val="28"/>
        </w:rPr>
        <w:t xml:space="preserve">8.1 Immediate Rejection — Fail Fast</w:t>
      </w:r>
    </w:p>
    <w:p>
      <w:pPr>
        <w:spacing w:after="160"/>
      </w:pPr>
      <w:r>
        <w:rPr>
          <w:rFonts w:ascii="Arial" w:cs="Arial" w:eastAsia="Arial" w:hAnsi="Arial"/>
          <w:b w:val="false"/>
          <w:bCs w:val="false"/>
          <w:color w:val="333333"/>
          <w:sz w:val="22"/>
          <w:szCs w:val="22"/>
        </w:rPr>
        <w:t xml:space="preserve">Immediate rejection throws BulkheadFullException (or after maxWaitDuration for semaphores). The caller receives an error immediately without waiting. This is almost always the right choice for user-facing operations — a user who gets an instant 'service temporarily at capacity' error has a better experience than one who waits 30 seconds for the same error.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Immediate rejection — why it's correct for interactive operations: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Scenario: Payment checkout, bulkhead full (all 5 concurrent slots in use)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WITHOUT immediate rejection (large queue):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clicks 'Pay Now'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 enters queue: position 25 in 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waits... 5 seconds... 10 seconds... 20 seconds...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Queue processes requests, finally reaches this request at t=25s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By now: user has likely navigated away or refreshed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Response: 'Payment service busy'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experience: terrible (25-second wait + eventual failure)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WITH immediate rejection: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clicks 'Pay Now'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Request: BulkheadFullException → immediate error response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Response time: &lt; 1ms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experience: fast feedback, can retry immediately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Message: 'Payment service temporarily at capacity. Please try again.'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Fast failure + clear message &gt;&gt; slow failure + confusion</w:t>
      </w:r>
    </w:p>
    <w:p>
      <w:pPr>
        <w:pStyle w:val="Heading2"/>
        <w:spacing w:after="100" w:before="280"/>
      </w:pPr>
      <w:r>
        <w:rPr>
          <w:rFonts w:ascii="Arial" w:cs="Arial" w:eastAsia="Arial" w:hAnsi="Arial"/>
          <w:b/>
          <w:bCs/>
          <w:color w:val="00695C"/>
          <w:sz w:val="28"/>
          <w:szCs w:val="28"/>
        </w:rPr>
        <w:t xml:space="preserve">8.2 Queuing — For Background Workloads</w:t>
      </w:r>
    </w:p>
    <w:p>
      <w:pPr>
        <w:spacing w:after="160"/>
      </w:pPr>
      <w:r>
        <w:rPr>
          <w:rFonts w:ascii="Arial" w:cs="Arial" w:eastAsia="Arial" w:hAnsi="Arial"/>
          <w:b w:val="false"/>
          <w:bCs w:val="false"/>
          <w:color w:val="333333"/>
          <w:sz w:val="22"/>
          <w:szCs w:val="22"/>
        </w:rPr>
        <w:t xml:space="preserve">A queue is appropriate when: the work must not be dropped (every request must eventually be processed), the caller can tolerate waiting (background jobs, batch processing, async notifications), and the downstream is expected to recover and drain the queue within an acceptable time window.</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Queue — when it's appropriate: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Scenario: Background email notification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Thread pool: 10 threads, queue: 50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Normal operation: 5 emails/sec, each takes 100ms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Steady-state concurrency: 5 × 0.1 = 0.5 → 1-2 threads in use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Processing rate: 10 threads × 10/sec = 100 emails/sec capacity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Burst: marketing campaign sends 100 emails in 1 second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10 threads start immediately (100ms each)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90 emails enter queue (90/50 = 1.8x queue — queue can hold all 50)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Actually: 10 in pool, 50 in queue, 40 rejected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Vs. queueCapacity = 200: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10 in pool, 90 in queue → no rejection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Queue drains at 100 emails/sec after burst ends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emails delivered within 1 second of burst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For email notifications: queue is RIGHT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Dropping emails is worse than slight delay</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Background work can tolerate queuing latency</w:t>
      </w:r>
    </w:p>
    <w:p>
      <w:pPr>
        <w:pStyle w:val="Heading2"/>
        <w:spacing w:after="100" w:before="280"/>
      </w:pPr>
      <w:r>
        <w:rPr>
          <w:rFonts w:ascii="Arial" w:cs="Arial" w:eastAsia="Arial" w:hAnsi="Arial"/>
          <w:b/>
          <w:bCs/>
          <w:color w:val="00695C"/>
          <w:sz w:val="28"/>
          <w:szCs w:val="28"/>
        </w:rPr>
        <w:t xml:space="preserve">8.3 maxWaitDuration for Semaphore — The Middle Ground</w:t>
      </w:r>
    </w:p>
    <w:p>
      <w:pPr>
        <w:spacing w:after="160"/>
      </w:pPr>
      <w:r>
        <w:rPr>
          <w:rFonts w:ascii="Arial" w:cs="Arial" w:eastAsia="Arial" w:hAnsi="Arial"/>
          <w:b w:val="false"/>
          <w:bCs w:val="false"/>
          <w:color w:val="333333"/>
          <w:sz w:val="22"/>
          <w:szCs w:val="22"/>
        </w:rPr>
        <w:t xml:space="preserve">The semaphore bulkhead's maxWaitDuration provides a compromise: callers wait up to the specified duration for a permit to be released, and only then are rejected if no permit became available. This avoids instant rejection when permits may free up momentarily.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maxWaitDuration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Behaviour</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0ms (default)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Instant rejection if no permit available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user-facing operations; checkout, payment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100-500ms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briefly for a permit; reject if still full</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 that can tolerate slight delay; common in API calls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 wait — prefer queuing if this long</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processing; batch API calls; low-priority 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cap (very large)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Callers pile up waiting — effectively a blocking queue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Almost never correct; creates thread blocking</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RULE  </w:t>
      </w:r>
      <w:r>
        <w:rPr>
          <w:rFonts w:ascii="Arial" w:cs="Arial" w:eastAsia="Arial" w:hAnsi="Arial"/>
          <w:color w:val="333333"/>
          <w:sz w:val="22"/>
          <w:szCs w:val="22"/>
        </w:rPr>
        <w:t xml:space="preserve">Reject vs queue rule: use immediate rejection (queueCapacity=0, maxWaitDuration=0ms) for all user-facing interactive operations — fast feedback is always better than slow failure. Use queuing (queueCapacity &gt; 0 or maxWaitDuration &gt; 0) only for background work where every request must be processed and latency is acceptable.</w:t>
      </w:r>
    </w:p>
    <w:p>
      <w:r>
        <w:br w:type="page"/>
      </w:r>
    </w:p>
    <w:p>
      <w:pPr>
        <w:pStyle w:val="Heading1"/>
        <w:spacing w:after="120" w:before="360"/>
      </w:pPr>
      <w:r>
        <w:rPr>
          <w:rFonts w:ascii="Arial" w:cs="Arial" w:eastAsia="Arial" w:hAnsi="Arial"/>
          <w:b/>
          <w:bCs/>
          <w:color w:val="0D1B2A"/>
          <w:sz w:val="40"/>
          <w:szCs w:val="40"/>
        </w:rPr>
        <w:t xml:space="preserve">9. Complete Production Configuration Example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This section combines all concepts — sizing by Little's Law, both bulkhead types, reject/queue decisions — into a single production-ready configuration for a checkout service with four downstream dependencies.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 production bulkhead configuration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Based on measured metrics: sizing via Little's Law + safety factors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Semaphore bulkheads — for synchronous/reactive calls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configs: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Common baseline for all semaphore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interactive:           # fast, user-facing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maxWaitDuration: 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background:            # slower, internal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maxWaitDuration: 500ms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Inventory: 30 req/sec peak, P99=400ms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 = 30 × 0.4 × 1.5 = 18</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baseConfig: interactive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maxConcurrentCalls: 18</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User Service: 15 req/sec peak, P99=200ms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 = 15 × 0.2 × 1.5 = 4.5 →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userService: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baseConfig: interactive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maxConcurrentCalls: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Thread pool bulkheads — for blocking calls needing caller freed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thread-pool-bulkhead: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Payment: 5 req/sec peak, P99=3000ms, financial risk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 = 5 × 3.0 × 1.5 = 22.5 → 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maxThreadPoolSize: 23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coreThreadPoolSize: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queueCapacity: 3      # minimal — fast payment feedback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keepAliveDuration: 20ms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writableStackTraceEnabled: false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Notification: 50 req/sec peak, P95=100ms, background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N = 50 × 0.1 × 1.5 = 7.5 → 8</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notificationService: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maxThreadPoolSize: 10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coreThreadPoolSize: 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queueCapacity: 50     # large — notifications can wait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keepAliveDuration: 60ms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Circuit breakers — complementary to bulkheads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slidingWindowSize: 50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failureRateThreshold: 40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waitDurationInOpenState: 90s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Retry — innermost layer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inventoryService: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waitDuration: 500ms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enableExponentialBackoff: true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exponentialMaxWaitDuration: 10s</w:t>
      </w:r>
    </w:p>
    <w:p>
      <w:r>
        <w:br w:type="page"/>
      </w:r>
    </w:p>
    <w:p>
      <w:pPr>
        <w:pStyle w:val="Heading1"/>
        <w:spacing w:after="120" w:before="360"/>
      </w:pPr>
      <w:r>
        <w:rPr>
          <w:rFonts w:ascii="Arial" w:cs="Arial" w:eastAsia="Arial" w:hAnsi="Arial"/>
          <w:b/>
          <w:bCs/>
          <w:color w:val="0D1B2A"/>
          <w:sz w:val="40"/>
          <w:szCs w:val="40"/>
        </w:rPr>
        <w:t xml:space="preserve">10. Monitoring Bulkhead Health</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10.1 Key Metrics to Track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Shows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Alert Threshold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resilience4j.bulkhead.available.concurrent.calls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free permits (semaphore) — how much headroom remains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consistently at 0 → may be too small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resilience4j.bulkhead.max.allowed.concurrent.calls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Configured maximum (baseline reference)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resilience4j.bulkhead.calls (kind=rejected)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of calls rejected by bulkhead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&gt; 1% of total calls during normal hours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resilience4j.bulkhead.calls (kind=successful)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Counter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Calls that acquired a permit and completed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Track ratio: successful / (successful + rejected)</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resilience4j.thread.pool.bulkhead.queue.depth</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(TP only)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queue depth</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if consistently near queueCapacity → needs resizing</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resilience4j.thread.pool.bulkhead.thread.pool.size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Gauge (TP only)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Active threads in pool</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Track utilisation: active / maxThreadPoolSize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10.2 Grafana Dashboard Queries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Prometheus / Grafana queries for bulkhead monitoring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Rejection rate per service (% of calls rejected by bulkhead)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rate(resilience4j_bulkhead_calls_total{kind='rejected'}[5m])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rate(resilience4j_bulkhead_calls_total[5m])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Alert rule: if this &gt; 1% during normal traffic hours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Available permits / max — shows headroom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resilience4j_bulkhead_available_concurrent_calls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resilience4j_bulkhead_max_allowed_concurrent_calls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100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Alert rule: if consistently &lt; 10% headroom → approaching saturation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Thread pool utilisation (thread pool bulkhead)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resilience4j_thread_pool_bulkhead_thread_pool_size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resilience4j_thread_pool_bulkhead_max_thread_pool_size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Alert rule: if consistently &gt; 80% → approaching saturation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Queue depth trend (should be near 0 normally)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resilience4j_thread_pool_bulkhead_queue_depth</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Alert rule: if consistently &gt; queueCapacity * 0.5 → queue too small or service slow</w:t>
      </w:r>
    </w:p>
    <w:p>
      <w:pPr>
        <w:pStyle w:val="Heading2"/>
        <w:spacing w:after="100" w:before="280"/>
      </w:pPr>
      <w:r>
        <w:rPr>
          <w:rFonts w:ascii="Arial" w:cs="Arial" w:eastAsia="Arial" w:hAnsi="Arial"/>
          <w:b/>
          <w:bCs/>
          <w:color w:val="1A3A5C"/>
          <w:sz w:val="28"/>
          <w:szCs w:val="28"/>
        </w:rPr>
        <w:t xml:space="preserve">10.3 The Sizing Feedback Loop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Ongoing sizing calibration process: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1-2: Deploy with formula-derived initial sizes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 BulkheadFullException rate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Signal: rejection rate &gt; 1% during normal hours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Interpretation: too small for actual load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Action: increase maxConcurrentCalls by 20-30%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Signal: rejection rate ≈ 0% even during incidents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Interpretation: may be too large; no blast radius containment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Action: check if bulkhead is actually constraining during failure tests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Signal: during a service failure, other services degraded too</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Interpretation: bulkhead not small enough; blast radius leaked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Action: reduce maxConcurrentCalls; tighten the isolation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Signal: queue.depth consistently &gt; 0 for interactive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Interpretation: queue is hiding slow downstream; callers wait too long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Action: reduce queueCapacity; increase circuit breaker sensitivity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Steady state: rejection rate &lt; 0.5% at normal load,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other services fully operational during any one failure</w:t>
      </w:r>
    </w:p>
    <w:p>
      <w:r>
        <w:br w:type="page"/>
      </w:r>
    </w:p>
    <w:p>
      <w:pPr>
        <w:pStyle w:val="Heading1"/>
        <w:spacing w:after="120" w:before="360"/>
      </w:pPr>
      <w:r>
        <w:rPr>
          <w:rFonts w:ascii="Arial" w:cs="Arial" w:eastAsia="Arial" w:hAnsi="Arial"/>
          <w:b/>
          <w:bCs/>
          <w:color w:val="0D1B2A"/>
          <w:sz w:val="40"/>
          <w:szCs w:val="40"/>
        </w:rPr>
        <w:t xml:space="preserve">11.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 — Sizing and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Little's Law formula</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maxConcurrentCalls = ceil(throughput × latency_seconds × safety_factor)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 P95-P99 latency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Average latency undersizes; use P95+ to account for tail latency variance</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Safety factor</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1.5x standard; 2.0x for critical/financial; 3.0x very conservative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small signal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during normal load; downstream is healthy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large signal</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service still starves others during failure; blast radius not contained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Blast radius budget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Total bulkhead allocations should not exceed ~50% of HTTP thread pool at max</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queueCapacity = 100</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Almost always wrong for interactive — use 0-5; default is a footgun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maxWaitDuration = 0ms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Correct for interactive; higher values for background only</w:t>
            </w:r>
          </w:p>
        </w:tc>
      </w:tr>
      <w:tr>
        <w:trPr>
          <w:tblHeader w:val="false"/>
        </w:trPr>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writableStackTraceEnabled</w:t>
            </w:r>
          </w:p>
        </w:tc>
        <w:tc>
          <w:tcPr>
            <w:tcW w:type="dxa" w:w="6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false in production — stack traces on every rejection add GC pressure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A payment service receives 8 requests per second at peak. The P95 latency is 300ms and P99 is 2000ms. Calculate the recommended maxConcurrentCalls using both percentiles and explain which to use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Using P95: N = 8 req/sec × 0.300 seconds = 2.4 concurrent calls. With 1.5x safety factor: 2.4 × 1.5 = 3.6 → maxConcurrentCalls = 4. Using P99: N = 8 req/sec × 2.000 seconds = 16 concurrent calls. With 1.5x safety factor: 16 × 1.5 = 24 → maxConcurrentCalls = 24. The P99 sizing (24) is the correct choice for payment processing for three reasons: (1) Payment is a financial operation — false rejections (caused by undersizing) are more harmful than giving the bulkhead some extra headroom. An incorrectly rejected payment transaction is a direct revenue loss. (2) The P99 of 2000ms is 6.7× the P95 of 300ms, indicating high latency variance. When P99 events occur (1% of all calls), the actual concurrent call count spikes to 16 — far above the P95-based estimate of 2.4. Sizing at 4 would cause many rejections during these P99 events. (3) The purpose of the bulkhead is to contain failure, not to restrict normal operation. Sizing to P99 allows normal operation (even at the 99th percentile latency) without artificial rejections. The P95 sizing (4) should only be used if the service is non-critical and some P99 tail rejections are acceptable, or if memory is extremely constrained.</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Little's Law and how does it apply to bulkhead sizing? Walk through the derivation for an Inventory Service with 25 req/sec peak throughput and a P95 latency of 180ms.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Little's Law (L = λW) states that in a stable system, the average number of items in the system equals the arrival rate multiplied by the average time each item spends in the system. For bulkhead sizing: N (concurrent calls) = λ (requests/second arriving at the downstream) × W (average service latency in seconds). Application to Inventory Service: λ = 25 requests per second (the rate at which Order Service sends requests to Inventory Service at peak). W = 0.180 seconds (P95 latency = 180ms). N = 25 × 0.18 = 4.5 concurrent inventory calls in progress at any given moment under these conditions. This means: at any single millisecond during peak load, approximately 4-5 Inventory Service calls are in flight simultaneously. A semaphore with fewer than 5 permits would reject legitimate requests. To add a safety margin for bursts: 4.5 × 1.5 = 6.75 → maxConcurrentCalls = 7. Interpretation: setting maxConcurrentCalls = 7 allows the Inventory Service to handle peak throughput plus a 50% burst above peak without rejections. The bulkhead would only trip (reject requests) if inventory call concurrency genuinely exceeds 7, which only happens when: (a) throughput exceeds 1.5× peak, or (b) latency increases significantly above P95 — both of which are genuine degradation signals, not normal operation.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A service has a thread pool bulkhead with maxThreadPoolSize=5 and queueCapacity=100 (the Resilience4j default). Explain why queueCapacity=100 is wrong for a user-facing checkout operation and what it should be instead.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 maxThreadPoolSize=5 and queueCapacity=100, the bulkhead can hold 105 simultaneous requests: 5 actively executing and 100 waiting in the queue. If the downstream slows significantly (say, to 10-second responses), the 5 worker threads are each occupied for 10 seconds. New requests arrive at the queue. At 10 requests/second, the queue fills in 10 seconds. Callers start waiting in the queue. The processing rate is limited by the 5 threads × (1/10 seconds) = 0.5 requests per second. The queue drains at 0.5 req/sec instead of filling at 10 req/sec — it will never drain and requests will eventually time out after many seconds of waiting. The problem: with queueCapacity=100, callers experience up to 100/0.5 = 200 seconds of queue wait time before receiving a rejection. For a checkout operation, a 200-second wait followed by an error is catastrophically bad user experience. The correct queueCapacity for an interactive checkout operation is 0-3 (or 5 at most). With queueCapacity=0 (or 3): when the 5 pool threads are occupied, the 6th request is immediately rejected with BulkheadFullException. Response time for the rejected caller: &lt; 1ms. The caller receives a clear 'service at capacity' error and can retry, inform the user, or fall back to a degraded experience. Fast failure with a clear message is dramatically better than slow failure after a long wait. The default queueCapacity=100 is appropriate only for background non-interactive processing where every request must be processed eventually and latency is not a concern.</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blast radius budget concept for bulkhead sizing. Given an HTTP thread pool of 200 threads, design a safe allocation for 5 downstream services.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blast radius budget is the principle that each downstream service's bulkhead should be sized such that even if every bulkhead is simultaneously at its maximum, enough threads remain in the HTTP pool for the application to continue accepting and routing new requests. As a heuristic, total bulkhead allocations at maximum should not exceed 50% of the HTTP thread pool — leaving at least 50% for non-downstream work. For 200 HTTP threads, target: total maximum concurrent across all services ≤ 100 threads. Safe allocation for 5 services (using measured P99 × throughput × 1.5 sizing): Payment Service: 5 req/sec peak, P99=2s → 5×2×1.5=15. Inventory Service: 30 req/sec, P99=400ms → 30×0.4×1.5=18. Catalog Service: 40 req/sec, P99=300ms → 40×0.3×1.5=18. User Service: 15 req/sec, P99=200ms → 15×0.2×1.5=4.5 → 5. Notification Service: 50 req/sec, P99=500ms → 50×0.5×1.5=37.5 → 38. Total at max: 15+18+18+5+38 = 94 threads. Remaining for HTTP serving at max load: 200-94 = 106 threads. Result: 47% of HTTP pool occupied at worst-case simultaneous max for all services; 53% (106 threads) available for incoming requests. This is a well-balanced allocation: each service is protected against the others by its individual cap, and the entire pool cannot be consumed even if all services simultaneously degrade.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difference between maxWaitDuration=0 (semaphore) and queueCapacity=0 (thread pool) for the 'reject immediately when full' behaviour? Are they equivalent?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They achieve the same user-facing outcome (immediate rejection when capacity is full) but through different mechanisms: Semaphore with maxWaitDuration=0: when the permit counter is at 0 (all permits acquired), a new caller attempts to acquire a permit. With maxWaitDuration=0, the semaphore does not wait at all — it immediately throws BulkheadFullException. The calling thread is never blocked (except for the nanoseconds of the atomic counter check). The rejection is truly instantaneous. Thread pool with queueCapacity=0: when all pool threads are occupied, a new submitted task has nowhere to go (no queue). The thread pool executor immediately rejects the task. The calling thread receives a BulkheadFullException almost instantaneously. The slight difference: with thread pool bulkheads, the caller's thread submits to the pool and waits for the submission result — this is asynchronous submission, so the caller thread is freed slightly differently than the semaphore case. With maxWaitDuration=0 on a semaphore, the rejection occurs synchronously on the caller's thread before any async submission. They are not exactly equivalent at the implementation level, but from a user experience and sizing perspective, they produce identical outcomes: immediate rejection when at capacity, no waiting. For implementation choice: semaphore maxWaitDuration=0 is appropriate when using SEMAPHORE type bulkhead; thread pool queueCapacity=0 is appropriate when using THREADPOOL type. Both should be set this way for all interactive user-facing operations.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Little's Law: </w:t>
      </w:r>
      <w:r>
        <w:rPr>
          <w:rFonts w:ascii="Arial" w:cs="Arial" w:eastAsia="Arial" w:hAnsi="Arial"/>
          <w:b w:val="false"/>
          <w:bCs w:val="false"/>
          <w:color w:val="333333"/>
          <w:sz w:val="22"/>
          <w:szCs w:val="22"/>
        </w:rPr>
        <w:t xml:space="preserve">A queueing theory principle: N = λ × W, where N = average concurrent items, λ = arrival rate, W = average time per item. Applied to bulkhead sizing: concurrent calls = throughput × latency.</w:t>
      </w:r>
    </w:p>
    <w:p>
      <w:pPr>
        <w:spacing w:after="100"/>
      </w:pPr>
      <w:r>
        <w:rPr>
          <w:rFonts w:ascii="Arial" w:cs="Arial" w:eastAsia="Arial" w:hAnsi="Arial"/>
          <w:b/>
          <w:bCs/>
          <w:color w:val="0D1B2A"/>
          <w:sz w:val="22"/>
          <w:szCs w:val="22"/>
        </w:rPr>
        <w:t xml:space="preserve">Throughput (λ, lambda): </w:t>
      </w:r>
      <w:r>
        <w:rPr>
          <w:rFonts w:ascii="Arial" w:cs="Arial" w:eastAsia="Arial" w:hAnsi="Arial"/>
          <w:b w:val="false"/>
          <w:bCs w:val="false"/>
          <w:color w:val="333333"/>
          <w:sz w:val="22"/>
          <w:szCs w:val="22"/>
        </w:rPr>
        <w:t xml:space="preserve">The rate at which requests arrive at a downstream service (requests per second). Used in Little's Law for bulkhead sizing.</w:t>
      </w:r>
    </w:p>
    <w:p>
      <w:pPr>
        <w:spacing w:after="100"/>
      </w:pPr>
      <w:r>
        <w:rPr>
          <w:rFonts w:ascii="Arial" w:cs="Arial" w:eastAsia="Arial" w:hAnsi="Arial"/>
          <w:b/>
          <w:bCs/>
          <w:color w:val="0D1B2A"/>
          <w:sz w:val="22"/>
          <w:szCs w:val="22"/>
        </w:rPr>
        <w:t xml:space="preserve">Average latency (W): </w:t>
      </w:r>
      <w:r>
        <w:rPr>
          <w:rFonts w:ascii="Arial" w:cs="Arial" w:eastAsia="Arial" w:hAnsi="Arial"/>
          <w:b w:val="false"/>
          <w:bCs w:val="false"/>
          <w:color w:val="333333"/>
          <w:sz w:val="22"/>
          <w:szCs w:val="22"/>
        </w:rPr>
        <w:t xml:space="preserve">The average time each call spends in the downstream service. Used with throughput to calculate baseline concurrency. P95 or P99 preferred over mean for sizing.</w:t>
      </w:r>
    </w:p>
    <w:p>
      <w:pPr>
        <w:spacing w:after="100"/>
      </w:pPr>
      <w:r>
        <w:rPr>
          <w:rFonts w:ascii="Arial" w:cs="Arial" w:eastAsia="Arial" w:hAnsi="Arial"/>
          <w:b/>
          <w:bCs/>
          <w:color w:val="0D1B2A"/>
          <w:sz w:val="22"/>
          <w:szCs w:val="22"/>
        </w:rPr>
        <w:t xml:space="preserve">P95 / P99 latency: </w:t>
      </w:r>
      <w:r>
        <w:rPr>
          <w:rFonts w:ascii="Arial" w:cs="Arial" w:eastAsia="Arial" w:hAnsi="Arial"/>
          <w:b w:val="false"/>
          <w:bCs w:val="false"/>
          <w:color w:val="333333"/>
          <w:sz w:val="22"/>
          <w:szCs w:val="22"/>
        </w:rPr>
        <w:t xml:space="preserve">The 95th or 99th percentile latency — the value below which 95%/99% of all calls complete. Higher percentiles give conservative sizing that handles tail latency spikes.</w:t>
      </w:r>
    </w:p>
    <w:p>
      <w:pPr>
        <w:spacing w:after="100"/>
      </w:pPr>
      <w:r>
        <w:rPr>
          <w:rFonts w:ascii="Arial" w:cs="Arial" w:eastAsia="Arial" w:hAnsi="Arial"/>
          <w:b/>
          <w:bCs/>
          <w:color w:val="0D1B2A"/>
          <w:sz w:val="22"/>
          <w:szCs w:val="22"/>
        </w:rPr>
        <w:t xml:space="preserve">Safety margin: </w:t>
      </w:r>
      <w:r>
        <w:rPr>
          <w:rFonts w:ascii="Arial" w:cs="Arial" w:eastAsia="Arial" w:hAnsi="Arial"/>
          <w:b w:val="false"/>
          <w:bCs w:val="false"/>
          <w:color w:val="333333"/>
          <w:sz w:val="22"/>
          <w:szCs w:val="22"/>
        </w:rPr>
        <w:t xml:space="preserve">A multiplier (typically 1.5-2.0) applied to the Little's Law result to provide burst tolerance above the baseline concurrency level.</w:t>
      </w:r>
    </w:p>
    <w:p>
      <w:pPr>
        <w:spacing w:after="100"/>
      </w:pPr>
      <w:r>
        <w:rPr>
          <w:rFonts w:ascii="Arial" w:cs="Arial" w:eastAsia="Arial" w:hAnsi="Arial"/>
          <w:b/>
          <w:bCs/>
          <w:color w:val="0D1B2A"/>
          <w:sz w:val="22"/>
          <w:szCs w:val="22"/>
        </w:rPr>
        <w:t xml:space="preserve">Blast radius budget: </w:t>
      </w:r>
      <w:r>
        <w:rPr>
          <w:rFonts w:ascii="Arial" w:cs="Arial" w:eastAsia="Arial" w:hAnsi="Arial"/>
          <w:b w:val="false"/>
          <w:bCs w:val="false"/>
          <w:color w:val="333333"/>
          <w:sz w:val="22"/>
          <w:szCs w:val="22"/>
        </w:rPr>
        <w:t xml:space="preserve">The principle that the sum of all bulkhead caps should not exceed a set percentage of the total thread pool, ensuring the pool never fully exhausts even in worst-case simultaneous failures.</w:t>
      </w:r>
    </w:p>
    <w:p>
      <w:pPr>
        <w:spacing w:after="100"/>
      </w:pPr>
      <w:r>
        <w:rPr>
          <w:rFonts w:ascii="Arial" w:cs="Arial" w:eastAsia="Arial" w:hAnsi="Arial"/>
          <w:b/>
          <w:bCs/>
          <w:color w:val="0D1B2A"/>
          <w:sz w:val="22"/>
          <w:szCs w:val="22"/>
        </w:rPr>
        <w:t xml:space="preserve">Too small (bulkhead): </w:t>
      </w:r>
      <w:r>
        <w:rPr>
          <w:rFonts w:ascii="Arial" w:cs="Arial" w:eastAsia="Arial" w:hAnsi="Arial"/>
          <w:b w:val="false"/>
          <w:bCs w:val="false"/>
          <w:color w:val="333333"/>
          <w:sz w:val="22"/>
          <w:szCs w:val="22"/>
        </w:rPr>
        <w:t xml:space="preserve">A bulkhead configured with a limit below the baseline concurrent calls under normal load, causing unnecessary rejections (false protection).</w:t>
      </w:r>
    </w:p>
    <w:p>
      <w:pPr>
        <w:spacing w:after="100"/>
      </w:pPr>
      <w:r>
        <w:rPr>
          <w:rFonts w:ascii="Arial" w:cs="Arial" w:eastAsia="Arial" w:hAnsi="Arial"/>
          <w:b/>
          <w:bCs/>
          <w:color w:val="0D1B2A"/>
          <w:sz w:val="22"/>
          <w:szCs w:val="22"/>
        </w:rPr>
        <w:t xml:space="preserve">Too large (bulkhead): </w:t>
      </w:r>
      <w:r>
        <w:rPr>
          <w:rFonts w:ascii="Arial" w:cs="Arial" w:eastAsia="Arial" w:hAnsi="Arial"/>
          <w:b w:val="false"/>
          <w:bCs w:val="false"/>
          <w:color w:val="333333"/>
          <w:sz w:val="22"/>
          <w:szCs w:val="22"/>
        </w:rPr>
        <w:t xml:space="preserve">A bulkhead configured with a limit so high that the downstream can still consume most of the thread pool before being capped — insufficient isolation.</w:t>
      </w:r>
    </w:p>
    <w:p>
      <w:pPr>
        <w:spacing w:after="100"/>
      </w:pPr>
      <w:r>
        <w:rPr>
          <w:rFonts w:ascii="Arial" w:cs="Arial" w:eastAsia="Arial" w:hAnsi="Arial"/>
          <w:b/>
          <w:bCs/>
          <w:color w:val="0D1B2A"/>
          <w:sz w:val="22"/>
          <w:szCs w:val="22"/>
        </w:rPr>
        <w:t xml:space="preserve">maxConcurrentCalls: </w:t>
      </w:r>
      <w:r>
        <w:rPr>
          <w:rFonts w:ascii="Arial" w:cs="Arial" w:eastAsia="Arial" w:hAnsi="Arial"/>
          <w:b w:val="false"/>
          <w:bCs w:val="false"/>
          <w:color w:val="333333"/>
          <w:sz w:val="22"/>
          <w:szCs w:val="22"/>
        </w:rPr>
        <w:t xml:space="preserve">Resilience4j semaphore bulkhead parameter: the maximum number of concurrent calls (semaphore permits). Determined by Little's Law + safety margin.</w:t>
      </w:r>
    </w:p>
    <w:p>
      <w:pPr>
        <w:spacing w:after="100"/>
      </w:pPr>
      <w:r>
        <w:rPr>
          <w:rFonts w:ascii="Arial" w:cs="Arial" w:eastAsia="Arial" w:hAnsi="Arial"/>
          <w:b/>
          <w:bCs/>
          <w:color w:val="0D1B2A"/>
          <w:sz w:val="22"/>
          <w:szCs w:val="22"/>
        </w:rPr>
        <w:t xml:space="preserve">maxWaitDuration: </w:t>
      </w:r>
      <w:r>
        <w:rPr>
          <w:rFonts w:ascii="Arial" w:cs="Arial" w:eastAsia="Arial" w:hAnsi="Arial"/>
          <w:b w:val="false"/>
          <w:bCs w:val="false"/>
          <w:color w:val="333333"/>
          <w:sz w:val="22"/>
          <w:szCs w:val="22"/>
        </w:rPr>
        <w:t xml:space="preserve">Resilience4j semaphore bulkhead parameter: how long a caller waits for a permit. 0ms = instant rejection; &gt; 0ms = wait briefly before rejecting.</w:t>
      </w:r>
    </w:p>
    <w:p>
      <w:pPr>
        <w:spacing w:after="100"/>
      </w:pPr>
      <w:r>
        <w:rPr>
          <w:rFonts w:ascii="Arial" w:cs="Arial" w:eastAsia="Arial" w:hAnsi="Arial"/>
          <w:b/>
          <w:bCs/>
          <w:color w:val="0D1B2A"/>
          <w:sz w:val="22"/>
          <w:szCs w:val="22"/>
        </w:rPr>
        <w:t xml:space="preserve">maxThreadPoolSize: </w:t>
      </w:r>
      <w:r>
        <w:rPr>
          <w:rFonts w:ascii="Arial" w:cs="Arial" w:eastAsia="Arial" w:hAnsi="Arial"/>
          <w:b w:val="false"/>
          <w:bCs w:val="false"/>
          <w:color w:val="333333"/>
          <w:sz w:val="22"/>
          <w:szCs w:val="22"/>
        </w:rPr>
        <w:t xml:space="preserve">Resilience4j thread pool bulkhead parameter: the maximum number of threads in the pool, including burst threads above the core count.</w:t>
      </w:r>
    </w:p>
    <w:p>
      <w:pPr>
        <w:spacing w:after="100"/>
      </w:pPr>
      <w:r>
        <w:rPr>
          <w:rFonts w:ascii="Arial" w:cs="Arial" w:eastAsia="Arial" w:hAnsi="Arial"/>
          <w:b/>
          <w:bCs/>
          <w:color w:val="0D1B2A"/>
          <w:sz w:val="22"/>
          <w:szCs w:val="22"/>
        </w:rPr>
        <w:t xml:space="preserve">coreThreadPoolSize: </w:t>
      </w:r>
      <w:r>
        <w:rPr>
          <w:rFonts w:ascii="Arial" w:cs="Arial" w:eastAsia="Arial" w:hAnsi="Arial"/>
          <w:b w:val="false"/>
          <w:bCs w:val="false"/>
          <w:color w:val="333333"/>
          <w:sz w:val="22"/>
          <w:szCs w:val="22"/>
        </w:rPr>
        <w:t xml:space="preserve">Resilience4j thread pool bulkhead parameter: the number of threads kept alive permanently, even when idle. Should reflect steady-state concurrency.</w:t>
      </w:r>
    </w:p>
    <w:p>
      <w:pPr>
        <w:spacing w:after="100"/>
      </w:pPr>
      <w:r>
        <w:rPr>
          <w:rFonts w:ascii="Arial" w:cs="Arial" w:eastAsia="Arial" w:hAnsi="Arial"/>
          <w:b/>
          <w:bCs/>
          <w:color w:val="0D1B2A"/>
          <w:sz w:val="22"/>
          <w:szCs w:val="22"/>
        </w:rPr>
        <w:t xml:space="preserve">queueCapacity: </w:t>
      </w:r>
      <w:r>
        <w:rPr>
          <w:rFonts w:ascii="Arial" w:cs="Arial" w:eastAsia="Arial" w:hAnsi="Arial"/>
          <w:b w:val="false"/>
          <w:bCs w:val="false"/>
          <w:color w:val="333333"/>
          <w:sz w:val="22"/>
          <w:szCs w:val="22"/>
        </w:rPr>
        <w:t xml:space="preserve">Resilience4j thread pool bulkhead parameter: overflow queue depth. Default is 100 — almost always too large for interactive operations. Set to 0-5 for user-facing work.</w:t>
      </w:r>
    </w:p>
    <w:p>
      <w:pPr>
        <w:spacing w:after="100"/>
      </w:pPr>
      <w:r>
        <w:rPr>
          <w:rFonts w:ascii="Arial" w:cs="Arial" w:eastAsia="Arial" w:hAnsi="Arial"/>
          <w:b/>
          <w:bCs/>
          <w:color w:val="0D1B2A"/>
          <w:sz w:val="22"/>
          <w:szCs w:val="22"/>
        </w:rPr>
        <w:t xml:space="preserve">keepAliveDuration: </w:t>
      </w:r>
      <w:r>
        <w:rPr>
          <w:rFonts w:ascii="Arial" w:cs="Arial" w:eastAsia="Arial" w:hAnsi="Arial"/>
          <w:b w:val="false"/>
          <w:bCs w:val="false"/>
          <w:color w:val="333333"/>
          <w:sz w:val="22"/>
          <w:szCs w:val="22"/>
        </w:rPr>
        <w:t xml:space="preserve">Resilience4j thread pool bulkhead parameter: how long idle non-core threads survive before termination. Short for responsive pools; longer for background.</w:t>
      </w:r>
    </w:p>
    <w:p>
      <w:pPr>
        <w:spacing w:after="100"/>
      </w:pPr>
      <w:r>
        <w:rPr>
          <w:rFonts w:ascii="Arial" w:cs="Arial" w:eastAsia="Arial" w:hAnsi="Arial"/>
          <w:b/>
          <w:bCs/>
          <w:color w:val="0D1B2A"/>
          <w:sz w:val="22"/>
          <w:szCs w:val="22"/>
        </w:rPr>
        <w:t xml:space="preserve">writableStackTraceEnabled: </w:t>
      </w:r>
      <w:r>
        <w:rPr>
          <w:rFonts w:ascii="Arial" w:cs="Arial" w:eastAsia="Arial" w:hAnsi="Arial"/>
          <w:b w:val="false"/>
          <w:bCs w:val="false"/>
          <w:color w:val="333333"/>
          <w:sz w:val="22"/>
          <w:szCs w:val="22"/>
        </w:rPr>
        <w:t xml:space="preserve">Resilience4j parameter: whether BulkheadFullException includes a stack trace. Set false in production to reduce GC pressure from frequent rejections.</w:t>
      </w:r>
    </w:p>
    <w:p>
      <w:pPr>
        <w:spacing w:after="100"/>
      </w:pPr>
      <w:r>
        <w:rPr>
          <w:rFonts w:ascii="Arial" w:cs="Arial" w:eastAsia="Arial" w:hAnsi="Arial"/>
          <w:b/>
          <w:bCs/>
          <w:color w:val="0D1B2A"/>
          <w:sz w:val="22"/>
          <w:szCs w:val="22"/>
        </w:rPr>
        <w:t xml:space="preserve">BulkheadFullException: </w:t>
      </w:r>
      <w:r>
        <w:rPr>
          <w:rFonts w:ascii="Arial" w:cs="Arial" w:eastAsia="Arial" w:hAnsi="Arial"/>
          <w:b w:val="false"/>
          <w:bCs w:val="false"/>
          <w:color w:val="333333"/>
          <w:sz w:val="22"/>
          <w:szCs w:val="22"/>
        </w:rPr>
        <w:t xml:space="preserve">The exception thrown by Resilience4j when a bulkhead (either type) is at capacity. Triggers the fallback method if configured.</w:t>
      </w:r>
    </w:p>
    <w:p>
      <w:pPr>
        <w:spacing w:after="100"/>
      </w:pPr>
      <w:r>
        <w:rPr>
          <w:rFonts w:ascii="Arial" w:cs="Arial" w:eastAsia="Arial" w:hAnsi="Arial"/>
          <w:b/>
          <w:bCs/>
          <w:color w:val="0D1B2A"/>
          <w:sz w:val="22"/>
          <w:szCs w:val="22"/>
        </w:rPr>
        <w:t xml:space="preserve">Sizing feedback loop: </w:t>
      </w:r>
      <w:r>
        <w:rPr>
          <w:rFonts w:ascii="Arial" w:cs="Arial" w:eastAsia="Arial" w:hAnsi="Arial"/>
          <w:b w:val="false"/>
          <w:bCs w:val="false"/>
          <w:color w:val="333333"/>
          <w:sz w:val="22"/>
          <w:szCs w:val="22"/>
        </w:rPr>
        <w:t xml:space="preserve">The ongoing practice of deploying initial formula-derived sizes, observing BulkheadFullException rates and utilisation, and adjusting to converge on production-calibrated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2026-04-13T17:02:14.097Z</dcterms:created>
  <dcterms:modified xsi:type="dcterms:W3CDTF">2026-04-13T17:02:14.098Z</dcterms:modified>
</cp:coreProperties>
</file>

<file path=docProps/custom.xml><?xml version="1.0" encoding="utf-8"?>
<Properties xmlns="http://schemas.openxmlformats.org/officeDocument/2006/custom-properties" xmlns:vt="http://schemas.openxmlformats.org/officeDocument/2006/docPropsVTypes"/>
</file>