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BULKHEAD PATTERN</w:t>
      </w:r>
    </w:p>
    <w:p>
      <w:pPr>
        <w:spacing w:after="180"/>
        <w:jc w:val="center"/>
      </w:pPr>
      <w:r>
        <w:rPr>
          <w:rFonts w:ascii="Arial" w:cs="Arial" w:eastAsia="Arial" w:hAnsi="Arial"/>
          <w:color w:val="1A3A5C"/>
          <w:sz w:val="28"/>
          <w:szCs w:val="28"/>
        </w:rPr>
        <w:t xml:space="preserve">Resource Isolation for Distributed System Resilience</w:t>
      </w:r>
    </w:p>
    <w:p>
      <w:pPr>
        <w:spacing w:after="120"/>
        <w:jc w:val="center"/>
      </w:pPr>
      <w:r>
        <w:rPr>
          <w:rFonts w:ascii="Arial" w:cs="Arial" w:eastAsia="Arial" w:hAnsi="Arial"/>
          <w:b/>
          <w:bCs/>
          <w:color w:val="0D1B2A"/>
          <w:sz w:val="40"/>
          <w:szCs w:val="40"/>
        </w:rPr>
        <w:t xml:space="preserve">Module 4: Bulkhead in Practice</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00"/>
      </w:pPr>
    </w:p>
    <w:p>
      <w:pPr>
        <w:pBdr>
          <w:left w:val="single" w:color="1A3A5C" w:sz="14"/>
        </w:pBdr>
        <w:shd w:fill="F5F5F5" w:val="clear"/>
        <w:spacing w:after="36"/>
        <w:ind w:left="360"/>
      </w:pPr>
      <w:r>
        <w:rPr>
          <w:rFonts w:ascii="Courier New" w:cs="Courier New" w:eastAsia="Courier New" w:hAnsi="Courier New"/>
          <w:color w:val="1A1A1A"/>
          <w:sz w:val="18"/>
          <w:szCs w:val="18"/>
        </w:rPr>
        <w:t xml:space="preserve">Bulkhead isolation strategies covered in this module:</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1. Bulkhead + Circuit Breaker combined   (software, two patterns)</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2. Kubernetes resource limits            (infrastructure-level bulkhead)</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3. Separate database connection pools    (data-tier isolation)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4. Spring @Async named executor pools    (application-level thread isolation)</w:t>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w:r>
    </w:p>
    <w:p>
      <w:pPr>
        <w:pBdr>
          <w:left w:val="single" w:color="1A3A5C" w:sz="14"/>
        </w:pBdr>
        <w:shd w:fill="F5F5F5" w:val="clear"/>
        <w:spacing w:after="36"/>
        <w:ind w:left="360"/>
      </w:pPr>
      <w:r>
        <w:rPr>
          <w:rFonts w:ascii="Courier New" w:cs="Courier New" w:eastAsia="Courier New" w:hAnsi="Courier New"/>
          <w:color w:val="1A1A1A"/>
          <w:sz w:val="18"/>
          <w:szCs w:val="18"/>
        </w:rPr>
        <w:t xml:space="preserve">  Anti-pattern to avoid:</w:t>
      </w:r>
    </w:p>
    <w:p>
      <w:pPr>
        <w:pBdr>
          <w:left w:val="single" w:color="1A3A5C" w:sz="14"/>
        </w:pBdr>
        <w:shd w:fill="F5F5F5" w:val="clear"/>
        <w:spacing w:after="160"/>
        <w:ind w:left="360"/>
      </w:pPr>
      <w:r>
        <w:rPr>
          <w:rFonts w:ascii="Courier New" w:cs="Courier New" w:eastAsia="Courier New" w:hAnsi="Courier New"/>
          <w:color w:val="1A1A1A"/>
          <w:sz w:val="18"/>
          <w:szCs w:val="18"/>
        </w:rPr>
        <w:t xml:space="preserve">  Shared thread pool for ALL external calls → one slow service blocks everything</w:t>
      </w:r>
    </w:p>
    <w:p>
      <w:pPr>
        <w:spacing w:after="0" w:before="80"/>
      </w:pPr>
      <w:r>
        <w:t xml:space="preserve"/>
      </w: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Isolation at Every Layer</w:t>
      </w:r>
    </w:p>
    <w:p>
      <w:pPr>
        <w:spacing w:after="70"/>
        <w:jc w:val="center"/>
      </w:pPr>
      <w:r>
        <w:rPr>
          <w:rFonts w:ascii="Arial" w:cs="Arial" w:eastAsia="Arial" w:hAnsi="Arial"/>
          <w:b/>
          <w:bCs/>
          <w:color w:val="4A148C"/>
          <w:sz w:val="22"/>
          <w:szCs w:val="22"/>
        </w:rPr>
        <w:t xml:space="preserve">2. </w:t>
      </w:r>
      <w:r>
        <w:rPr>
          <w:rFonts w:ascii="Arial" w:cs="Arial" w:eastAsia="Arial" w:hAnsi="Arial"/>
          <w:color w:val="555555"/>
          <w:sz w:val="22"/>
          <w:szCs w:val="22"/>
        </w:rPr>
        <w:t xml:space="preserve">Bulkhead + Circuit Breaker — The Combined Pattern</w:t>
      </w:r>
    </w:p>
    <w:p>
      <w:pPr>
        <w:spacing w:after="70"/>
        <w:jc w:val="center"/>
      </w:pPr>
      <w:r>
        <w:rPr>
          <w:rFonts w:ascii="Arial" w:cs="Arial" w:eastAsia="Arial" w:hAnsi="Arial"/>
          <w:b/>
          <w:bCs/>
          <w:color w:val="4A148C"/>
          <w:sz w:val="22"/>
          <w:szCs w:val="22"/>
        </w:rPr>
        <w:t xml:space="preserve">3. </w:t>
      </w:r>
      <w:r>
        <w:rPr>
          <w:rFonts w:ascii="Arial" w:cs="Arial" w:eastAsia="Arial" w:hAnsi="Arial"/>
          <w:color w:val="555555"/>
          <w:sz w:val="22"/>
          <w:szCs w:val="22"/>
        </w:rPr>
        <w:t xml:space="preserve">The Three-Layer Resilience Stack in Code</w:t>
      </w:r>
    </w:p>
    <w:p>
      <w:pPr>
        <w:spacing w:after="70"/>
        <w:jc w:val="center"/>
      </w:pPr>
      <w:r>
        <w:rPr>
          <w:rFonts w:ascii="Arial" w:cs="Arial" w:eastAsia="Arial" w:hAnsi="Arial"/>
          <w:b/>
          <w:bCs/>
          <w:color w:val="1565C0"/>
          <w:sz w:val="22"/>
          <w:szCs w:val="22"/>
        </w:rPr>
        <w:t xml:space="preserve">4. </w:t>
      </w:r>
      <w:r>
        <w:rPr>
          <w:rFonts w:ascii="Arial" w:cs="Arial" w:eastAsia="Arial" w:hAnsi="Arial"/>
          <w:color w:val="555555"/>
          <w:sz w:val="22"/>
          <w:szCs w:val="22"/>
        </w:rPr>
        <w:t xml:space="preserve">Kubernetes Resource Limits — Infrastructure-Level Bulkhead</w:t>
      </w:r>
    </w:p>
    <w:p>
      <w:pPr>
        <w:spacing w:after="70"/>
        <w:jc w:val="center"/>
      </w:pPr>
      <w:r>
        <w:rPr>
          <w:rFonts w:ascii="Arial" w:cs="Arial" w:eastAsia="Arial" w:hAnsi="Arial"/>
          <w:b/>
          <w:bCs/>
          <w:color w:val="1565C0"/>
          <w:sz w:val="22"/>
          <w:szCs w:val="22"/>
        </w:rPr>
        <w:t xml:space="preserve">5. </w:t>
      </w:r>
      <w:r>
        <w:rPr>
          <w:rFonts w:ascii="Arial" w:cs="Arial" w:eastAsia="Arial" w:hAnsi="Arial"/>
          <w:color w:val="555555"/>
          <w:sz w:val="22"/>
          <w:szCs w:val="22"/>
        </w:rPr>
        <w:t xml:space="preserve">CPU Limits, Memory Limits, and OOMKiller</w:t>
      </w:r>
    </w:p>
    <w:p>
      <w:pPr>
        <w:spacing w:after="70"/>
        <w:jc w:val="center"/>
      </w:pPr>
      <w:r>
        <w:rPr>
          <w:rFonts w:ascii="Arial" w:cs="Arial" w:eastAsia="Arial" w:hAnsi="Arial"/>
          <w:b/>
          <w:bCs/>
          <w:color w:val="1565C0"/>
          <w:sz w:val="22"/>
          <w:szCs w:val="22"/>
        </w:rPr>
        <w:t xml:space="preserve">6. </w:t>
      </w:r>
      <w:r>
        <w:rPr>
          <w:rFonts w:ascii="Arial" w:cs="Arial" w:eastAsia="Arial" w:hAnsi="Arial"/>
          <w:color w:val="555555"/>
          <w:sz w:val="22"/>
          <w:szCs w:val="22"/>
        </w:rPr>
        <w:t xml:space="preserve">Kubernetes Limits vs Application-Level Bulkheads</w:t>
      </w:r>
    </w:p>
    <w:p>
      <w:pPr>
        <w:spacing w:after="70"/>
        <w:jc w:val="center"/>
      </w:pPr>
      <w:r>
        <w:rPr>
          <w:rFonts w:ascii="Arial" w:cs="Arial" w:eastAsia="Arial" w:hAnsi="Arial"/>
          <w:b/>
          <w:bCs/>
          <w:color w:val="1B5E20"/>
          <w:sz w:val="22"/>
          <w:szCs w:val="22"/>
        </w:rPr>
        <w:t xml:space="preserve">7. </w:t>
      </w:r>
      <w:r>
        <w:rPr>
          <w:rFonts w:ascii="Arial" w:cs="Arial" w:eastAsia="Arial" w:hAnsi="Arial"/>
          <w:color w:val="555555"/>
          <w:sz w:val="22"/>
          <w:szCs w:val="22"/>
        </w:rPr>
        <w:t xml:space="preserve">Separate Connection Pools — Database Tier Isolation</w:t>
      </w:r>
    </w:p>
    <w:p>
      <w:pPr>
        <w:spacing w:after="70"/>
        <w:jc w:val="center"/>
      </w:pPr>
      <w:r>
        <w:rPr>
          <w:rFonts w:ascii="Arial" w:cs="Arial" w:eastAsia="Arial" w:hAnsi="Arial"/>
          <w:b/>
          <w:bCs/>
          <w:color w:val="1B5E20"/>
          <w:sz w:val="22"/>
          <w:szCs w:val="22"/>
        </w:rPr>
        <w:t xml:space="preserve">8. </w:t>
      </w:r>
      <w:r>
        <w:rPr>
          <w:rFonts w:ascii="Arial" w:cs="Arial" w:eastAsia="Arial" w:hAnsi="Arial"/>
          <w:color w:val="555555"/>
          <w:sz w:val="22"/>
          <w:szCs w:val="22"/>
        </w:rPr>
        <w:t xml:space="preserve">Connection Pool Per Service and Per Tenant</w:t>
      </w:r>
    </w:p>
    <w:p>
      <w:pPr>
        <w:spacing w:after="70"/>
        <w:jc w:val="center"/>
      </w:pPr>
      <w:r>
        <w:rPr>
          <w:rFonts w:ascii="Arial" w:cs="Arial" w:eastAsia="Arial" w:hAnsi="Arial"/>
          <w:b/>
          <w:bCs/>
          <w:color w:val="00695C"/>
          <w:sz w:val="22"/>
          <w:szCs w:val="22"/>
        </w:rPr>
        <w:t xml:space="preserve">9. </w:t>
      </w:r>
      <w:r>
        <w:rPr>
          <w:rFonts w:ascii="Arial" w:cs="Arial" w:eastAsia="Arial" w:hAnsi="Arial"/>
          <w:color w:val="555555"/>
          <w:sz w:val="22"/>
          <w:szCs w:val="22"/>
        </w:rPr>
        <w:t xml:space="preserve">Spring @Async Named Executors — Application Thread Isolation</w:t>
      </w:r>
    </w:p>
    <w:p>
      <w:pPr>
        <w:spacing w:after="70"/>
        <w:jc w:val="center"/>
      </w:pPr>
      <w:r>
        <w:rPr>
          <w:rFonts w:ascii="Arial" w:cs="Arial" w:eastAsia="Arial" w:hAnsi="Arial"/>
          <w:b/>
          <w:bCs/>
          <w:color w:val="00695C"/>
          <w:sz w:val="22"/>
          <w:szCs w:val="22"/>
        </w:rPr>
        <w:t xml:space="preserve">10. </w:t>
      </w:r>
      <w:r>
        <w:rPr>
          <w:rFonts w:ascii="Arial" w:cs="Arial" w:eastAsia="Arial" w:hAnsi="Arial"/>
          <w:color w:val="555555"/>
          <w:sz w:val="22"/>
          <w:szCs w:val="22"/>
        </w:rPr>
        <w:t xml:space="preserve">@Async Configuration and Usage Patterns</w:t>
      </w:r>
    </w:p>
    <w:p>
      <w:pPr>
        <w:spacing w:after="70"/>
        <w:jc w:val="center"/>
      </w:pPr>
      <w:r>
        <w:rPr>
          <w:rFonts w:ascii="Arial" w:cs="Arial" w:eastAsia="Arial" w:hAnsi="Arial"/>
          <w:b/>
          <w:bCs/>
          <w:color w:val="B71C1C"/>
          <w:sz w:val="22"/>
          <w:szCs w:val="22"/>
        </w:rPr>
        <w:t xml:space="preserve">11. </w:t>
      </w:r>
      <w:r>
        <w:rPr>
          <w:rFonts w:ascii="Arial" w:cs="Arial" w:eastAsia="Arial" w:hAnsi="Arial"/>
          <w:color w:val="555555"/>
          <w:sz w:val="22"/>
          <w:szCs w:val="22"/>
        </w:rPr>
        <w:t xml:space="preserve">The Anti-Pattern: Shared Thread Pool for All External Calls</w:t>
      </w:r>
    </w:p>
    <w:p>
      <w:pPr>
        <w:spacing w:after="70"/>
        <w:jc w:val="center"/>
      </w:pPr>
      <w:r>
        <w:rPr>
          <w:rFonts w:ascii="Arial" w:cs="Arial" w:eastAsia="Arial" w:hAnsi="Arial"/>
          <w:b/>
          <w:bCs/>
          <w:color w:val="0D1B2A"/>
          <w:sz w:val="22"/>
          <w:szCs w:val="22"/>
        </w:rPr>
        <w:t xml:space="preserve">12.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13.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Isolation at Every Layer</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Modules 1-3 established the bulkhead concept, its two implementation types, and how to size and configure them in Resilience4j. Module 4 takes a broader view: bulkhead-style isolation is not just a software library pattern applied to HTTP calls. It is a design principle that appears at multiple levels of a distributed system — from the JVM thread model all the way to the Kubernetes cluster scheduler.</w:t>
      </w:r>
    </w:p>
    <w:p>
      <w:pPr>
        <w:spacing w:after="160"/>
      </w:pPr>
      <w:r>
        <w:rPr>
          <w:rFonts w:ascii="Arial" w:cs="Arial" w:eastAsia="Arial" w:hAnsi="Arial"/>
          <w:b w:val="false"/>
          <w:bCs w:val="false"/>
          <w:color w:val="333333"/>
          <w:sz w:val="22"/>
          <w:szCs w:val="22"/>
        </w:rPr>
        <w:t xml:space="preserve">Each isolation layer addresses failures at a different scope. Application-level bulkheads (Resilience4j) isolate downstream HTTP calls from each other within a single service. Named Spring @Async executors isolate background work categories from each other within the same JVM. Separate database connection pools isolate tenants or workloads from depleting each other's connections. Kubernetes resource limits isolate pods from each other at the infrastructure layer, preventing one noisy pod from starving adjacent pods on the same node.</w:t>
      </w:r>
    </w:p>
    <w:p>
      <w:pPr>
        <w:spacing w:after="160"/>
      </w:pPr>
      <w:r>
        <w:rPr>
          <w:rFonts w:ascii="Arial" w:cs="Arial" w:eastAsia="Arial" w:hAnsi="Arial"/>
          <w:b w:val="false"/>
          <w:bCs w:val="false"/>
          <w:color w:val="333333"/>
          <w:sz w:val="22"/>
          <w:szCs w:val="22"/>
        </w:rPr>
        <w:t xml:space="preserve">This module also confronts the most pervasive anti-pattern in Java microservices: the shared thread pool for all external calls. This is so common — and so damaging — that it warrants specific attention with a detailed failure scenario and remediation path.</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600"/>
        <w:gridCol w:w="37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Isolation Layer</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Pattern</w:t>
            </w:r>
          </w:p>
        </w:tc>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Scope</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What It Prevents</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JVM application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@Bulkhead</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downstream HTTP dependency</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slow HTTP service starving threads for others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JVM application</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@Async named executors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background task category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Email task executor blocking payment task executor</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tier</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connection pools</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service or tenant</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tenant's heavy queries exhausting connections for others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Container</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 resource limits</w:t>
            </w:r>
          </w:p>
        </w:tc>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pod on the same node</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pod consuming all CPU/memory on the node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 mesh</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Envoy/Istio circuit breaking</w:t>
            </w:r>
          </w:p>
        </w:tc>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 upstream destination</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Cascading failures at the network proxy layer</w:t>
            </w:r>
          </w:p>
        </w:tc>
      </w:tr>
    </w:tbl>
    <w:p>
      <w:pPr>
        <w:spacing w:after="0" w:before="80"/>
      </w:pPr>
      <w:r>
        <w:t xml:space="preserve"/>
      </w:r>
    </w:p>
    <w:p>
      <w:r>
        <w:br w:type="page"/>
      </w:r>
    </w:p>
    <w:p>
      <w:r>
        <w:br w:type="page"/>
      </w:r>
    </w:p>
    <w:p>
      <w:pPr>
        <w:pStyle w:val="Heading1"/>
        <w:shd w:fill="4A148C" w:val="clear"/>
        <w:spacing w:after="60" w:before="300"/>
        <w:ind w:left="240" w:right="240"/>
      </w:pPr>
      <w:r>
        <w:rPr>
          <w:rFonts w:ascii="Arial" w:cs="Arial" w:eastAsia="Arial" w:hAnsi="Arial"/>
          <w:b/>
          <w:bCs/>
          <w:color w:val="FFFFFF"/>
          <w:sz w:val="44"/>
          <w:szCs w:val="44"/>
        </w:rPr>
        <w:t xml:space="preserve">2. Bulkhead + Circuit Breaker — The Combined Pattern</w:t>
      </w:r>
    </w:p>
    <w:p>
      <w:pPr>
        <w:shd w:fill="F3E5F5" w:val="clear"/>
        <w:spacing w:after="200"/>
        <w:ind w:left="240" w:right="240"/>
      </w:pPr>
      <w:r>
        <w:rPr>
          <w:rFonts w:ascii="Arial" w:cs="Arial" w:eastAsia="Arial" w:hAnsi="Arial"/>
          <w:color w:val="4A148C"/>
          <w:sz w:val="24"/>
          <w:szCs w:val="24"/>
        </w:rPr>
        <w:t xml:space="preserve">Bulkhead limits concurrent calls; Circuit Breaker trips on sustained failure</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The bulkhead and circuit breaker patterns are complementary — each addresses a different phase of downstream failure. Used together, they provide complete protection: the bulkhead limits resource consumption before the circuit breaker has enough data to trip, and the circuit breaker stops all calls once sustained failure is confirmed.</w:t>
      </w:r>
    </w:p>
    <w:p>
      <w:pPr>
        <w:pStyle w:val="Heading2"/>
        <w:spacing w:after="100" w:before="280"/>
      </w:pPr>
      <w:r>
        <w:rPr>
          <w:rFonts w:ascii="Arial" w:cs="Arial" w:eastAsia="Arial" w:hAnsi="Arial"/>
          <w:b/>
          <w:bCs/>
          <w:color w:val="4A148C"/>
          <w:sz w:val="28"/>
          <w:szCs w:val="28"/>
        </w:rPr>
        <w:t xml:space="preserve">2.1 The Timing Gap — Why Both Are Needed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Timeline of a downstream failure — showing each pattern's role: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t=0s:   Payment Service starts degrading (slow responses)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CB sliding window: 0/50 failures counted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Bulkhead: capping at 15 concurrent calls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t=0-15s: DEGRADATION WINDOW</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Calls still flowing to Payment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CB: accumulating failure data (needs 50 calls, 40% failures to trip)</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WITHOUT BULKHEAD: up to 200 threads blocked on payment calls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WITH BULKHEAD:    max 15 threads blocked; 185 threads free for others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t=15s:  CB failure rate hits threshold → OPEN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 Breaker trips: ALL payment calls now rejected immediately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Zero threads blocked by payment calls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Zero requests reaching Payment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t=75s:  CB wait period expires → HALF_OPEN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Probe request sent to Payment 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Bulkhead: allows probe through (only 1 concurrent during probe)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t=76s:  Probe succeeds → CB CLOSED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Normal traffic resumes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Bulkhead: concurrency cap back in effect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Bulkhead job: t=0 to t=15 (detection window) — contain blast radius</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CB job: t=15+ (confirmed failure) — stop all calls entirely</w:t>
      </w:r>
    </w:p>
    <w:p>
      <w:pPr>
        <w:pStyle w:val="Heading2"/>
        <w:spacing w:after="100" w:before="280"/>
      </w:pPr>
      <w:r>
        <w:rPr>
          <w:rFonts w:ascii="Arial" w:cs="Arial" w:eastAsia="Arial" w:hAnsi="Arial"/>
          <w:b/>
          <w:bCs/>
          <w:color w:val="4A148C"/>
          <w:sz w:val="28"/>
          <w:szCs w:val="28"/>
        </w:rPr>
        <w:t xml:space="preserve">2.2 What Each Pattern Handles Alone vs Together</w:t>
      </w:r>
    </w:p>
    <w:tbl>
      <w:tblPr>
        <w:tblW w:type="dxa" w:w="112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400"/>
        <w:gridCol w:w="364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Bulkhead Only</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CB Only</w:t>
            </w:r>
          </w:p>
        </w:tc>
        <w:tc>
          <w:tcPr>
            <w:tcW w:type="dxa" w:w="36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Both Together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Slow downstream during detection window</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Limits to N threads — others protected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action until threshold met — blast radius unlimited</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 threads limited during detection; CB stops calls after confirmation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Sustained failure (CB threshold met)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Still allows calls up to N concurrent — wastes threads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Stops all calls — protected</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Stops all calls AND max was bounded during detection window</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Gradual degradation (failure rate 20%, below threshold)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Limits threads; others unaffected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action — rate below threshold</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Threads bounded; other services unaffected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Brief spike (3 failures in 1 second)</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Brief thread spike capped at 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trip (not enough data)</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Cap absorbs spike; CB unaffected; returns to normal</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Recovery (HALF_OPEN probe)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Allows probe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Sends probe, evaluates</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 allows probe through; CB decides CLOSED or OPEN</w:t>
            </w:r>
          </w:p>
        </w:tc>
      </w:tr>
    </w:tbl>
    <w:p>
      <w:pPr>
        <w:spacing w:after="0" w:before="80"/>
      </w:pPr>
      <w:r>
        <w:t xml:space="preserve"/>
      </w:r>
    </w:p>
    <w:p>
      <w:pPr>
        <w:pBdr>
          <w:top w:val="single" w:color="4A148C" w:sz="2"/>
          <w:bottom w:val="single" w:color="4A148C" w:sz="2"/>
          <w:left w:val="single" w:color="4A148C" w:sz="20"/>
          <w:right w:val="single" w:color="4A148C" w:sz="2"/>
        </w:pBdr>
        <w:shd w:fill="F3E5F5" w:val="clear"/>
        <w:spacing w:after="160"/>
        <w:ind w:left="360" w:right="360"/>
      </w:pPr>
      <w:r>
        <w:rPr>
          <w:rFonts w:ascii="Arial" w:cs="Arial" w:eastAsia="Arial" w:hAnsi="Arial"/>
          <w:b/>
          <w:bCs/>
          <w:color w:val="4A148C"/>
          <w:sz w:val="22"/>
          <w:szCs w:val="22"/>
        </w:rPr>
        <w:t xml:space="preserve">COMBINATION  </w:t>
      </w:r>
      <w:r>
        <w:rPr>
          <w:rFonts w:ascii="Arial" w:cs="Arial" w:eastAsia="Arial" w:hAnsi="Arial"/>
          <w:color w:val="333333"/>
          <w:sz w:val="22"/>
          <w:szCs w:val="22"/>
        </w:rPr>
        <w:t xml:space="preserve">The bulkhead is the proactive guard: it limits damage during the window before the circuit breaker has accumulated enough evidence. The circuit breaker is the reactive stopper: once the pattern is confirmed, it eliminates all downstream calls entirely. Together they cover the full failure lifecycle from first sign of degradation through sustained outage and recovery.</w:t>
      </w:r>
    </w:p>
    <w:p>
      <w:r>
        <w:br w:type="page"/>
      </w:r>
    </w:p>
    <w:p>
      <w:pPr>
        <w:pStyle w:val="Heading1"/>
        <w:spacing w:after="120" w:before="360"/>
      </w:pPr>
      <w:r>
        <w:rPr>
          <w:rFonts w:ascii="Arial" w:cs="Arial" w:eastAsia="Arial" w:hAnsi="Arial"/>
          <w:b/>
          <w:bCs/>
          <w:color w:val="0D1B2A"/>
          <w:sz w:val="40"/>
          <w:szCs w:val="40"/>
        </w:rPr>
        <w:t xml:space="preserve">3. The Three-Layer Resilience Stack in Code</w:t>
      </w:r>
    </w:p>
    <w:p>
      <w:pPr>
        <w:pBdr>
          <w:bottom w:val="single" w:color="4A148C" w:sz="8" w:space="1"/>
        </w:pBdr>
        <w:spacing w:after="160"/>
      </w:pPr>
    </w:p>
    <w:p>
      <w:pPr>
        <w:spacing w:after="160"/>
      </w:pPr>
      <w:r>
        <w:rPr>
          <w:rFonts w:ascii="Arial" w:cs="Arial" w:eastAsia="Arial" w:hAnsi="Arial"/>
          <w:b w:val="false"/>
          <w:bCs w:val="false"/>
          <w:color w:val="333333"/>
          <w:sz w:val="22"/>
          <w:szCs w:val="22"/>
        </w:rPr>
        <w:t xml:space="preserve">The production-standard resilience stack combines Circuit Breaker (outermost), Bulkhead (middle), and Retry (innermost). This section shows the complete code, explains the annotation ordering, and annotates the behaviour at each layer.</w:t>
      </w:r>
    </w:p>
    <w:p>
      <w:pPr>
        <w:pStyle w:val="Heading2"/>
        <w:spacing w:after="100" w:before="280"/>
      </w:pPr>
      <w:r>
        <w:rPr>
          <w:rFonts w:ascii="Arial" w:cs="Arial" w:eastAsia="Arial" w:hAnsi="Arial"/>
          <w:b/>
          <w:bCs/>
          <w:color w:val="4A148C"/>
          <w:sz w:val="28"/>
          <w:szCs w:val="28"/>
        </w:rPr>
        <w:t xml:space="preserve">3.1 Complete Stack — Annotation Ordering and YAML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Three-layer resilience stack in Spring Boot / Resilience4j</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Annotation ORDER matters: outermost annotation runs first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public class OrderService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Layer 1 (outermost): Circuit Breaker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 if OPEN: rejects immediately, calls paymentFallback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 if CLOSED/HALF_OPEN: passes through to Bulkhead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@CircuitBreaker(name = "paymentService", fallbackMethod = "paymentFallback")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Layer 2 (middle): Bulkhead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 if full (15 concurrent): rejects immediately, calls paymentFallback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 if space available: passes through to Retry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@Bulkhead(name = "paymentService", type = Bulkhead.Type.SEMAPHORE)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Layer 3 (innermost): Retry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 on transient exception: waits and retries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 on permanent exception: propagates immediately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 all outcomes reported back to Bulkhead and CB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@Retry(name = "paymentService")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PaymentResult processPayment(PaymentRequest request)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return paymentGatewayClient.charge(request);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Single fallback for both CB and Bulkhead rejections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public PaymentResult paymentFallback(PaymentRequest req, Throwable ex)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(ex instanceof CallNotPermittedException)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log.error("CB open for paymentService");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throw new ServiceUnavailableException("Payment circuit open");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if (ex instanceof BulkheadFullException)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log.warn("Bulkhead full for paymentService");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throw new ServiceBusyException("Payment at capacity — retry");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throw new PaymentException("Payment failed after retries", ex);</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4A148C"/>
          <w:sz w:val="28"/>
          <w:szCs w:val="28"/>
        </w:rPr>
        <w:t xml:space="preserve">3.2 The Corresponding YAML Configuration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application.yml — three-layer configuration for paymentService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resilience4j:</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circuitbreaker: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slidingWindowSize: 50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minimumNumberOfCalls: 10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failureRateThreshold: 40</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waitDurationInOpenState: 90s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permittedNumberOfCallsInHalfOpenState: 5</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ignoreExceptions: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com.example.exception.PaymentValidationException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com.example.exception.InsufficientFundsException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bulkhead: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maxConcurrentCalls: 15     # sized: 5 req/sec × 3s P99 × 1.5 margin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maxWaitDuration: 0ms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instances: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paymentService: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maxAttempts: 2             # 1 retry only — financial risk</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waitDuration: 1s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enableExponentialBackoff: true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exponentialMaxWaitDuration: 5s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retryExceptions: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java.io.IOException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java.net.ConnectException</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ignoreExceptions: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com.example.exception.PaymentValidationException</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 com.example.exception.InsufficientFundsException</w:t>
      </w:r>
    </w:p>
    <w:p>
      <w:pPr>
        <w:pStyle w:val="Heading2"/>
        <w:spacing w:after="100" w:before="280"/>
      </w:pPr>
      <w:r>
        <w:rPr>
          <w:rFonts w:ascii="Arial" w:cs="Arial" w:eastAsia="Arial" w:hAnsi="Arial"/>
          <w:b/>
          <w:bCs/>
          <w:color w:val="4A148C"/>
          <w:sz w:val="28"/>
          <w:szCs w:val="28"/>
        </w:rPr>
        <w:t xml:space="preserve">3.3 Behaviour Walkthrough at Each Layer</w:t>
      </w:r>
    </w:p>
    <w:tbl>
      <w:tblPr>
        <w:tblW w:type="dxa" w:w="115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000"/>
        <w:gridCol w:w="2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Request Scenario</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CB Layer</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Bulkhead Layer</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Retry Layer</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Result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Normal request, all healthy</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CLOSED — passes through</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15 slots — acquires permit</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Succeeds first attempt</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PaymentResult returned normally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Normal request, bulkhead full</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CLOSED — passes through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0 permits — BulkheadFullException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reached</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paymentFallback called; ServiceBusyException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CB open</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OPEN — CallNotPermittedException</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reached</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Not reached</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paymentFallback called; ServiceUnavailableException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Transient error (IOException)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CLOSED — records outcome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Permit held during retries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Retries 1x — succeeds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PaymentResult; CB records 1 success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Transient error, all retries fail</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CLOSED — records failure</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Releases permit on completion</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Retries 1x — still fails</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paymentFallback; CB records 1 failure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Permanent error (ValidationException)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CLOSED — ignored</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Releases permit immediately</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Ignored exception — no retry</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PaymentValidationException propagates; CB unaffected</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bCs/>
          <w:color w:val="FFFFFF"/>
          <w:sz w:val="44"/>
          <w:szCs w:val="44"/>
        </w:rPr>
        <w:t xml:space="preserve">4. Kubernetes Resource Limits — Infrastructure-Level Bulkhead</w:t>
      </w:r>
    </w:p>
    <w:p>
      <w:pPr>
        <w:shd w:fill="E3F2FD" w:val="clear"/>
        <w:spacing w:after="200"/>
        <w:ind w:left="240" w:right="240"/>
      </w:pPr>
      <w:r>
        <w:rPr>
          <w:rFonts w:ascii="Arial" w:cs="Arial" w:eastAsia="Arial" w:hAnsi="Arial"/>
          <w:color w:val="1565C0"/>
          <w:sz w:val="24"/>
          <w:szCs w:val="24"/>
        </w:rPr>
        <w:t xml:space="preserve">CPU and memory limits per pod contain one pod's resource consumption to itself</w:t>
      </w:r>
    </w:p>
    <w:p>
      <w:pPr>
        <w:pBdr>
          <w:bottom w:val="single" w:color="1565C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Kubernetes resource limits: CPU and memory constraints applied to individual pods via the resources.limits field in pod specifications. They act as an infrastructure-level bulkhead — preventing a single pod from monopolising the node's compute resources and starving co-located pods.</w:t>
      </w:r>
    </w:p>
    <w:p>
      <w:pPr>
        <w:spacing w:after="160"/>
      </w:pPr>
      <w:r>
        <w:rPr>
          <w:rFonts w:ascii="Arial" w:cs="Arial" w:eastAsia="Arial" w:hAnsi="Arial"/>
          <w:b w:val="false"/>
          <w:bCs w:val="false"/>
          <w:color w:val="333333"/>
          <w:sz w:val="22"/>
          <w:szCs w:val="22"/>
        </w:rPr>
        <w:t xml:space="preserve">Kubernetes runs multiple pods on each node. Without resource limits, any pod can consume the node's full CPU and memory capacity. A pod with a memory leak can consume all available node memory, triggering the Linux OOM Killer which will kill other pods indiscriminately. A CPU-bound pod can monopolise CPU time, causing every other pod on the node to experience extreme latency.</w:t>
      </w:r>
    </w:p>
    <w:p>
      <w:pPr>
        <w:pStyle w:val="Heading2"/>
        <w:spacing w:after="100" w:before="280"/>
      </w:pPr>
      <w:r>
        <w:rPr>
          <w:rFonts w:ascii="Arial" w:cs="Arial" w:eastAsia="Arial" w:hAnsi="Arial"/>
          <w:b/>
          <w:bCs/>
          <w:color w:val="1565C0"/>
          <w:sz w:val="28"/>
          <w:szCs w:val="28"/>
        </w:rPr>
        <w:t xml:space="preserve">4.1 CPU Limits — Throttling vs Starvation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Pod spec — CPU and memory resource limits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apiVersion: v1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kind: Pod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metadata:</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name: order-service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spec:</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containers: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name: order-service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image: order-service:1.0.0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resources: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requests:              # GUARANTEED minimum — Kubernetes schedules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cpu: "250m"          # on nodes with at least this available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memory: "256Mi"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limits:                # HARD MAXIMUM — container cannot exceed this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cpu: "1000m"         # 1 full CPU core maximum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memory: "512Mi"      # 512 MiB maximum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CPU limit behaviour: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pod tries to use more than 1000m CPU:</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Kubernetes THROTTLES the pod (slows it down, does not kill 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Other pods: unaffected (their CPU is not taken)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Pod: slower but still running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Memory limit behaviour: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pod tries to use more than 512Mi memory: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Linux OOM Killer TERMINATES the pod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Pod: restarts (depending on restartPolicy)</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 Other pods: unaffected (memory is freed when pod is killed)</w:t>
      </w:r>
    </w:p>
    <w:p>
      <w:pPr>
        <w:pStyle w:val="Heading2"/>
        <w:spacing w:after="100" w:before="280"/>
      </w:pPr>
      <w:r>
        <w:rPr>
          <w:rFonts w:ascii="Arial" w:cs="Arial" w:eastAsia="Arial" w:hAnsi="Arial"/>
          <w:b/>
          <w:bCs/>
          <w:color w:val="1565C0"/>
          <w:sz w:val="28"/>
          <w:szCs w:val="28"/>
        </w:rPr>
        <w:t xml:space="preserve">4.2 Requests vs Limits — The Critical Distinction</w:t>
      </w:r>
    </w:p>
    <w:tbl>
      <w:tblPr>
        <w:tblW w:type="dxa" w:w="1124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364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Parameter</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Purpose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Effect When Exceeded</w:t>
            </w:r>
          </w:p>
        </w:tc>
        <w:tc>
          <w:tcPr>
            <w:tcW w:type="dxa" w:w="36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Scheduling Impact</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resources.requests.cpu</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Guaranteed minimum CPU — used for scheduling</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be exceeded (requests = scheduler reserve, not a limit)</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Node must have at least this many free millicores to schedule the pod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resources.limits.cpu</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 maximum CPU</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Pod is throttled by the CFS scheduler — slowed but not killed</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scheduling impact — just enforcement at runtime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resources.requests.memory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Guaranteed minimum memory</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Pod can request more (up to limits)</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Node must have at least this free memory to schedule the pod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resources.limits.memory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 maximum memory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Pod is OOM-killed — terminated and restarted</w:t>
            </w:r>
          </w:p>
        </w:tc>
        <w:tc>
          <w:tcPr>
            <w:tcW w:type="dxa" w:w="36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scheduling impact — enforcement at runtime</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limits set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Pod can use all available node resources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pod can starve others — the 'shared thread pool' problem at infra level</w:t>
            </w:r>
          </w:p>
        </w:tc>
        <w:tc>
          <w:tcPr>
            <w:tcW w:type="dxa" w:w="36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requests constrain scheduling; unlimited runtime consumption</w:t>
            </w:r>
          </w:p>
        </w:tc>
      </w:tr>
    </w:tbl>
    <w:p>
      <w:pPr>
        <w:spacing w:after="0" w:before="80"/>
      </w:pPr>
      <w:r>
        <w:t xml:space="preserve"/>
      </w:r>
    </w:p>
    <w:p>
      <w:pPr>
        <w:pBdr>
          <w:top w:val="single" w:color="1565C0" w:sz="2"/>
          <w:bottom w:val="single" w:color="1565C0" w:sz="2"/>
          <w:left w:val="single" w:color="1565C0" w:sz="20"/>
          <w:right w:val="single" w:color="1565C0" w:sz="2"/>
        </w:pBdr>
        <w:shd w:fill="E3F2FD" w:val="clear"/>
        <w:spacing w:after="160"/>
        <w:ind w:left="360" w:right="360"/>
      </w:pPr>
      <w:r>
        <w:rPr>
          <w:rFonts w:ascii="Arial" w:cs="Arial" w:eastAsia="Arial" w:hAnsi="Arial"/>
          <w:b/>
          <w:bCs/>
          <w:color w:val="1565C0"/>
          <w:sz w:val="22"/>
          <w:szCs w:val="22"/>
        </w:rPr>
        <w:t xml:space="preserve">KUBERNETES  </w:t>
      </w:r>
      <w:r>
        <w:rPr>
          <w:rFonts w:ascii="Arial" w:cs="Arial" w:eastAsia="Arial" w:hAnsi="Arial"/>
          <w:color w:val="333333"/>
          <w:sz w:val="22"/>
          <w:szCs w:val="22"/>
        </w:rPr>
        <w:t xml:space="preserve">Kubernetes resource limits are the infrastructure-level equivalent of the bulkhead pattern. CPU limits ensure no single pod starves neighbours of CPU (via throttling). Memory limits ensure no pod causes OOM-killer carnage on the node (pod is killed and restarted, not its neighbours). Without limits, a noisy neighbour pod causes the same starvation problem at the cluster level that a shared thread pool causes at the JVM level.</w:t>
      </w:r>
    </w:p>
    <w:p>
      <w:r>
        <w:br w:type="page"/>
      </w:r>
    </w:p>
    <w:p>
      <w:pPr>
        <w:pStyle w:val="Heading1"/>
        <w:spacing w:after="120" w:before="360"/>
      </w:pPr>
      <w:r>
        <w:rPr>
          <w:rFonts w:ascii="Arial" w:cs="Arial" w:eastAsia="Arial" w:hAnsi="Arial"/>
          <w:b/>
          <w:bCs/>
          <w:color w:val="0D1B2A"/>
          <w:sz w:val="40"/>
          <w:szCs w:val="40"/>
        </w:rPr>
        <w:t xml:space="preserve">5. CPU Limits, Memory Limits, and OOMKiller</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5.1 CPU Throttling — What Actually Happens</w:t>
      </w:r>
    </w:p>
    <w:p>
      <w:pPr>
        <w:spacing w:after="160"/>
      </w:pPr>
      <w:r>
        <w:rPr>
          <w:rFonts w:ascii="Arial" w:cs="Arial" w:eastAsia="Arial" w:hAnsi="Arial"/>
          <w:b w:val="false"/>
          <w:bCs w:val="false"/>
          <w:color w:val="333333"/>
          <w:sz w:val="22"/>
          <w:szCs w:val="22"/>
        </w:rPr>
        <w:t xml:space="preserve">Kubernetes enforces CPU limits using the Linux CFS (Completely Fair Scheduler) with CPU quota and period. Within each CPU period (default 100ms), a container is allowed to use a specified quota of CPU time. If the container exhausts its quota within the period, it is throttled — paused — until the next period begins.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CPU throttling mechanics (example: 500m CPU limit = 0.5 cores):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CPU period: 100ms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CPU quota: 50ms (500m = 50% of one core)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Every 100ms window: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Container can use up to 50ms of CPU time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After 50ms of CPU usage: THROTTLED for remaining 50ms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Next period: quota resets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Effect on latency: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container needs 60ms of CPU for a single request: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First 50ms: runs normally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Next 50ms: PAUSED (quota exhausted)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Next 60ms: resumes when period resets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Total wall-clock time for 60ms of work: up to 160ms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Common sign of CPU throttling: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Elevated P99 latency without elevated CPU usage metrics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'CPU throttling' visible in kubectl top or Prometheus container metrics: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container_cpu_cfs_throttled_seconds_total — should be near 0</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Implication: set CPU limits generously to avoid latency spikes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Rule: limits.cpu should be at least 2-3x requests.cpu</w:t>
      </w:r>
    </w:p>
    <w:p>
      <w:pPr>
        <w:pStyle w:val="Heading2"/>
        <w:spacing w:after="100" w:before="280"/>
      </w:pPr>
      <w:r>
        <w:rPr>
          <w:rFonts w:ascii="Arial" w:cs="Arial" w:eastAsia="Arial" w:hAnsi="Arial"/>
          <w:b/>
          <w:bCs/>
          <w:color w:val="1565C0"/>
          <w:sz w:val="28"/>
          <w:szCs w:val="28"/>
        </w:rPr>
        <w:t xml:space="preserve">5.2 Memory OOM Kill — When the Bulkhead Fails</w:t>
      </w:r>
    </w:p>
    <w:p>
      <w:pPr>
        <w:spacing w:after="160"/>
      </w:pPr>
      <w:r>
        <w:rPr>
          <w:rFonts w:ascii="Arial" w:cs="Arial" w:eastAsia="Arial" w:hAnsi="Arial"/>
          <w:b w:val="false"/>
          <w:bCs w:val="false"/>
          <w:color w:val="333333"/>
          <w:sz w:val="22"/>
          <w:szCs w:val="22"/>
        </w:rPr>
        <w:t xml:space="preserve">When a pod exceeds its memory limit, the Linux kernel's OOM Killer terminates the container process. In Kubernetes, the pod is typically restarted according to its restartPolicy. From the bulkhead perspective: the memory limit acted as the bulkhead — it prevented the pod from consuming all node memory and killing neighbours. The pod itself is the 'price' of the bulkhead — it is sacrificed to protect the node.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Memory OOM kill sequence: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Pod: order-service, memory limit: 512Mi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t=0:    Pod starts, memory usage: 200Mi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t=30m:  Memory leak accumulates: 490Mi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t=45m:  Memory usage reaches 512Mi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Linux OOM Killer: kills the pod's main process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Pod status: OOMKilled (visible in kubectl get pods)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Kubernetes: restarts the pod (restartPolicy: Always)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t=46m:  Pod restarted with fresh memory: 200Mi</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Other pods on the node: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UNAFFECTED — the memory limit prevented the leak from consuming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 node's total memory and triggering node-level OOM</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Without memory limit: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Pod grows beyond 512Mi → 600Mi → 800Mi → all free node memory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Node: total memory exhausted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OOM Killer: starts killing processes to free memory — randomly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Other pods: may be killed (OOM Killer targets largest consumers)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Cascading failure across all pods on the node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The memory limit is the bulkhead wall.</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OOMKill of the offending pod is the bulkhead 'flooding one compartment'.</w:t>
      </w:r>
    </w:p>
    <w:p>
      <w:r>
        <w:br w:type="page"/>
      </w:r>
    </w:p>
    <w:p>
      <w:pPr>
        <w:pStyle w:val="Heading1"/>
        <w:spacing w:after="120" w:before="360"/>
      </w:pPr>
      <w:r>
        <w:rPr>
          <w:rFonts w:ascii="Arial" w:cs="Arial" w:eastAsia="Arial" w:hAnsi="Arial"/>
          <w:b/>
          <w:bCs/>
          <w:color w:val="0D1B2A"/>
          <w:sz w:val="40"/>
          <w:szCs w:val="40"/>
        </w:rPr>
        <w:t xml:space="preserve">6. Kubernetes Limits vs Application-Level Bulkheads</w:t>
      </w:r>
    </w:p>
    <w:p>
      <w:pPr>
        <w:pBdr>
          <w:bottom w:val="single" w:color="1565C0" w:sz="8" w:space="1"/>
        </w:pBdr>
        <w:spacing w:after="160"/>
      </w:pPr>
    </w:p>
    <w:p>
      <w:pPr>
        <w:spacing w:after="160"/>
      </w:pPr>
      <w:r>
        <w:rPr>
          <w:rFonts w:ascii="Arial" w:cs="Arial" w:eastAsia="Arial" w:hAnsi="Arial"/>
          <w:b w:val="false"/>
          <w:bCs w:val="false"/>
          <w:color w:val="333333"/>
          <w:sz w:val="22"/>
          <w:szCs w:val="22"/>
        </w:rPr>
        <w:t xml:space="preserve">Kubernetes resource limits and application-level bulkheads (Resilience4j) operate at different layers and solve different problems. They are complementary, not alternatives — a complete isolation strategy requires both.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20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Kubernetes Resource Limits</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Resilience4j Bulkhead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Isolation scope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Between pods (across JVM boundaries)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Within a single pod/JVM (between downstream call paths)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is isolated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CPU and memory consumption per pod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 pool / semaphore permits per downstream service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What it prevents</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pod starving others on the same node</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slow downstream service starving threads within one pod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Layer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 (OS/kernel scheduler)</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(JVM/Spring)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Configuration</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 pod spec (YAML)</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application.yml + @Bulkhead annotation</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Response to violation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CPU: throttle; Memory: OOMKill</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BulkheadFullException (fast rejection)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Observability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kubectl describe / node metrics / container_cpu_throttled</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Micrometer: bulkhead.calls.rejected gauge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Recovery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 restarts OOMKilled pod</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Caller handles BulkheadFullException via fallback</w:t>
            </w:r>
          </w:p>
        </w:tc>
      </w:tr>
    </w:tbl>
    <w:p>
      <w:pPr>
        <w:spacing w:after="0" w:before="80"/>
      </w:pPr>
      <w:r>
        <w:t xml:space="preserve"/>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KEY INSIGHT  </w:t>
      </w:r>
      <w:r>
        <w:rPr>
          <w:rFonts w:ascii="Arial" w:cs="Arial" w:eastAsia="Arial" w:hAnsi="Arial"/>
          <w:color w:val="333333"/>
          <w:sz w:val="22"/>
          <w:szCs w:val="22"/>
        </w:rPr>
        <w:t xml:space="preserve">Production systems need both: Kubernetes limits protect the node from noisy neighbours at the infrastructure level; Resilience4j bulkheads protect the application from downstream failures at the code level. A correctly configured pod that is protected by Resilience4j bulkheads inside AND constrained by K8s limits outside has two layers of blast-radius containment.</w:t>
      </w:r>
    </w:p>
    <w:p>
      <w:r>
        <w:br w:type="page"/>
      </w:r>
    </w:p>
    <w:p>
      <w:r>
        <w:br w:type="page"/>
      </w:r>
    </w:p>
    <w:p>
      <w:pPr>
        <w:pStyle w:val="Heading1"/>
        <w:shd w:fill="1B5E20" w:val="clear"/>
        <w:spacing w:after="60" w:before="300"/>
        <w:ind w:left="240" w:right="240"/>
      </w:pPr>
      <w:r>
        <w:rPr>
          <w:rFonts w:ascii="Arial" w:cs="Arial" w:eastAsia="Arial" w:hAnsi="Arial"/>
          <w:b/>
          <w:bCs/>
          <w:color w:val="FFFFFF"/>
          <w:sz w:val="44"/>
          <w:szCs w:val="44"/>
        </w:rPr>
        <w:t xml:space="preserve">7. Separate Connection Pools — Database Tier Isolation</w:t>
      </w:r>
    </w:p>
    <w:p>
      <w:pPr>
        <w:shd w:fill="E8F5E9" w:val="clear"/>
        <w:spacing w:after="200"/>
        <w:ind w:left="240" w:right="240"/>
      </w:pPr>
      <w:r>
        <w:rPr>
          <w:rFonts w:ascii="Arial" w:cs="Arial" w:eastAsia="Arial" w:hAnsi="Arial"/>
          <w:color w:val="1B5E20"/>
          <w:sz w:val="24"/>
          <w:szCs w:val="24"/>
        </w:rPr>
        <w:t xml:space="preserve">One connection pool per workload — heavy queries cannot starve OLTP operations</w:t>
      </w:r>
    </w:p>
    <w:p>
      <w:pPr>
        <w:pBdr>
          <w:bottom w:val="single" w:color="1B5E20" w:sz="8" w:space="1"/>
        </w:pBdr>
        <w:spacing w:after="160"/>
      </w:pP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DEFINITION  </w:t>
      </w:r>
      <w:r>
        <w:rPr>
          <w:rFonts w:ascii="Arial" w:cs="Arial" w:eastAsia="Arial" w:hAnsi="Arial"/>
          <w:color w:val="333333"/>
          <w:sz w:val="22"/>
          <w:szCs w:val="22"/>
        </w:rPr>
        <w:t xml:space="preserve">Connection pool isolation: Maintaining separate database connection pools for different workloads, services, or tenants so that one workload exhausting its connections does not prevent other workloads from connecting to the database.</w:t>
      </w:r>
    </w:p>
    <w:p>
      <w:pPr>
        <w:spacing w:after="160"/>
      </w:pPr>
      <w:r>
        <w:rPr>
          <w:rFonts w:ascii="Arial" w:cs="Arial" w:eastAsia="Arial" w:hAnsi="Arial"/>
          <w:b w:val="false"/>
          <w:bCs w:val="false"/>
          <w:color w:val="333333"/>
          <w:sz w:val="22"/>
          <w:szCs w:val="22"/>
        </w:rPr>
        <w:t xml:space="preserve">Database connections are expensive resources: creating a connection involves TCP handshake, authentication, and session setup — taking 20-100ms. Most applications use a connection pool (e.g., HikariCP) to pre-create and reuse connections. A shared pool means all application threads compete for the same connections. A batch query that holds 20 connections for 30 seconds can exhaust the pool and make the application unable to handle real-time user requests.</w:t>
      </w:r>
    </w:p>
    <w:p>
      <w:pPr>
        <w:pStyle w:val="Heading2"/>
        <w:spacing w:after="100" w:before="280"/>
      </w:pPr>
      <w:r>
        <w:rPr>
          <w:rFonts w:ascii="Arial" w:cs="Arial" w:eastAsia="Arial" w:hAnsi="Arial"/>
          <w:b/>
          <w:bCs/>
          <w:color w:val="1B5E20"/>
          <w:sz w:val="28"/>
          <w:szCs w:val="28"/>
        </w:rPr>
        <w:t xml:space="preserve">7.1 The Shared Pool Problem</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Shared connection pool failure mode: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HikariCP pool: 20 connections (shared across ALL database work)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Scenario: analytics job runs at end of business day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Job: SELECT ... with 5 complex JOINs across 50M rows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Job holds 15 connections for 10 minutes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During those 10 minutes: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Pool: [■■■■■■■■■■■■■■■□□□□□] 15 held by analytics, 5 free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 checkout: needs a connection → gets one of the 5 free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2nd concurrent checkout: gets another free connection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3rd concurrent checkout: gets third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4th, 5th: pool full → blocks waiting for connection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6th checkout: TIMEOUT waiting for connection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HikariCP: 'Connection is not available, request timed out after 30000ms'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 'Checkout is broken'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Reality: Analytics job consumed the connection pool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 separate pools: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Analytics pool: 20 connections (for analytics job)</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OLTP pool: 20 connections (for user-facing checkouts)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Analytics job: exhausts analytics pool → analytics slow</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User checkout: uses OLTP pool → completely unaffected</w:t>
      </w:r>
    </w:p>
    <w:p>
      <w:pPr>
        <w:pStyle w:val="Heading2"/>
        <w:spacing w:after="100" w:before="280"/>
      </w:pPr>
      <w:r>
        <w:rPr>
          <w:rFonts w:ascii="Arial" w:cs="Arial" w:eastAsia="Arial" w:hAnsi="Arial"/>
          <w:b/>
          <w:bCs/>
          <w:color w:val="1B5E20"/>
          <w:sz w:val="28"/>
          <w:szCs w:val="28"/>
        </w:rPr>
        <w:t xml:space="preserve">7.2 HikariCP — Multiple Pool Configuration in Spring Boot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application.yml — separate HikariCP pools for OLTP and analytics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spring: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datasource: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Primary OLTP pool — for all user-facing transactions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primary: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url: jdbc:postgresql://db:5432/orderdb</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username: app_user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password: ${DB_PASSWORD}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hikari:</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pool-name: OLTP-Pool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maximum-pool-size: 20       # sized: user-facing concurrency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minimum-idle: 5</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connection-timeout: 3000    # 3s — fast feedback for users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idle-timeout: 300000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max-lifetime: 1800000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Analytics pool — for reporting, batch, heavy queries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analytics: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url: jdbc:postgresql://db-replica:5432/orderdb  # read replica!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username: analytics_user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password: ${ANALYTICS_DB_PASSWORD}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hikari:</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pool-name: Analytics-Pool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maximum-pool-size: 5        # smaller: analytics is lower priority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minimum-idle: 1</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connection-timeout: 30000   # 30s — analytics can wait</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idle-timeout: 600000</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DataSource configuration beans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@Configuration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DataSourceConfig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@Primary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@Bean(name = "primaryDataSource")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@ConfigurationProperties("spring.datasource.primary.hikari")</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DataSource primaryDataSource()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DataSourceBuilder.create().type(HikariDataSource.class).build();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@Bean(name = "analyticsDataSource")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@ConfigurationProperties("spring.datasource.analytics.hikari")</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DataSource analyticsDataSource()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DataSourceBuilder.create().type(HikariDataSource.class).build();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JPA template / JdbcTemplate using each pool: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@Primary</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@Bean(name = "primaryJdbcTemplate")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JdbcTemplate primaryJdbcTemplate(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@Qualifier("primaryDataSource") DataSource ds)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new JdbcTemplate(ds);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@Bean(name = "analyticsJdbcTemplate")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JdbcTemplate analyticsJdbcTemplate(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@Qualifier("analyticsDataSource") DataSource ds)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new JdbcTemplate(ds);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w:t>
      </w:r>
    </w:p>
    <w:p>
      <w:r>
        <w:br w:type="page"/>
      </w:r>
    </w:p>
    <w:p>
      <w:pPr>
        <w:pStyle w:val="Heading1"/>
        <w:spacing w:after="120" w:before="360"/>
      </w:pPr>
      <w:r>
        <w:rPr>
          <w:rFonts w:ascii="Arial" w:cs="Arial" w:eastAsia="Arial" w:hAnsi="Arial"/>
          <w:b/>
          <w:bCs/>
          <w:color w:val="0D1B2A"/>
          <w:sz w:val="40"/>
          <w:szCs w:val="40"/>
        </w:rPr>
        <w:t xml:space="preserve">8. Connection Pool Per Service and Per Tenant</w:t>
      </w:r>
    </w:p>
    <w:p>
      <w:pPr>
        <w:pBdr>
          <w:bottom w:val="single" w:color="1B5E20" w:sz="8" w:space="1"/>
        </w:pBdr>
        <w:spacing w:after="160"/>
      </w:pPr>
    </w:p>
    <w:p>
      <w:pPr>
        <w:pStyle w:val="Heading2"/>
        <w:spacing w:after="100" w:before="280"/>
      </w:pPr>
      <w:r>
        <w:rPr>
          <w:rFonts w:ascii="Arial" w:cs="Arial" w:eastAsia="Arial" w:hAnsi="Arial"/>
          <w:b/>
          <w:bCs/>
          <w:color w:val="1B5E20"/>
          <w:sz w:val="28"/>
          <w:szCs w:val="28"/>
        </w:rPr>
        <w:t xml:space="preserve">8.1 Multi-Tenant Connection Pool Isolation</w:t>
      </w:r>
    </w:p>
    <w:p>
      <w:pPr>
        <w:spacing w:after="160"/>
      </w:pPr>
      <w:r>
        <w:rPr>
          <w:rFonts w:ascii="Arial" w:cs="Arial" w:eastAsia="Arial" w:hAnsi="Arial"/>
          <w:b w:val="false"/>
          <w:bCs w:val="false"/>
          <w:color w:val="333333"/>
          <w:sz w:val="22"/>
          <w:szCs w:val="22"/>
        </w:rPr>
        <w:t xml:space="preserve">In multi-tenant SaaS systems, tenant isolation is critical: one tenant running a heavy query should not affect another tenant's response time. Connection pool isolation extends the bulkhead concept to the data tier on a per-tenant basis.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Multi-tenant connection pool isolation: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Scenario: 3 enterprise tenants sharing one application cluster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Tenant A: small company, low traffic, occasional heavy reports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Tenant B: large enterprise, high traffic, time-sensitive transactions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Tenant C: medium company, moderate traffic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WITHOUT tenant pool isolation: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Shared pool: 30 connections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Tenant A report: holds 20 connections for 5 minutes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Tenant B transactions: 10 connections left for all of B and 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Tenant B: SLA violation → escalation → contract risk</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WITH tenant pool isolation: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Tenant A pool: 10 connections (small tenant; limited allocation)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Tenant B pool: 15 connections (large tenant; generous allocation)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Tenant C pool: 10 connections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Tenant A report: exhausts its 10 connections → Tenant A slows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Tenant B transactions: still has all 15 connections → SLA maintained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Tenant C: unaffected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  Isolation guarantee: each tenant's slowness is contained to that tenant.</w:t>
      </w:r>
    </w:p>
    <w:p>
      <w:pPr>
        <w:pStyle w:val="Heading2"/>
        <w:spacing w:after="100" w:before="280"/>
      </w:pPr>
      <w:r>
        <w:rPr>
          <w:rFonts w:ascii="Arial" w:cs="Arial" w:eastAsia="Arial" w:hAnsi="Arial"/>
          <w:b/>
          <w:bCs/>
          <w:color w:val="1B5E20"/>
          <w:sz w:val="28"/>
          <w:szCs w:val="28"/>
        </w:rPr>
        <w:t xml:space="preserve">8.2 AbstractRoutingDataSource — Dynamic Pool Routing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Spring: route to different DataSource per tenant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Using AbstractRoutingDataSource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@Component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TenantRoutingDataSource extends AbstractRoutingDataSource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@Override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protected Object determineCurrentLookupKey()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Return current tenant ID (from thread-local, JWT, request header)</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TenantContext.getCurrentTenantId();</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@Configuration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public class TenantDataSourceConfig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@Bean</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DataSource routingDataSource(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@Qualifier("tenantAPool") DataSource tenantA,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@Qualifier("tenantBPool") DataSource tenantB,</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@Qualifier("tenantCPool") DataSource tenantC)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TenantRoutingDataSource routing = new TenantRoutingDataSource();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routing.setTargetDataSources(Map.of(</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"tenant-a", tenantA,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"tenant-b", tenantB,</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"tenant-c", tenantC</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routing.setDefaultTargetDataSource(tenantA);</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routing;</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@Bean("tenantAPool")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DataSource tenantADataSource()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HikariDataSource ds = new HikariDataSource();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ds.setMaximumPoolSize(10);  // small tenant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 configure URL, credentials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@Bean("tenantBPool")</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public DataSource tenantBDataSource()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HikariDataSource ds = new HikariDataSource();</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ds.setMaximumPoolSize(15);  // large tenant</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 ...</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return ds;</w:t>
      </w:r>
    </w:p>
    <w:p>
      <w:pPr>
        <w:pBdr>
          <w:left w:val="single" w:color="1B5E2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B5E20" w:sz="14"/>
        </w:pBdr>
        <w:shd w:fill="F5F5F5" w:val="clear"/>
        <w:spacing w:after="160"/>
        <w:ind w:left="360"/>
      </w:pPr>
      <w:r>
        <w:rPr>
          <w:rFonts w:ascii="Courier New" w:cs="Courier New" w:eastAsia="Courier New" w:hAnsi="Courier New"/>
          <w:color w:val="1A1A1A"/>
          <w:sz w:val="18"/>
          <w:szCs w:val="18"/>
        </w:rPr>
        <w:t xml:space="preserve">}</w:t>
      </w:r>
    </w:p>
    <w:p>
      <w:r>
        <w:br w:type="page"/>
      </w:r>
    </w:p>
    <w:p>
      <w:r>
        <w:br w:type="page"/>
      </w:r>
    </w:p>
    <w:p>
      <w:pPr>
        <w:pStyle w:val="Heading1"/>
        <w:shd w:fill="00695C" w:val="clear"/>
        <w:spacing w:after="60" w:before="300"/>
        <w:ind w:left="240" w:right="240"/>
      </w:pPr>
      <w:r>
        <w:rPr>
          <w:rFonts w:ascii="Arial" w:cs="Arial" w:eastAsia="Arial" w:hAnsi="Arial"/>
          <w:b/>
          <w:bCs/>
          <w:color w:val="FFFFFF"/>
          <w:sz w:val="44"/>
          <w:szCs w:val="44"/>
        </w:rPr>
        <w:t xml:space="preserve">9. Spring @Async Named Executors — Application Thread Isolation</w:t>
      </w:r>
    </w:p>
    <w:p>
      <w:pPr>
        <w:shd w:fill="E0F2F1" w:val="clear"/>
        <w:spacing w:after="200"/>
        <w:ind w:left="240" w:right="240"/>
      </w:pPr>
      <w:r>
        <w:rPr>
          <w:rFonts w:ascii="Arial" w:cs="Arial" w:eastAsia="Arial" w:hAnsi="Arial"/>
          <w:color w:val="00695C"/>
          <w:sz w:val="24"/>
          <w:szCs w:val="24"/>
        </w:rPr>
        <w:t xml:space="preserve">Separate @Async executors per task type: emailExecutor, paymentExecutor</w:t>
      </w:r>
    </w:p>
    <w:p>
      <w:pPr>
        <w:pBdr>
          <w:bottom w:val="single" w:color="00695C" w:sz="8" w:space="1"/>
        </w:pBdr>
        <w:spacing w:after="160"/>
      </w:pPr>
    </w:p>
    <w:p>
      <w:pPr>
        <w:spacing w:after="160"/>
      </w:pPr>
      <w:r>
        <w:rPr>
          <w:rFonts w:ascii="Arial" w:cs="Arial" w:eastAsia="Arial" w:hAnsi="Arial"/>
          <w:b w:val="false"/>
          <w:bCs w:val="false"/>
          <w:color w:val="333333"/>
          <w:sz w:val="22"/>
          <w:szCs w:val="22"/>
        </w:rPr>
        <w:t xml:space="preserve">Spring's @Async annotation makes methods execute asynchronously on a thread pool. By default, Spring uses a single shared TaskExecutor for all @Async method calls. This shared pool has exactly the same problem as a shared downstream call pool: a slow or high-volume async task type can consume all executor threads and starve other async tasks.</w:t>
      </w:r>
    </w:p>
    <w:p>
      <w:pPr>
        <w:spacing w:after="160"/>
      </w:pPr>
      <w:r>
        <w:rPr>
          <w:rFonts w:ascii="Arial" w:cs="Arial" w:eastAsia="Arial" w:hAnsi="Arial"/>
          <w:b w:val="false"/>
          <w:bCs w:val="false"/>
          <w:color w:val="333333"/>
          <w:sz w:val="22"/>
          <w:szCs w:val="22"/>
        </w:rPr>
        <w:t xml:space="preserve">The solution is named executors — one ThreadPoolTaskExecutor bean per task category, explicitly referenced in @Async annotations. Email sending uses the emailExecutor. Payment processing uses the paymentExecutor. Notification dispatching uses the notificationExecutor. Each has its own thread pool, independently configured and independently sized.</w:t>
      </w:r>
    </w:p>
    <w:p>
      <w:pPr>
        <w:pStyle w:val="Heading2"/>
        <w:spacing w:after="100" w:before="280"/>
      </w:pPr>
      <w:r>
        <w:rPr>
          <w:rFonts w:ascii="Arial" w:cs="Arial" w:eastAsia="Arial" w:hAnsi="Arial"/>
          <w:b/>
          <w:bCs/>
          <w:color w:val="00695C"/>
          <w:sz w:val="28"/>
          <w:szCs w:val="28"/>
        </w:rPr>
        <w:t xml:space="preserve">9.1 The Default @Async Problem</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DEFAULT @Async — shared pool (WRONG for isolation)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Spring default: SimpleAsyncTaskExecutor or default ThreadPoolTaskExecutor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ALL @Async methods share the same pool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public class NotificationService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@Async  // uses default shared pool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void sendWelcomeEmail(User user) { ...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public class PaymentService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@Async  // ALSO uses default shared pool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void processRefund(Order order) { ...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Problem: email sending spike (marketing campaign) → fills default pool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Payment refunds: no threads available → refunds queued/delayed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User experience: payment refunds are slow because of email volume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THIS IS THE ANTI-PATTERN: shared pool for unrelated workloads</w:t>
      </w:r>
    </w:p>
    <w:p>
      <w:pPr>
        <w:pStyle w:val="Heading2"/>
        <w:spacing w:after="100" w:before="280"/>
      </w:pPr>
      <w:r>
        <w:rPr>
          <w:rFonts w:ascii="Arial" w:cs="Arial" w:eastAsia="Arial" w:hAnsi="Arial"/>
          <w:b/>
          <w:bCs/>
          <w:color w:val="00695C"/>
          <w:sz w:val="28"/>
          <w:szCs w:val="28"/>
        </w:rPr>
        <w:t xml:space="preserve">9.2 Named Executor Beans — The Correct Approach</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Named executors — one ThreadPoolTaskExecutor per workload category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@Configuration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@EnableAsync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public class AsyncConfig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Email executor: bulk/marketing sends, not time-sensitive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@Bean("emailExecutor")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Executor emailExecutor()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ThreadPoolTaskExecutor exec = new ThreadPoolTaskExecutor();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exec.setCorePoolSize(3);</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exec.setMaxPoolSize(8);</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exec.setQueueCapacity(100);  // emails can queue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exec.setThreadNamePrefix("email-");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exec.setRejectedExecutionHandler(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new ThreadPoolExecutor.CallerRunsPolicy()); // or AbortPolicy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exec.initialize();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return exec;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Payment executor: financial, time-sensitive, low queue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@Bean("paymentExecutor")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Executor paymentExecutor()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ThreadPoolTaskExecutor exec = new ThreadPoolTaskExecutor();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exec.setCorePoolSize(5);</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exec.setMaxPoolSize(10);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exec.setQueueCapacity(5);   // minimal queue: fast feedback</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exec.setThreadNamePrefix("payment-");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exec.setRejectedExecutionHandler(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new ThreadPoolExecutor.AbortPolicy()); // reject when full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exec.initialize();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return exec;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Notification executor: webhooks, push notifications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@Bean("notificationExecutor")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Executor notificationExecutor()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ThreadPoolTaskExecutor exec = new ThreadPoolTaskExecutor();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exec.setCorePoolSize(4);</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exec.setMaxPoolSize(12);</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exec.setQueueCapacity(50);</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exec.setThreadNamePrefix("notif-");</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exec.initialize();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return exec;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w:t>
      </w:r>
    </w:p>
    <w:p>
      <w:r>
        <w:br w:type="page"/>
      </w:r>
    </w:p>
    <w:p>
      <w:pPr>
        <w:pStyle w:val="Heading1"/>
        <w:spacing w:after="120" w:before="360"/>
      </w:pPr>
      <w:r>
        <w:rPr>
          <w:rFonts w:ascii="Arial" w:cs="Arial" w:eastAsia="Arial" w:hAnsi="Arial"/>
          <w:b/>
          <w:bCs/>
          <w:color w:val="0D1B2A"/>
          <w:sz w:val="40"/>
          <w:szCs w:val="40"/>
        </w:rPr>
        <w:t xml:space="preserve">10. @Async Configuration and Usage Patterns</w:t>
      </w:r>
    </w:p>
    <w:p>
      <w:pPr>
        <w:pBdr>
          <w:bottom w:val="single" w:color="00695C" w:sz="8" w:space="1"/>
        </w:pBdr>
        <w:spacing w:after="160"/>
      </w:pPr>
    </w:p>
    <w:p>
      <w:pPr>
        <w:pStyle w:val="Heading2"/>
        <w:spacing w:after="100" w:before="280"/>
      </w:pPr>
      <w:r>
        <w:rPr>
          <w:rFonts w:ascii="Arial" w:cs="Arial" w:eastAsia="Arial" w:hAnsi="Arial"/>
          <w:b/>
          <w:bCs/>
          <w:color w:val="00695C"/>
          <w:sz w:val="28"/>
          <w:szCs w:val="28"/>
        </w:rPr>
        <w:t xml:space="preserve">10.1 Referencing Named Executors in @Async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Service implementations — referencing named executors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public class EmailService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value = bean name of the executor to use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@Async("emailExecutor")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CompletableFuture&lt;Void&gt; sendWelcomeEmail(User user)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emailClient.send(buildWelcomeEmail(user));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return CompletableFuture.completedFuture(null);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@Async("emailExecutor")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CompletableFuture&lt;Void&gt; sendOrderConfirmation(Order order)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emailClient.send(buildConfirmationEmail(order));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return CompletableFuture.completedFuture(null);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public class PaymentService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@Async("paymentExecutor")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CompletableFuture&lt;RefundResult&gt; processRefund(Order order)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return CompletableFuture.completedFuture(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paymentGateway.refund(order.getPaymentId(), order.getTotal()));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@Async("paymentExecutor")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CompletableFuture&lt;Void&gt; reconcilePayments(LocalDate date)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paymentReconciliationJob.run(date);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return CompletableFuture.completedFuture(null);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@Service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public class NotificationService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@Async("notificationExecutor")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void dispatchWebhook(WebhookEvent event)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webhookClient.send(event.getTargetUrl(), event.getPayload());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Isolation guarantee: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Marketing campaign sends 10,000 emails → emailExecutor fills up</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Payment refunds: paymentExecutor has its own 10 threads → unaffected</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Webhook dispatch: notificationExecutor → unaffected</w:t>
      </w:r>
    </w:p>
    <w:p>
      <w:pPr>
        <w:pStyle w:val="Heading2"/>
        <w:spacing w:after="100" w:before="280"/>
      </w:pPr>
      <w:r>
        <w:rPr>
          <w:rFonts w:ascii="Arial" w:cs="Arial" w:eastAsia="Arial" w:hAnsi="Arial"/>
          <w:b/>
          <w:bCs/>
          <w:color w:val="00695C"/>
          <w:sz w:val="28"/>
          <w:szCs w:val="28"/>
        </w:rPr>
        <w:t xml:space="preserve">10.2 RejectedExecutionHandler — What to Do When Full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960"/>
      </w:tblGrid>
      <w:tr>
        <w:trPr>
          <w:tblHeader/>
        </w:trPr>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RejectedExecutionHandler</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Behaviour</w:t>
            </w:r>
          </w:p>
        </w:tc>
        <w:tc>
          <w:tcPr>
            <w:tcW w:type="dxa" w:w="3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Use When</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AbortPolicy (default)</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Throws RejectedExecutionException</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Time-sensitive tasks that must fail fast when pool is full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CallerRunsPolicy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The CALLER'S THREAD executes the task (synchronous fallback)</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Tasks that must not be dropped; caller can absorb the work</w:t>
            </w:r>
          </w:p>
        </w:tc>
      </w:tr>
      <w:tr>
        <w:trPr>
          <w:tblHeader w:val="false"/>
        </w:trPr>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DiscardPolicy</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Silently drops the submitted task</w:t>
            </w:r>
          </w:p>
        </w:tc>
        <w:tc>
          <w:tcPr>
            <w:tcW w:type="dxa" w:w="3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Fire-and-forget tasks where dropping is acceptable (analytics events)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DiscardOldestPolicy</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Discards the oldest queued task and retries submission</w:t>
            </w:r>
          </w:p>
        </w:tc>
        <w:tc>
          <w:tcPr>
            <w:tcW w:type="dxa" w:w="3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When most-recent work is more important than oldest (sliding window)</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BEST PRACTICE  </w:t>
      </w:r>
      <w:r>
        <w:rPr>
          <w:rFonts w:ascii="Arial" w:cs="Arial" w:eastAsia="Arial" w:hAnsi="Arial"/>
          <w:color w:val="333333"/>
          <w:sz w:val="22"/>
          <w:szCs w:val="22"/>
        </w:rPr>
        <w:t xml:space="preserve">For payment and financial @Async tasks: use AbortPolicy — reject when full so the rejection is visible and can be handled explicitly. For email @Async tasks: use CallerRunsPolicy — the main thread sends the email synchronously if the executor is full, ensuring no email is lost. For analytics events: DiscardPolicy is acceptable — losing an event is better than blocking.</w:t>
      </w:r>
    </w:p>
    <w:p>
      <w:pPr>
        <w:pStyle w:val="Heading2"/>
        <w:spacing w:after="100" w:before="280"/>
      </w:pPr>
      <w:r>
        <w:rPr>
          <w:rFonts w:ascii="Arial" w:cs="Arial" w:eastAsia="Arial" w:hAnsi="Arial"/>
          <w:b/>
          <w:bCs/>
          <w:color w:val="00695C"/>
          <w:sz w:val="28"/>
          <w:szCs w:val="28"/>
        </w:rPr>
        <w:t xml:space="preserve">10.3 Monitoring @Async Executors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Expose ThreadPoolTaskExecutor metrics via Micrometer</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@Configuration</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public class ExecutorMetricsConfig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@Autowired</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private MeterRegistry meterRegistry;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@PostConstruct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public void registerExecutorMetrics(</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@Qualifier("emailExecutor") ThreadPoolTaskExecutor email,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@Qualifier("paymentExecutor") ThreadPoolTaskExecutor payment)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Gauge: active thread count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Gauge.builder("executor.active", email, e -&gt; e.getActiveCount())</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.tag("name", "emailExecutor").register(meterRegistry);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Gauge: queue size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Gauge.builder("executor.queued", email,</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e -&gt; e.getThreadPoolExecutor().getQueue().size())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.tag("name", "emailExecutor").register(meterRegistry);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Gauge: pool size vs max</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Gauge.builder("executor.pool.size", email, e -&gt; e.getPoolSize())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.tag("name", "emailExecutor").register(meterRegistry);</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 Repeat for paymentExecutor, notificationExecutor, etc.</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w:t>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w:r>
    </w:p>
    <w:p>
      <w:pPr>
        <w:pBdr>
          <w:left w:val="single" w:color="00695C" w:sz="14"/>
        </w:pBdr>
        <w:shd w:fill="F5F5F5" w:val="clear"/>
        <w:spacing w:after="36"/>
        <w:ind w:left="360"/>
      </w:pPr>
      <w:r>
        <w:rPr>
          <w:rFonts w:ascii="Courier New" w:cs="Courier New" w:eastAsia="Courier New" w:hAnsi="Courier New"/>
          <w:color w:val="1A1A1A"/>
          <w:sz w:val="18"/>
          <w:szCs w:val="18"/>
        </w:rPr>
        <w:t xml:space="preserve">// Alert if emailExecutor.queued consistently &gt; 50% of queueCapacity</w:t>
      </w:r>
    </w:p>
    <w:p>
      <w:pPr>
        <w:pBdr>
          <w:left w:val="single" w:color="00695C" w:sz="14"/>
        </w:pBdr>
        <w:shd w:fill="F5F5F5" w:val="clear"/>
        <w:spacing w:after="160"/>
        <w:ind w:left="360"/>
      </w:pPr>
      <w:r>
        <w:rPr>
          <w:rFonts w:ascii="Courier New" w:cs="Courier New" w:eastAsia="Courier New" w:hAnsi="Courier New"/>
          <w:color w:val="1A1A1A"/>
          <w:sz w:val="18"/>
          <w:szCs w:val="18"/>
        </w:rPr>
        <w:t xml:space="preserve">// Alert if paymentExecutor.active == maxPoolSize (approaching saturation)</w:t>
      </w:r>
    </w:p>
    <w:p>
      <w:r>
        <w:br w:type="page"/>
      </w:r>
    </w:p>
    <w:p>
      <w:r>
        <w:br w:type="page"/>
      </w:r>
    </w:p>
    <w:p>
      <w:pPr>
        <w:pStyle w:val="Heading1"/>
        <w:shd w:fill="B71C1C" w:val="clear"/>
        <w:spacing w:after="60" w:before="300"/>
        <w:ind w:left="240" w:right="240"/>
      </w:pPr>
      <w:r>
        <w:rPr>
          <w:rFonts w:ascii="Arial" w:cs="Arial" w:eastAsia="Arial" w:hAnsi="Arial"/>
          <w:b/>
          <w:bCs/>
          <w:color w:val="FFFFFF"/>
          <w:sz w:val="44"/>
          <w:szCs w:val="44"/>
        </w:rPr>
        <w:t xml:space="preserve">11. The Anti-Pattern: Shared Thread Pool for All External Calls</w:t>
      </w:r>
    </w:p>
    <w:p>
      <w:pPr>
        <w:shd w:fill="FFEBEE" w:val="clear"/>
        <w:spacing w:after="200"/>
        <w:ind w:left="240" w:right="240"/>
      </w:pPr>
      <w:r>
        <w:rPr>
          <w:rFonts w:ascii="Arial" w:cs="Arial" w:eastAsia="Arial" w:hAnsi="Arial"/>
          <w:color w:val="B71C1C"/>
          <w:sz w:val="24"/>
          <w:szCs w:val="24"/>
        </w:rPr>
        <w:t xml:space="preserve">The single most common source of cascading failures in Spring microservices</w:t>
      </w:r>
    </w:p>
    <w:p>
      <w:pPr>
        <w:pBdr>
          <w:bottom w:val="single" w:color="B71C1C" w:sz="8" w:space="1"/>
        </w:pBdr>
        <w:spacing w:after="160"/>
      </w:pPr>
    </w:p>
    <w:p>
      <w:pPr>
        <w:pBdr>
          <w:top w:val="single" w:color="B71C1C" w:sz="2"/>
          <w:bottom w:val="single" w:color="B71C1C" w:sz="2"/>
          <w:left w:val="single" w:color="B71C1C" w:sz="20"/>
          <w:right w:val="single" w:color="B71C1C" w:sz="2"/>
        </w:pBdr>
        <w:shd w:fill="FFEBEE" w:val="clear"/>
        <w:spacing w:after="160"/>
        <w:ind w:left="360" w:right="360"/>
      </w:pPr>
      <w:r>
        <w:rPr>
          <w:rFonts w:ascii="Arial" w:cs="Arial" w:eastAsia="Arial" w:hAnsi="Arial"/>
          <w:b/>
          <w:bCs/>
          <w:color w:val="B71C1C"/>
          <w:sz w:val="22"/>
          <w:szCs w:val="22"/>
        </w:rPr>
        <w:t xml:space="preserve">ANTI-PATTERN  </w:t>
      </w:r>
      <w:r>
        <w:rPr>
          <w:rFonts w:ascii="Arial" w:cs="Arial" w:eastAsia="Arial" w:hAnsi="Arial"/>
          <w:color w:val="333333"/>
          <w:sz w:val="22"/>
          <w:szCs w:val="22"/>
        </w:rPr>
        <w:t xml:space="preserve">ANTI-PATTERN: Using a single shared thread pool (whether Spring's default executor, a common RestTemplate, or a shared WebClient) for all outbound calls to external services. When any one service degrades or slows, it monopolises the shared pool and causes every other external call to starve — regardless of how healthy those other services are.</w:t>
      </w:r>
    </w:p>
    <w:p>
      <w:pPr>
        <w:pStyle w:val="Heading2"/>
        <w:spacing w:after="100" w:before="280"/>
      </w:pPr>
      <w:r>
        <w:rPr>
          <w:rFonts w:ascii="Arial" w:cs="Arial" w:eastAsia="Arial" w:hAnsi="Arial"/>
          <w:b/>
          <w:bCs/>
          <w:color w:val="B71C1C"/>
          <w:sz w:val="28"/>
          <w:szCs w:val="28"/>
        </w:rPr>
        <w:t xml:space="preserve">11.1 How the Anti-Pattern Manifests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The shared pool anti-pattern — exactly how it fails: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Application: Order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HTTP calls use a shared RestTemplate (default: unlimited connections)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OR shared ThreadPoolTaskExecutor (default: all @Async share one pool)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Services called: Payment (p99=3s), Inventory (p99=100ms),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Catalog (p99=50ms), User (p99=80ms)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Under normal load: payment is rare, all services fast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Shared pool: [□□□□□□□□□□] 10 threads, mostly free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Black Friday flash sale begins: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100x traffic spike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Every checkout needs: Payment + Inventory + Catalog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 Gateway: overwhelmed, response time degrades to 30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Threads occupied by payment calls: all 10 threads in 3 seconds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Inventory requests: no thread available → blocked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Catalog requests: no thread available → blocked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User authentication: no thread available → BLOCKED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Website: entirely down — authentication, catalog, everything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Root cause: Payment Service slowness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Apparent cause: 'the whole site is broken'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With isolation (separate pools per service):</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Payment pool: full (3 threads × 30s = payment is slow)</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Inventory pool: 15 threads, fully functional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Catalog pool: 20 threads, fully functional</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User pool: 5 threads, fully functional</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Website: payment checkout broken, everything else fully operational</w:t>
      </w:r>
    </w:p>
    <w:p>
      <w:pPr>
        <w:pStyle w:val="Heading2"/>
        <w:spacing w:after="100" w:before="280"/>
      </w:pPr>
      <w:r>
        <w:rPr>
          <w:rFonts w:ascii="Arial" w:cs="Arial" w:eastAsia="Arial" w:hAnsi="Arial"/>
          <w:b/>
          <w:bCs/>
          <w:color w:val="B71C1C"/>
          <w:sz w:val="28"/>
          <w:szCs w:val="28"/>
        </w:rPr>
        <w:t xml:space="preserve">11.2 Common Forms of the Anti-Pattern</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04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Anti-Pattern Form</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Where It Appears</w:t>
            </w:r>
          </w:p>
        </w:tc>
        <w:tc>
          <w:tcPr>
            <w:tcW w:type="dxa" w:w="40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Correct Replacement</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default @Async executor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@Async methods in Spring use the same default pool</w:t>
            </w:r>
          </w:p>
        </w:tc>
        <w:tc>
          <w:tcPr>
            <w:tcW w:type="dxa" w:w="4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Named executor beans: @Async("emailExecutor"), @Async("paymentExecutor")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Shared RestTemplate bean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RestTemplate for all outbound HTTP calls</w:t>
            </w:r>
          </w:p>
        </w:tc>
        <w:tc>
          <w:tcPr>
            <w:tcW w:type="dxa" w:w="4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RestTemplate/WebClient per downstream service, each with its own connection pool</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HikariCP pool for all queries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OLTP user queries and analytics batch queries share one pool</w:t>
            </w:r>
          </w:p>
        </w:tc>
        <w:tc>
          <w:tcPr>
            <w:tcW w:type="dxa" w:w="4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pools: primary (OLTP), analytics (read replica), batch</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Feign client config</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Feign clients share the same underlying HTTP connection pool</w:t>
            </w:r>
          </w:p>
        </w:tc>
        <w:tc>
          <w:tcPr>
            <w:tcW w:type="dxa" w:w="4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Per-client connection limits in Feign/OkHttp configuration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Spring's SimpleAsyncTaskExecutor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Creates new threads per task with no cap — unbounded</w:t>
            </w:r>
          </w:p>
        </w:tc>
        <w:tc>
          <w:tcPr>
            <w:tcW w:type="dxa" w:w="40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Fixed-size ThreadPoolTaskExecutor with explicit pool sizes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Default WebFlux event loop</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All reactive operations share one Netty event loop group</w:t>
            </w:r>
          </w:p>
        </w:tc>
        <w:tc>
          <w:tcPr>
            <w:tcW w:type="dxa" w:w="40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Schedulers per downstream: Schedulers.newBoundedElastic()</w:t>
            </w:r>
          </w:p>
        </w:tc>
      </w:tr>
    </w:tbl>
    <w:p>
      <w:pPr>
        <w:spacing w:after="0" w:before="80"/>
      </w:pPr>
      <w:r>
        <w:t xml:space="preserve"/>
      </w:r>
    </w:p>
    <w:p>
      <w:pPr>
        <w:pStyle w:val="Heading2"/>
        <w:spacing w:after="100" w:before="280"/>
      </w:pPr>
      <w:r>
        <w:rPr>
          <w:rFonts w:ascii="Arial" w:cs="Arial" w:eastAsia="Arial" w:hAnsi="Arial"/>
          <w:b/>
          <w:bCs/>
          <w:color w:val="B71C1C"/>
          <w:sz w:val="28"/>
          <w:szCs w:val="28"/>
        </w:rPr>
        <w:t xml:space="preserve">11.3 Remediation Checklist</w:t>
      </w:r>
    </w:p>
    <w:p>
      <w:pPr>
        <w:pStyle w:val="ListParagraph"/>
        <w:numPr>
          <w:ilvl w:val="0"/>
          <w:numId w:val="2"/>
        </w:numPr>
        <w:spacing w:after="90"/>
      </w:pPr>
      <w:r>
        <w:rPr>
          <w:rFonts w:ascii="Arial" w:cs="Arial" w:eastAsia="Arial" w:hAnsi="Arial"/>
          <w:b w:val="false"/>
          <w:bCs w:val="false"/>
          <w:color w:val="B71C1C"/>
          <w:sz w:val="22"/>
          <w:szCs w:val="22"/>
        </w:rPr>
        <w:t xml:space="preserve">Audit: identify every outbound call (HTTP, DB, cache, message broker) in the application</w:t>
      </w:r>
    </w:p>
    <w:p>
      <w:pPr>
        <w:pStyle w:val="ListParagraph"/>
        <w:numPr>
          <w:ilvl w:val="0"/>
          <w:numId w:val="2"/>
        </w:numPr>
        <w:spacing w:after="90"/>
      </w:pPr>
      <w:r>
        <w:rPr>
          <w:rFonts w:ascii="Arial" w:cs="Arial" w:eastAsia="Arial" w:hAnsi="Arial"/>
          <w:b w:val="false"/>
          <w:bCs w:val="false"/>
          <w:color w:val="B71C1C"/>
          <w:sz w:val="22"/>
          <w:szCs w:val="22"/>
        </w:rPr>
        <w:t xml:space="preserve">Group: categorise calls by criticality (user-facing vs background) and latency profile (fast vs slow)</w:t>
      </w:r>
    </w:p>
    <w:p>
      <w:pPr>
        <w:pStyle w:val="ListParagraph"/>
        <w:numPr>
          <w:ilvl w:val="0"/>
          <w:numId w:val="2"/>
        </w:numPr>
        <w:spacing w:after="90"/>
      </w:pPr>
      <w:r>
        <w:rPr>
          <w:rFonts w:ascii="Arial" w:cs="Arial" w:eastAsia="Arial" w:hAnsi="Arial"/>
          <w:b w:val="false"/>
          <w:bCs w:val="false"/>
          <w:color w:val="B71C1C"/>
          <w:sz w:val="22"/>
          <w:szCs w:val="22"/>
        </w:rPr>
        <w:t xml:space="preserve">Allocate: assign a dedicated pool to each group (Resilience4j bulkhead, named executor, or separate DataSource)</w:t>
      </w:r>
    </w:p>
    <w:p>
      <w:pPr>
        <w:pStyle w:val="ListParagraph"/>
        <w:numPr>
          <w:ilvl w:val="0"/>
          <w:numId w:val="2"/>
        </w:numPr>
        <w:spacing w:after="90"/>
      </w:pPr>
      <w:r>
        <w:rPr>
          <w:rFonts w:ascii="Arial" w:cs="Arial" w:eastAsia="Arial" w:hAnsi="Arial"/>
          <w:b w:val="false"/>
          <w:bCs w:val="false"/>
          <w:color w:val="B71C1C"/>
          <w:sz w:val="22"/>
          <w:szCs w:val="22"/>
        </w:rPr>
        <w:t xml:space="preserve">Size: apply Little's Law (Module 3) to determine pool sizes based on measured throughput and latency</w:t>
      </w:r>
    </w:p>
    <w:p>
      <w:pPr>
        <w:pStyle w:val="ListParagraph"/>
        <w:numPr>
          <w:ilvl w:val="0"/>
          <w:numId w:val="2"/>
        </w:numPr>
        <w:spacing w:after="90"/>
      </w:pPr>
      <w:r>
        <w:rPr>
          <w:rFonts w:ascii="Arial" w:cs="Arial" w:eastAsia="Arial" w:hAnsi="Arial"/>
          <w:b w:val="false"/>
          <w:bCs w:val="false"/>
          <w:color w:val="B71C1C"/>
          <w:sz w:val="22"/>
          <w:szCs w:val="22"/>
        </w:rPr>
        <w:t xml:space="preserve">Verify: deploy to staging; run failure injection (slow one service) and confirm other services remain unaffected</w:t>
      </w:r>
    </w:p>
    <w:p>
      <w:pPr>
        <w:pStyle w:val="ListParagraph"/>
        <w:numPr>
          <w:ilvl w:val="0"/>
          <w:numId w:val="2"/>
        </w:numPr>
        <w:spacing w:after="90"/>
      </w:pPr>
      <w:r>
        <w:rPr>
          <w:rFonts w:ascii="Arial" w:cs="Arial" w:eastAsia="Arial" w:hAnsi="Arial"/>
          <w:b w:val="false"/>
          <w:bCs w:val="false"/>
          <w:color w:val="B71C1C"/>
          <w:sz w:val="22"/>
          <w:szCs w:val="22"/>
        </w:rPr>
        <w:t xml:space="preserve">Monitor: add rejection rate and pool utilisation metrics; alert on sustained high utilisation</w:t>
      </w:r>
    </w:p>
    <w:p>
      <w:pPr>
        <w:spacing w:after="0" w:before="80"/>
      </w:pPr>
      <w:r>
        <w:t xml:space="preserve"/>
      </w:r>
    </w:p>
    <w:p>
      <w:pPr>
        <w:pBdr>
          <w:top w:val="single" w:color="F57F17" w:sz="2"/>
          <w:bottom w:val="single" w:color="F57F17" w:sz="2"/>
          <w:left w:val="single" w:color="F57F17" w:sz="20"/>
          <w:right w:val="single" w:color="F57F17" w:sz="2"/>
        </w:pBdr>
        <w:shd w:fill="FFF8E1" w:val="clear"/>
        <w:spacing w:after="160"/>
        <w:ind w:left="360" w:right="360"/>
      </w:pPr>
      <w:r>
        <w:rPr>
          <w:rFonts w:ascii="Arial" w:cs="Arial" w:eastAsia="Arial" w:hAnsi="Arial"/>
          <w:b/>
          <w:bCs/>
          <w:color w:val="F57F17"/>
          <w:sz w:val="22"/>
          <w:szCs w:val="22"/>
        </w:rPr>
        <w:t xml:space="preserve">WARNING  </w:t>
      </w:r>
      <w:r>
        <w:rPr>
          <w:rFonts w:ascii="Arial" w:cs="Arial" w:eastAsia="Arial" w:hAnsi="Arial"/>
          <w:color w:val="333333"/>
          <w:sz w:val="22"/>
          <w:szCs w:val="22"/>
        </w:rPr>
        <w:t xml:space="preserve">The shared thread pool anti-pattern is the single most common source of cascading failures in Spring microservices. It is invisible during normal load — and catastrophically visible during the first production incident when one service degrades. Audit your application for shared pools before the first incident, not after.</w:t>
      </w:r>
    </w:p>
    <w:p>
      <w:r>
        <w:br w:type="page"/>
      </w:r>
    </w:p>
    <w:p>
      <w:pPr>
        <w:pStyle w:val="Heading1"/>
        <w:spacing w:after="120" w:before="360"/>
      </w:pPr>
      <w:r>
        <w:rPr>
          <w:rFonts w:ascii="Arial" w:cs="Arial" w:eastAsia="Arial" w:hAnsi="Arial"/>
          <w:b/>
          <w:bCs/>
          <w:color w:val="0D1B2A"/>
          <w:sz w:val="40"/>
          <w:szCs w:val="40"/>
        </w:rPr>
        <w:t xml:space="preserve">12. Module 4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12.1 Quick Reference — Isolation Strategies</w:t>
      </w:r>
    </w:p>
    <w:tbl>
      <w:tblPr>
        <w:tblW w:type="dxa" w:w="112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3000"/>
        <w:gridCol w:w="344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Strategy</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Pattern/Tool</w:t>
            </w:r>
          </w:p>
        </w:tc>
        <w:tc>
          <w:tcPr>
            <w:tcW w:type="dxa" w:w="344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Prevents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Resilience4j @Bulkhead</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JVM — per downstream HTTP</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 annotation + YAML config</w:t>
            </w:r>
          </w:p>
        </w:tc>
        <w:tc>
          <w:tcPr>
            <w:tcW w:type="dxa" w:w="3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downstream consuming all HTTP threads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Spring @Async named executors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JVM — per task category</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ThreadPoolTaskExecutor + @Async("name")</w:t>
            </w:r>
          </w:p>
        </w:tc>
        <w:tc>
          <w:tcPr>
            <w:tcW w:type="dxa" w:w="3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task type consuming all async threads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Separate HikariCP pools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tier — per workload/tenant</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Multiple DataSource beans</w:t>
            </w:r>
          </w:p>
        </w:tc>
        <w:tc>
          <w:tcPr>
            <w:tcW w:type="dxa" w:w="3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Batch queries starving OLTP connections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Kubernetes resource limits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Infrastructure — per pod</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resources.limits in pod spec</w:t>
            </w:r>
          </w:p>
        </w:tc>
        <w:tc>
          <w:tcPr>
            <w:tcW w:type="dxa" w:w="34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One pod consuming all node CPU/memory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 + Circuit Breaker</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JVM — complete failure lifecycle</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@Bulkhead + @CircuitBreaker + @Retry</w:t>
            </w:r>
          </w:p>
        </w:tc>
        <w:tc>
          <w:tcPr>
            <w:tcW w:type="dxa" w:w="344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Both resource starvation AND sustained failure</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12.2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Explain how bulkhead and circuit breaker patterns complement each other. What does each protect against and when does each act during a downstream failure?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bulkhead and circuit breaker address different phases of downstream failure and together cover the complete failure lifecycle. The bulkhead is proactive: it applies a hard cap on concurrent calls to a downstream service from the moment of deployment. When a downstream service starts degrading (t=0), the bulkhead immediately limits the damage — even before any failure is detected. If the payment pool is capped at 15 threads and the service starts slowing, at most 15 threads are ever blocked. All other operations (inventory, catalog, authentication) retain their full thread allocations. The circuit breaker is reactive: it monitors failure rates over a sliding window and trips to OPEN only after the failure rate exceeds a threshold. This detection takes time — typically 10-30 seconds of sustained failure before the circuit trips. During this detection window, the bulkhead prevents the slow service from exhausting all available threads. Once the circuit trips (t=15s typically): the circuit breaker stops all calls entirely — zero threads are consumed by the failing service. The bulkhead is no longer the limiting factor; the circuit breaker has completely isolated the downstream. Together: (1) Bulkhead limits blast radius during the detection window (t=0 to t=15s); (2) Circuit breaker stops all calls once sustained failure is confirmed (t=15s onward); (3) Both are independent — if only the circuit breaker is configured, the 15-second window can still exhaust threads; if only the bulkhead is configured, all N threads remain permanently occupied even after sustained failure is clear. The three-layer stack (CB outer, Bulkhead middle, Retry inner) provides complete protection across all failure scenarios.</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What are Kubernetes resource limits and how do they implement the bulkhead pattern at the infrastructure layer? What is the difference between CPU and memory limit violations?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Kubernetes resource limits are CPU and memory constraints applied to individual pods (containers) in a pod specification. They implement the bulkhead pattern at the infrastructure layer by ensuring no single pod can monopolise the compute resources of the node it runs on — exactly as a ship's bulkhead prevents one flooded compartment from sinking the entire ship. CPU limits are enforced via the Linux CFS (Completely Fair Scheduler) using CPU quota and period (default 100ms period). If a pod is limited to 500m CPU (half a core), it gets 50ms of CPU time per 100ms period. When the pod exhausts its 50ms quota, it is throttled — paused — until the next period. The pod continues running but is slowed. Other pods on the node are completely unaffected — their CPU time is not taken. CPU limit violation: throttling (slowdown), not termination. Memory limits are enforced by the Linux kernel's memory cgroup. If a pod exceeds its memory limit, the Linux OOM Killer terminates the main process of the container. Kubernetes then restarts the pod (if restartPolicy=Always). The pod is sacrificed to protect the node: the memory it was consuming is freed, and other pods on the node are unaffected. Memory limit violation: OOMKill (termination and restart), not throttling. The key difference: CPU violations slow the pod; memory violations kill and restart it. Both act as bulkheads — the offending pod pays the price, but the other pods on the node are protected.</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Design a connection pool isolation strategy for an order service that needs to serve real-time user checkouts AND run nightly batch reconciliation jobs against the same database.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core problem: if batch reconciliation jobs share the same connection pool as user checkout operations, the batch jobs can exhaust the pool and make checkout impossible. The solution is two separate HikariCP connection pools targeting the same (or separate) database instances. OLTP pool (for user-facing checkouts): target the primary read-write database instance; maximum-pool-size: 20 (sized by Little's Law for checkout concurrency); connection-timeout: 3000ms (fast feedback — users cannot wait 30 seconds); named 'OLTP-Pool' for monitoring distinction. Analytics/batch pool (for reconciliation): ideally target a read replica to reduce load on primary; maximum-pool-size: 5 (batch is lower priority; can work with fewer connections); connection-timeout: 30000ms (batch can wait for a connection); named 'Batch-Pool'. Spring configuration: define two separate DataSource beans; annotate the OLTP pool with @Primary so it is the default; inject the batch pool explicitly by @Qualifier('batchDataSource') into reconciliation services. Behaviour: when the nightly reconciliation runs and holds 5 connections for an hour, it exhausts its own 5-connection pool and may slow down if it needs more. But the OLTP pool's 20 connections are completely separate — user checkout operations are completely unaffected. Additionally: directing batch work to a read replica offloads the primary database, further protecting OLTP performance. The connection pool is the data-tier equivalent of the Resilience4j bulkhead — it is the bulkhead wall between workloads at the database connection layer.</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What is the shared thread pool anti-pattern in Spring, and how does it lead to cascading failures? Provide a concrete example and the correct remediation.</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shared thread pool anti-pattern occurs when multiple unrelated types of async work (email sending, payment processing, notification dispatch, external API calls) all use the same underlying thread pool. In Spring, this happens most commonly through: (a) all @Async methods sharing the default TaskExecutor; (b) a single shared RestTemplate for all outbound HTTP calls; or (c) a single HikariCP pool for both OLTP and batch queries. How it causes cascading failure: the pool has a fixed size (or unbounded but memory-constrained). If one type of work generates high volume or high latency, it consumes all pool threads. Every other type of work that needs a thread is blocked — not because those services are slow or unavailable, but because the pool is full. Example: Order Service uses a single 10-thread @Async pool for email sending AND payment refund processing. Black Friday: 50 promotional emails queued simultaneously. emailExecutor.submit(...) for 10 emails: all 10 threads occupied. 11th email submission: queued. 12th-50th: queued. Payment refund arrives from customer support: paymentExecutor.submit(...) — but it goes to the same shared pool which is full. Payment refund: queued behind 40 emails. Customer waits. Correct remediation: (1) define a named @Bean('emailExecutor') ThreadPoolTaskExecutor with large queue (emails can wait); (2) define a separate @Bean('paymentExecutor') ThreadPoolTaskExecutor with small pool and minimal queue (payment must not be delayed); (3) annotate email methods with @Async('emailExecutor') and payment methods with @Async('paymentExecutor'); (4) configure separate RejectedExecutionHandler per executor (CallerRunsPolicy for email; AbortPolicy for payment). Now email volume spikes do not affect payment processing — they use completely separate pools.</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A Spring Boot order service has the following @Async setup: one shared default executor for email sending, payment refund processing, webhook dispatch, and inventory synchronisation. Payment refunds take 5 seconds each. During a promotional campaign, 200 emails per second are sent. Describe the failure scenario and redesign the executor configuration to prevent it.</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Failure scenario: The shared default executor (typically SimpleAsyncTaskExecutor — creates new threads per submission, no cap — or a default ThreadPoolTaskExecutor with arbitrary size) serves all four task types. During the promotional campaign, 200 email submissions per second flood the executor. If the pool has 20 threads and emails take 0.5 seconds each: steady state = 200 × 0.5 = 100 concurrent email threads needed. A 20-thread pool: immediately overwhelmed. If SimpleAsyncTaskExecutor (unbounded): 200 new threads/second created → within 30 seconds: 6,000 threads → JVM memory exhaustion → OOMError → application crash. If bounded executor: email queue fills → payment refunds queued behind 100+ emails → each 5-second refund queued for 100/20 × 0.5 seconds before even starting → refunds delayed by 5+ seconds just in queue. Webhook and inventory sync: similarly starved. Redesign with four named executors: emailExecutor — maxPool=15, queueCapacity=500 (bulk; can queue extensively), CallerRunsPolicy (never drop emails), dedicated email-prefix threads. paymentExecutor — maxPool=10, queueCapacity=5 (financial; fast feedback; abort when full), AbortPolicy, dedicated payment-prefix threads. webhookExecutor — maxPool=8, queueCapacity=20 (fire-and-forget webhooks; moderate queue), DiscardPolicy acceptable. inventoryExecutor — maxPool=5, queueCapacity=50 (background sync; can queue), CallerRunsPolicy (sync must not be dropped). With this configuration: 200 emails/second fills emailExecutor; email threads are contained to 15 and queue up to 500 → managed throughput. paymentExecutor has its own 10 threads → refunds processed with max 5-second latency (the actual payment call duration), no queue delay. webhookExecutor and inventoryExecutor: unaffected by email campaign. The promotional campaign causes email processing latency (some emails queued) but has zero impact on payment refunds, webhooks, or inventory sync.</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13. Glossary — Module 4 Terms</w:t>
      </w:r>
    </w:p>
    <w:p>
      <w:pPr>
        <w:pBdr>
          <w:bottom w:val="single" w:color="1A3A5C" w:sz="8" w:space="1"/>
        </w:pBdr>
        <w:spacing w:after="160"/>
      </w:pPr>
    </w:p>
    <w:p>
      <w:pPr>
        <w:spacing w:after="100"/>
      </w:pPr>
      <w:r>
        <w:rPr>
          <w:rFonts w:ascii="Arial" w:cs="Arial" w:eastAsia="Arial" w:hAnsi="Arial"/>
          <w:b/>
          <w:bCs/>
          <w:color w:val="0D1B2A"/>
          <w:sz w:val="22"/>
          <w:szCs w:val="22"/>
        </w:rPr>
        <w:t xml:space="preserve">Three-layer resilience stack: </w:t>
      </w:r>
      <w:r>
        <w:rPr>
          <w:rFonts w:ascii="Arial" w:cs="Arial" w:eastAsia="Arial" w:hAnsi="Arial"/>
          <w:b w:val="false"/>
          <w:bCs w:val="false"/>
          <w:color w:val="333333"/>
          <w:sz w:val="22"/>
          <w:szCs w:val="22"/>
        </w:rPr>
        <w:t xml:space="preserve">The production-standard combination of Circuit Breaker (outer), Bulkhead (middle), and Retry (inner) applied to downstream service calls. Each layer addresses a different failure phase.</w:t>
      </w:r>
    </w:p>
    <w:p>
      <w:pPr>
        <w:spacing w:after="100"/>
      </w:pPr>
      <w:r>
        <w:rPr>
          <w:rFonts w:ascii="Arial" w:cs="Arial" w:eastAsia="Arial" w:hAnsi="Arial"/>
          <w:b/>
          <w:bCs/>
          <w:color w:val="0D1B2A"/>
          <w:sz w:val="22"/>
          <w:szCs w:val="22"/>
        </w:rPr>
        <w:t xml:space="preserve">Named executor (Spring): </w:t>
      </w:r>
      <w:r>
        <w:rPr>
          <w:rFonts w:ascii="Arial" w:cs="Arial" w:eastAsia="Arial" w:hAnsi="Arial"/>
          <w:b w:val="false"/>
          <w:bCs w:val="false"/>
          <w:color w:val="333333"/>
          <w:sz w:val="22"/>
          <w:szCs w:val="22"/>
        </w:rPr>
        <w:t xml:space="preserve">A Spring ThreadPoolTaskExecutor bean with a specific name, referenced in @Async annotations to direct task submissions to a dedicated thread pool.</w:t>
      </w:r>
    </w:p>
    <w:p>
      <w:pPr>
        <w:spacing w:after="100"/>
      </w:pPr>
      <w:r>
        <w:rPr>
          <w:rFonts w:ascii="Arial" w:cs="Arial" w:eastAsia="Arial" w:hAnsi="Arial"/>
          <w:b/>
          <w:bCs/>
          <w:color w:val="0D1B2A"/>
          <w:sz w:val="22"/>
          <w:szCs w:val="22"/>
        </w:rPr>
        <w:t xml:space="preserve">@Async("executorName"): </w:t>
      </w:r>
      <w:r>
        <w:rPr>
          <w:rFonts w:ascii="Arial" w:cs="Arial" w:eastAsia="Arial" w:hAnsi="Arial"/>
          <w:b w:val="false"/>
          <w:bCs w:val="false"/>
          <w:color w:val="333333"/>
          <w:sz w:val="22"/>
          <w:szCs w:val="22"/>
        </w:rPr>
        <w:t xml:space="preserve">Spring annotation directing the method to execute asynchronously on the named executor pool rather than the default shared pool.</w:t>
      </w:r>
    </w:p>
    <w:p>
      <w:pPr>
        <w:spacing w:after="100"/>
      </w:pPr>
      <w:r>
        <w:rPr>
          <w:rFonts w:ascii="Arial" w:cs="Arial" w:eastAsia="Arial" w:hAnsi="Arial"/>
          <w:b/>
          <w:bCs/>
          <w:color w:val="0D1B2A"/>
          <w:sz w:val="22"/>
          <w:szCs w:val="22"/>
        </w:rPr>
        <w:t xml:space="preserve">ThreadPoolTaskExecutor: </w:t>
      </w:r>
      <w:r>
        <w:rPr>
          <w:rFonts w:ascii="Arial" w:cs="Arial" w:eastAsia="Arial" w:hAnsi="Arial"/>
          <w:b w:val="false"/>
          <w:bCs w:val="false"/>
          <w:color w:val="333333"/>
          <w:sz w:val="22"/>
          <w:szCs w:val="22"/>
        </w:rPr>
        <w:t xml:space="preserve">A Spring thread pool implementation wrapping Java's ThreadPoolExecutor. Configurable with corePoolSize, maxPoolSize, queueCapacity, and RejectedExecutionHandler.</w:t>
      </w:r>
    </w:p>
    <w:p>
      <w:pPr>
        <w:spacing w:after="100"/>
      </w:pPr>
      <w:r>
        <w:rPr>
          <w:rFonts w:ascii="Arial" w:cs="Arial" w:eastAsia="Arial" w:hAnsi="Arial"/>
          <w:b/>
          <w:bCs/>
          <w:color w:val="0D1B2A"/>
          <w:sz w:val="22"/>
          <w:szCs w:val="22"/>
        </w:rPr>
        <w:t xml:space="preserve">Kubernetes resource limits: </w:t>
      </w:r>
      <w:r>
        <w:rPr>
          <w:rFonts w:ascii="Arial" w:cs="Arial" w:eastAsia="Arial" w:hAnsi="Arial"/>
          <w:b w:val="false"/>
          <w:bCs w:val="false"/>
          <w:color w:val="333333"/>
          <w:sz w:val="22"/>
          <w:szCs w:val="22"/>
        </w:rPr>
        <w:t xml:space="preserve">Pod-level CPU and memory constraints (resources.limits in pod spec) that prevent a container from consuming more than its allocated share of node resources.</w:t>
      </w:r>
    </w:p>
    <w:p>
      <w:pPr>
        <w:spacing w:after="100"/>
      </w:pPr>
      <w:r>
        <w:rPr>
          <w:rFonts w:ascii="Arial" w:cs="Arial" w:eastAsia="Arial" w:hAnsi="Arial"/>
          <w:b/>
          <w:bCs/>
          <w:color w:val="0D1B2A"/>
          <w:sz w:val="22"/>
          <w:szCs w:val="22"/>
        </w:rPr>
        <w:t xml:space="preserve">resources.requests: </w:t>
      </w:r>
      <w:r>
        <w:rPr>
          <w:rFonts w:ascii="Arial" w:cs="Arial" w:eastAsia="Arial" w:hAnsi="Arial"/>
          <w:b w:val="false"/>
          <w:bCs w:val="false"/>
          <w:color w:val="333333"/>
          <w:sz w:val="22"/>
          <w:szCs w:val="22"/>
        </w:rPr>
        <w:t xml:space="preserve">The minimum resource guarantee used by Kubernetes for pod scheduling. The node must have at least this much available to accept the pod.</w:t>
      </w:r>
    </w:p>
    <w:p>
      <w:pPr>
        <w:spacing w:after="100"/>
      </w:pPr>
      <w:r>
        <w:rPr>
          <w:rFonts w:ascii="Arial" w:cs="Arial" w:eastAsia="Arial" w:hAnsi="Arial"/>
          <w:b/>
          <w:bCs/>
          <w:color w:val="0D1B2A"/>
          <w:sz w:val="22"/>
          <w:szCs w:val="22"/>
        </w:rPr>
        <w:t xml:space="preserve">resources.limits: </w:t>
      </w:r>
      <w:r>
        <w:rPr>
          <w:rFonts w:ascii="Arial" w:cs="Arial" w:eastAsia="Arial" w:hAnsi="Arial"/>
          <w:b w:val="false"/>
          <w:bCs w:val="false"/>
          <w:color w:val="333333"/>
          <w:sz w:val="22"/>
          <w:szCs w:val="22"/>
        </w:rPr>
        <w:t xml:space="preserve">The maximum resource cap enforced at runtime. CPU: throttled if exceeded. Memory: pod is OOMKilled if exceeded.</w:t>
      </w:r>
    </w:p>
    <w:p>
      <w:pPr>
        <w:spacing w:after="100"/>
      </w:pPr>
      <w:r>
        <w:rPr>
          <w:rFonts w:ascii="Arial" w:cs="Arial" w:eastAsia="Arial" w:hAnsi="Arial"/>
          <w:b/>
          <w:bCs/>
          <w:color w:val="0D1B2A"/>
          <w:sz w:val="22"/>
          <w:szCs w:val="22"/>
        </w:rPr>
        <w:t xml:space="preserve">CPU throttling (Kubernetes): </w:t>
      </w:r>
      <w:r>
        <w:rPr>
          <w:rFonts w:ascii="Arial" w:cs="Arial" w:eastAsia="Arial" w:hAnsi="Arial"/>
          <w:b w:val="false"/>
          <w:bCs w:val="false"/>
          <w:color w:val="333333"/>
          <w:sz w:val="22"/>
          <w:szCs w:val="22"/>
        </w:rPr>
        <w:t xml:space="preserve">When a pod exceeds its CPU limit, the CFS scheduler pauses the process until the next CPU period. The pod runs slower but is not killed.</w:t>
      </w:r>
    </w:p>
    <w:p>
      <w:pPr>
        <w:spacing w:after="100"/>
      </w:pPr>
      <w:r>
        <w:rPr>
          <w:rFonts w:ascii="Arial" w:cs="Arial" w:eastAsia="Arial" w:hAnsi="Arial"/>
          <w:b/>
          <w:bCs/>
          <w:color w:val="0D1B2A"/>
          <w:sz w:val="22"/>
          <w:szCs w:val="22"/>
        </w:rPr>
        <w:t xml:space="preserve">OOMKill (Kubernetes): </w:t>
      </w:r>
      <w:r>
        <w:rPr>
          <w:rFonts w:ascii="Arial" w:cs="Arial" w:eastAsia="Arial" w:hAnsi="Arial"/>
          <w:b w:val="false"/>
          <w:bCs w:val="false"/>
          <w:color w:val="333333"/>
          <w:sz w:val="22"/>
          <w:szCs w:val="22"/>
        </w:rPr>
        <w:t xml:space="preserve">When a pod exceeds its memory limit, the Linux OOM Killer terminates the container process. Kubernetes restarts the pod per its restartPolicy.</w:t>
      </w:r>
    </w:p>
    <w:p>
      <w:pPr>
        <w:spacing w:after="100"/>
      </w:pPr>
      <w:r>
        <w:rPr>
          <w:rFonts w:ascii="Arial" w:cs="Arial" w:eastAsia="Arial" w:hAnsi="Arial"/>
          <w:b/>
          <w:bCs/>
          <w:color w:val="0D1B2A"/>
          <w:sz w:val="22"/>
          <w:szCs w:val="22"/>
        </w:rPr>
        <w:t xml:space="preserve">CFS (Completely Fair Scheduler): </w:t>
      </w:r>
      <w:r>
        <w:rPr>
          <w:rFonts w:ascii="Arial" w:cs="Arial" w:eastAsia="Arial" w:hAnsi="Arial"/>
          <w:b w:val="false"/>
          <w:bCs w:val="false"/>
          <w:color w:val="333333"/>
          <w:sz w:val="22"/>
          <w:szCs w:val="22"/>
        </w:rPr>
        <w:t xml:space="preserve">The Linux kernel scheduler that enforces CPU time limits via quota/period mechanics. Used by Kubernetes to implement CPU limits.</w:t>
      </w:r>
    </w:p>
    <w:p>
      <w:pPr>
        <w:spacing w:after="100"/>
      </w:pPr>
      <w:r>
        <w:rPr>
          <w:rFonts w:ascii="Arial" w:cs="Arial" w:eastAsia="Arial" w:hAnsi="Arial"/>
          <w:b/>
          <w:bCs/>
          <w:color w:val="0D1B2A"/>
          <w:sz w:val="22"/>
          <w:szCs w:val="22"/>
        </w:rPr>
        <w:t xml:space="preserve">HikariCP: </w:t>
      </w:r>
      <w:r>
        <w:rPr>
          <w:rFonts w:ascii="Arial" w:cs="Arial" w:eastAsia="Arial" w:hAnsi="Arial"/>
          <w:b w:val="false"/>
          <w:bCs w:val="false"/>
          <w:color w:val="333333"/>
          <w:sz w:val="22"/>
          <w:szCs w:val="22"/>
        </w:rPr>
        <w:t xml:space="preserve">The standard Java connection pool used by Spring Boot. Provides maxPoolSize, minimumIdle, connectionTimeout, and named pools for isolation.</w:t>
      </w:r>
    </w:p>
    <w:p>
      <w:pPr>
        <w:spacing w:after="100"/>
      </w:pPr>
      <w:r>
        <w:rPr>
          <w:rFonts w:ascii="Arial" w:cs="Arial" w:eastAsia="Arial" w:hAnsi="Arial"/>
          <w:b/>
          <w:bCs/>
          <w:color w:val="0D1B2A"/>
          <w:sz w:val="22"/>
          <w:szCs w:val="22"/>
        </w:rPr>
        <w:t xml:space="preserve">AbstractRoutingDataSource: </w:t>
      </w:r>
      <w:r>
        <w:rPr>
          <w:rFonts w:ascii="Arial" w:cs="Arial" w:eastAsia="Arial" w:hAnsi="Arial"/>
          <w:b w:val="false"/>
          <w:bCs w:val="false"/>
          <w:color w:val="333333"/>
          <w:sz w:val="22"/>
          <w:szCs w:val="22"/>
        </w:rPr>
        <w:t xml:space="preserve">A Spring DataSource that routes database connections to different underlying DataSource beans based on a lookup key (e.g., current tenant ID).</w:t>
      </w:r>
    </w:p>
    <w:p>
      <w:pPr>
        <w:spacing w:after="100"/>
      </w:pPr>
      <w:r>
        <w:rPr>
          <w:rFonts w:ascii="Arial" w:cs="Arial" w:eastAsia="Arial" w:hAnsi="Arial"/>
          <w:b/>
          <w:bCs/>
          <w:color w:val="0D1B2A"/>
          <w:sz w:val="22"/>
          <w:szCs w:val="22"/>
        </w:rPr>
        <w:t xml:space="preserve">TenantContext: </w:t>
      </w:r>
      <w:r>
        <w:rPr>
          <w:rFonts w:ascii="Arial" w:cs="Arial" w:eastAsia="Arial" w:hAnsi="Arial"/>
          <w:b w:val="false"/>
          <w:bCs w:val="false"/>
          <w:color w:val="333333"/>
          <w:sz w:val="22"/>
          <w:szCs w:val="22"/>
        </w:rPr>
        <w:t xml:space="preserve">A thread-local holder for the current tenant identifier, used by AbstractRoutingDataSource to select the correct per-tenant connection pool.</w:t>
      </w:r>
    </w:p>
    <w:p>
      <w:pPr>
        <w:spacing w:after="100"/>
      </w:pPr>
      <w:r>
        <w:rPr>
          <w:rFonts w:ascii="Arial" w:cs="Arial" w:eastAsia="Arial" w:hAnsi="Arial"/>
          <w:b/>
          <w:bCs/>
          <w:color w:val="0D1B2A"/>
          <w:sz w:val="22"/>
          <w:szCs w:val="22"/>
        </w:rPr>
        <w:t xml:space="preserve">CallerRunsPolicy: </w:t>
      </w:r>
      <w:r>
        <w:rPr>
          <w:rFonts w:ascii="Arial" w:cs="Arial" w:eastAsia="Arial" w:hAnsi="Arial"/>
          <w:b w:val="false"/>
          <w:bCs w:val="false"/>
          <w:color w:val="333333"/>
          <w:sz w:val="22"/>
          <w:szCs w:val="22"/>
        </w:rPr>
        <w:t xml:space="preserve">A RejectedExecutionHandler that runs the rejected task on the calling thread rather than the executor thread. Ensures no work is lost when the pool is full.</w:t>
      </w:r>
    </w:p>
    <w:p>
      <w:pPr>
        <w:spacing w:after="100"/>
      </w:pPr>
      <w:r>
        <w:rPr>
          <w:rFonts w:ascii="Arial" w:cs="Arial" w:eastAsia="Arial" w:hAnsi="Arial"/>
          <w:b/>
          <w:bCs/>
          <w:color w:val="0D1B2A"/>
          <w:sz w:val="22"/>
          <w:szCs w:val="22"/>
        </w:rPr>
        <w:t xml:space="preserve">AbortPolicy: </w:t>
      </w:r>
      <w:r>
        <w:rPr>
          <w:rFonts w:ascii="Arial" w:cs="Arial" w:eastAsia="Arial" w:hAnsi="Arial"/>
          <w:b w:val="false"/>
          <w:bCs w:val="false"/>
          <w:color w:val="333333"/>
          <w:sz w:val="22"/>
          <w:szCs w:val="22"/>
        </w:rPr>
        <w:t xml:space="preserve">A RejectedExecutionHandler that throws RejectedExecutionException when the pool is full. Used for time-sensitive tasks that must fail fast rather than queue.</w:t>
      </w:r>
    </w:p>
    <w:p>
      <w:pPr>
        <w:spacing w:after="100"/>
      </w:pPr>
      <w:r>
        <w:rPr>
          <w:rFonts w:ascii="Arial" w:cs="Arial" w:eastAsia="Arial" w:hAnsi="Arial"/>
          <w:b/>
          <w:bCs/>
          <w:color w:val="0D1B2A"/>
          <w:sz w:val="22"/>
          <w:szCs w:val="22"/>
        </w:rPr>
        <w:t xml:space="preserve">DiscardPolicy: </w:t>
      </w:r>
      <w:r>
        <w:rPr>
          <w:rFonts w:ascii="Arial" w:cs="Arial" w:eastAsia="Arial" w:hAnsi="Arial"/>
          <w:b w:val="false"/>
          <w:bCs w:val="false"/>
          <w:color w:val="333333"/>
          <w:sz w:val="22"/>
          <w:szCs w:val="22"/>
        </w:rPr>
        <w:t xml:space="preserve">A RejectedExecutionHandler that silently drops submitted tasks when the pool is full. Acceptable for fire-and-forget analytics events; not for financial operations.</w:t>
      </w:r>
    </w:p>
    <w:p>
      <w:pPr>
        <w:spacing w:after="100"/>
      </w:pPr>
      <w:r>
        <w:rPr>
          <w:rFonts w:ascii="Arial" w:cs="Arial" w:eastAsia="Arial" w:hAnsi="Arial"/>
          <w:b/>
          <w:bCs/>
          <w:color w:val="0D1B2A"/>
          <w:sz w:val="22"/>
          <w:szCs w:val="22"/>
        </w:rPr>
        <w:t xml:space="preserve">Shared pool anti-pattern: </w:t>
      </w:r>
      <w:r>
        <w:rPr>
          <w:rFonts w:ascii="Arial" w:cs="Arial" w:eastAsia="Arial" w:hAnsi="Arial"/>
          <w:b w:val="false"/>
          <w:bCs w:val="false"/>
          <w:color w:val="333333"/>
          <w:sz w:val="22"/>
          <w:szCs w:val="22"/>
        </w:rPr>
        <w:t xml:space="preserve">Using a single thread pool, connection pool, or executor for all types of outbound calls or async work. One slow or high-volume workload type can starve all others.</w:t>
      </w:r>
    </w:p>
    <w:p>
      <w:pPr>
        <w:spacing w:after="100"/>
      </w:pPr>
      <w:r>
        <w:rPr>
          <w:rFonts w:ascii="Arial" w:cs="Arial" w:eastAsia="Arial" w:hAnsi="Arial"/>
          <w:b/>
          <w:bCs/>
          <w:color w:val="0D1B2A"/>
          <w:sz w:val="22"/>
          <w:szCs w:val="22"/>
        </w:rPr>
        <w:t xml:space="preserve">Noisy neighbour: </w:t>
      </w:r>
      <w:r>
        <w:rPr>
          <w:rFonts w:ascii="Arial" w:cs="Arial" w:eastAsia="Arial" w:hAnsi="Arial"/>
          <w:b w:val="false"/>
          <w:bCs w:val="false"/>
          <w:color w:val="333333"/>
          <w:sz w:val="22"/>
          <w:szCs w:val="22"/>
        </w:rPr>
        <w:t xml:space="preserve">A pod (or thread, or connection) that consumes a disproportionate share of shared resources, degrading performance for co-located workloads. Prevented by resource isolation / bulkheads.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2026-04-13T17:08:29.729Z</dcterms:created>
  <dcterms:modified xsi:type="dcterms:W3CDTF">2026-04-13T17:08:29.729Z</dcterms:modified>
</cp:coreProperties>
</file>

<file path=docProps/custom.xml><?xml version="1.0" encoding="utf-8"?>
<Properties xmlns="http://schemas.openxmlformats.org/officeDocument/2006/custom-properties" xmlns:vt="http://schemas.openxmlformats.org/officeDocument/2006/docPropsVTypes"/>
</file>