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SECRETS MANAGEMENT</w:t>
      </w:r>
    </w:p>
    <w:p>
      <w:pPr>
        <w:spacing w:after="200"/>
        <w:jc w:val="center"/>
      </w:pPr>
      <w:r>
        <w:rPr>
          <w:color w:val="404040"/>
          <w:sz w:val="32"/>
          <w:szCs w:val="32"/>
        </w:rPr>
        <w:t xml:space="preserve">A Comprehensive Study Guide</w:t>
      </w:r>
    </w:p>
    <w:p>
      <w:pPr>
        <w:spacing w:after="1200"/>
        <w:jc w:val="center"/>
      </w:pPr>
      <w:r>
        <w:rPr>
          <w:i/>
          <w:iCs/>
          <w:color w:val="606060"/>
          <w:sz w:val="28"/>
          <w:szCs w:val="28"/>
        </w:rPr>
        <w:t xml:space="preserve">Module 6: Best Practices</w:t>
      </w:r>
    </w:p>
    <w:p>
      <w:pPr>
        <w:spacing w:after="400"/>
        <w:jc w:val="center"/>
      </w:pPr>
      <w:r>
        <w:rPr>
          <w:i/>
          <w:iCs/>
          <w:color w:val="505050"/>
          <w:sz w:val="22"/>
          <w:szCs w:val="22"/>
        </w:rPr>
        <w:t xml:space="preserve">An in-depth reference covering the nine disciplines that together constitute mature secrets practice: least privilege, short-lived credentials, comprehensive audit, automated rotation, environment separation, scrubbing secrets from logs and error messages, emergency rotation runbooks, and defense in depth.</w:t>
      </w:r>
    </w:p>
    <w:p>
      <w:r>
        <w:br w:type="page"/>
      </w:r>
    </w:p>
    <w:p>
      <w:pPr>
        <w:pStyle w:val="Heading1"/>
        <w:spacing w:after="200" w:before="360"/>
      </w:pPr>
      <w:r>
        <w:rPr>
          <w:b/>
          <w:bCs/>
        </w:rPr>
        <w:t xml:space="preserve">Introduction: The Capstone Module</w:t>
      </w:r>
    </w:p>
    <w:p>
      <w:pPr>
        <w:spacing w:after="140"/>
        <w:jc w:val="both"/>
      </w:pPr>
      <w:r>
        <w:t xml:space="preserve">This is the final module in the Secrets Management curriculum. The previous five modules covered the substrate: why secrets management matters, HashiCorp Vault, cloud-native secrets services, Kubernetes-specific patterns, and CI/CD integration. Each of those modules presented a specific technology or context. This module steps back and presents the cross-cutting disciplines that turn those technologies into a working system.</w:t>
      </w:r>
    </w:p>
    <w:p>
      <w:pPr>
        <w:spacing w:after="140"/>
        <w:jc w:val="both"/>
      </w:pPr>
      <w:r>
        <w:t xml:space="preserve">The nine topics in this module are best thought of as habits rather than features. They are not things you install; they are things you do, consistently, over years. A team with excellent tooling but no discipline for any of these habits ends up with impressive infrastructure that does not actually reduce risk. A team with modest tooling but strong discipline for all nine typically has a better security posture than the first team, at lower cost. The tools matter, but the habits matter more.</w:t>
      </w:r>
    </w:p>
    <w:p>
      <w:pPr>
        <w:spacing w:after="140"/>
        <w:jc w:val="both"/>
      </w:pPr>
      <w:r>
        <w:t xml:space="preserve">Each of the nine practices is treated as a chapter. You will learn: (1) least privilege as the foundational constraint that prevents credential accumulation; (2) short-lived credentials as the approach that makes credential compromise self-healing; (3) auditing everything as the precondition for detection, investigation, and compliance; (4) automated rotation as the practice that scales where manual rotation cannot; (5) environment separation as the structural control that prevents cross-environment incidents; (6) keeping secrets out of logs, including specific techniques like SLF4J converters; (7) sanitizing secrets from error messages and stack traces before they leave the system; (8) emergency rotation runbooks that turn a leak incident from a crisis into a rehearsed procedure; and (9) defense in depth that ensures every other layer's failure is bounded by the next layer's protection.</w:t>
      </w:r>
    </w:p>
    <w:p>
      <w:pPr>
        <w:spacing w:after="140"/>
        <w:jc w:val="both"/>
      </w:pPr>
      <w:r>
        <w:t xml:space="preserve">A note on the scope of this module relative to the rest of the curriculum: these practices have appeared in fragments throughout earlier modules — the rotation discussion in Module 5, the audit discussion in Module 2, the defense-in-depth implications of OIDC in Module 5. This module consolidates and extends those threads. Where earlier modules gave the mechanics, this module gives the rationale, the operational consequences, and the day-to-day practices that make the mechanics actually work.</w:t>
      </w:r>
    </w:p>
    <w:p>
      <w:r>
        <w:br w:type="page"/>
      </w:r>
    </w:p>
    <w:p>
      <w:pPr>
        <w:pStyle w:val="Heading1"/>
        <w:spacing w:after="200" w:before="360"/>
      </w:pPr>
      <w:r>
        <w:rPr>
          <w:b/>
          <w:bCs/>
        </w:rPr>
        <w:t xml:space="preserve">Chapter 1: Principle of Least Privilege</w:t>
      </w:r>
    </w:p>
    <w:p>
      <w:pPr>
        <w:pStyle w:val="Heading2"/>
        <w:spacing w:after="160" w:before="280"/>
      </w:pPr>
      <w:r>
        <w:rPr>
          <w:b/>
          <w:bCs/>
        </w:rPr>
        <w:t xml:space="preserve">1.1 The Core Principle</w:t>
      </w:r>
    </w:p>
    <w:p>
      <w:pPr>
        <w:spacing w:after="140"/>
        <w:jc w:val="both"/>
      </w:pPr>
      <w:r>
        <w:rPr>
          <w:b/>
          <w:bCs/>
        </w:rPr>
        <w:t xml:space="preserve">The principle of least privilege </w:t>
      </w:r>
      <w:r>
        <w:t xml:space="preserve">states that every identity — human user, service account, application, pipeline — should have access to only the specific secrets it genuinely needs to perform its function, and no more. If a service needs to read a single Stripe API key, it gets access to that one key; it does not get blanket access to every credential in the secrets manager, it does not get access to the staging database password, it does not get access to anything else. The identity's access footprint matches its operational need with surgical precision.</w:t>
      </w:r>
    </w:p>
    <w:p>
      <w:pPr>
        <w:spacing w:after="140"/>
        <w:jc w:val="both"/>
      </w:pPr>
      <w:r>
        <w:t xml:space="preserve">The principle is easy to state, widely endorsed, and consistently underapplied. The reasons are operational rather than philosophical: scoping access finely requires more work than scoping it broadly. A policy that says "this service can read any secret in the production namespace" is shorter and easier to write than one that says "this service can read these seven specific secrets." The broader policy works today, works when the service's needs change, and works when someone adds a related service with similar needs. The narrower policy is more secure but requires maintenance every time the service's needs evolve.</w:t>
      </w:r>
    </w:p>
    <w:p>
      <w:pPr>
        <w:spacing w:after="140"/>
        <w:jc w:val="both"/>
      </w:pPr>
      <w:r>
        <w:t xml:space="preserve">The argument for the narrower policy is counterfactual: when a credential leaks, you want the blast radius to be as small as possible. A service with access to a single key, when compromised, lets the attacker use that one key. A service with access to fifty keys, when compromised, gives the attacker all fifty. The work to maintain the narrow policy pays off the first time it contains a compromise.</w:t>
      </w:r>
    </w:p>
    <w:p>
      <w:pPr>
        <w:pStyle w:val="Heading2"/>
        <w:spacing w:after="160" w:before="280"/>
      </w:pPr>
      <w:r>
        <w:rPr>
          <w:b/>
          <w:bCs/>
        </w:rPr>
        <w:t xml:space="preserve">1.2 Least Privilege As a Default</w:t>
      </w:r>
    </w:p>
    <w:p>
      <w:pPr>
        <w:spacing w:after="140"/>
        <w:jc w:val="both"/>
      </w:pPr>
      <w:r>
        <w:t xml:space="preserve">The operational form of least privilege is a default-deny posture: an identity gets no access unless there is a specific, documented reason for it to have access. This inverts the more common default-allow approach, where identities inherit broad access from their environment and specific denials must be enumerated.</w:t>
      </w:r>
    </w:p>
    <w:p>
      <w:pPr>
        <w:spacing w:after="140"/>
        <w:jc w:val="both"/>
      </w:pPr>
      <w:r>
        <w:t xml:space="preserve">The default-deny approach has several concrete manifestations:</w:t>
      </w:r>
    </w:p>
    <w:p>
      <w:pPr>
        <w:pStyle w:val="ListParagraph"/>
        <w:numPr>
          <w:ilvl w:val="0"/>
          <w:numId w:val="2"/>
        </w:numPr>
        <w:spacing w:after="80"/>
      </w:pPr>
      <w:r>
        <w:rPr>
          <w:b/>
          <w:bCs/>
        </w:rPr>
        <w:t xml:space="preserve">New service accounts start with no secrets access. </w:t>
      </w:r>
      <w:r>
        <w:t xml:space="preserve">When a new service is deployed, its identity has zero access to the secrets manager. Access is granted deliberately, secret by secret, as the service's needs are established.</w:t>
      </w:r>
    </w:p>
    <w:p>
      <w:pPr>
        <w:pStyle w:val="ListParagraph"/>
        <w:numPr>
          <w:ilvl w:val="0"/>
          <w:numId w:val="2"/>
        </w:numPr>
        <w:spacing w:after="80"/>
      </w:pPr>
      <w:r>
        <w:rPr>
          <w:b/>
          <w:bCs/>
        </w:rPr>
        <w:t xml:space="preserve">Access requests require justification. </w:t>
      </w:r>
      <w:r>
        <w:t xml:space="preserve">A request for access to a secret should include the reason — which functionality needs it, why it cannot be satisfied another way, and what the blast radius of that access is. The reviewer can reject requests that are overbroad or unjustified.</w:t>
      </w:r>
    </w:p>
    <w:p>
      <w:pPr>
        <w:pStyle w:val="ListParagraph"/>
        <w:numPr>
          <w:ilvl w:val="0"/>
          <w:numId w:val="2"/>
        </w:numPr>
        <w:spacing w:after="80"/>
      </w:pPr>
      <w:r>
        <w:rPr>
          <w:b/>
          <w:bCs/>
        </w:rPr>
        <w:t xml:space="preserve">Access is time-bounded where possible. </w:t>
      </w:r>
      <w:r>
        <w:t xml:space="preserve">Human access in particular should have an expiration date, with periodic review to confirm continued need. A developer who needed access to investigate a production incident three months ago should not still have access today.</w:t>
      </w:r>
    </w:p>
    <w:p>
      <w:pPr>
        <w:pStyle w:val="ListParagraph"/>
        <w:numPr>
          <w:ilvl w:val="0"/>
          <w:numId w:val="2"/>
        </w:numPr>
        <w:spacing w:after="80"/>
      </w:pPr>
      <w:r>
        <w:rPr>
          <w:b/>
          <w:bCs/>
        </w:rPr>
        <w:t xml:space="preserve">Role templates are the units, not individual permissions. </w:t>
      </w:r>
      <w:r>
        <w:t xml:space="preserve">Define reusable role templates (read-only secrets user for a service, emergency operator, etc.) and assign identities to templates. Individual permissions are a detail of the template, not something granted per-identity.</w:t>
      </w:r>
    </w:p>
    <w:p>
      <w:pPr>
        <w:pStyle w:val="Heading2"/>
        <w:spacing w:after="160" w:before="280"/>
      </w:pPr>
      <w:r>
        <w:rPr>
          <w:b/>
          <w:bCs/>
        </w:rPr>
        <w:t xml:space="preserve">1.3 Scoping in Different Tools</w:t>
      </w:r>
    </w:p>
    <w:p>
      <w:pPr>
        <w:spacing w:after="140"/>
        <w:jc w:val="both"/>
      </w:pPr>
      <w:r>
        <w:t xml:space="preserve">Each secrets platform from the earlier modules has its own mechanism for scoping access. A brief survey: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Platform</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Scoping mechanism</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HashiCorp Vault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HCL policies with path-based capabilities (Module 2 Chapter 5)</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AWS Secrets Manager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IAM identity policies + resource-based policies (Module 3 Chapter 1)</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AWS Parameter Store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IAM policies with path-based ARNs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GCP Secret Manager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IAM bindings at project or per-secret level</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Azure Key Vault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RBAC roles or legacy access policies at vault or object level</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Kubernetes Secrets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RBAC Role/RoleBinding in specific namespaces</w:t>
            </w:r>
          </w:p>
        </w:tc>
      </w:tr>
    </w:tbl>
    <w:p>
      <w:pPr>
        <w:spacing w:after="100"/>
      </w:pPr>
      <w:r>
        <w:t xml:space="preserve"/>
      </w:r>
    </w:p>
    <w:p>
      <w:pPr>
        <w:spacing w:after="140"/>
        <w:jc w:val="both"/>
      </w:pPr>
      <w:r>
        <w:t xml:space="preserve">The patterns are similar across tools: an identity is matched to a resource scope, with specific capabilities granted. The differences are syntactic. Learning to write tight scoping in one tool (say, Vault HCL policies) transfers directly to writing it in another (AWS IAM JSON).</w:t>
      </w:r>
    </w:p>
    <w:p>
      <w:pPr>
        <w:pStyle w:val="Heading2"/>
        <w:spacing w:after="160" w:before="280"/>
      </w:pPr>
      <w:r>
        <w:rPr>
          <w:b/>
          <w:bCs/>
        </w:rPr>
        <w:t xml:space="preserve">1.4 A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Scenario</w:t>
            </w:r>
          </w:p>
          <w:p>
            <w:pPr>
              <w:jc w:val="both"/>
            </w:pPr>
            <w:r>
              <w:t xml:space="preserve">A payment service needs the Stripe API key. A product-catalog service needs a third-party inventory API key. A notification service needs the Twilio credentials. Without least privilege, all three are deployed with broad secrets access — for convenience, all three identities can read every secret in the production namespace. A misconfiguration in the product-catalog service leads to a remote code execution vulnerability.</w:t>
            </w:r>
          </w:p>
        </w:tc>
      </w:tr>
    </w:tbl>
    <w:p>
      <w:pPr>
        <w:spacing w:after="100"/>
      </w:pPr>
      <w:r>
        <w:t xml:space="preserve"/>
      </w:r>
    </w:p>
    <w:p>
      <w:pPr>
        <w:spacing w:after="140"/>
        <w:jc w:val="both"/>
      </w:pPr>
      <w:r>
        <w:t xml:space="preserve">The attacker now has code execution in the product-catalog service. Their next step is to enumerate what the compromised service has access to. Under the broad-access model, they find: the Stripe API key (financial fraud potential), the Twilio credentials (SMS spam at the company's expense), the database passwords (full customer-data access), and any other production secret. The compromise of one service cascades to all of them.</w:t>
      </w:r>
    </w:p>
    <w:p>
      <w:pPr>
        <w:spacing w:after="140"/>
        <w:jc w:val="both"/>
      </w:pPr>
      <w:r>
        <w:t xml:space="preserve">Under least privilege: the product-catalog service has access to only the inventory API key. The attacker compromises the service, enumerates access, finds one credential, and that is the limit. The Stripe key, Twilio credentials, and database passwords are not accessible to the compromised service — not because they are more strongly protected, but because the compromised identity never had access to them in the first place.</w:t>
      </w:r>
    </w:p>
    <w:p>
      <w:pPr>
        <w:spacing w:after="140"/>
        <w:jc w:val="both"/>
      </w:pPr>
      <w:r>
        <w:t xml:space="preserve">The blast radius is strictly bounded by the compromised identity's pre-existing access. Least privilege means that bound is as small as possible.</w:t>
      </w:r>
    </w:p>
    <w:p>
      <w:pPr>
        <w:pStyle w:val="Heading2"/>
        <w:spacing w:after="160" w:before="280"/>
      </w:pPr>
      <w:r>
        <w:rPr>
          <w:b/>
          <w:bCs/>
        </w:rPr>
        <w:t xml:space="preserve">1.5 Common Failures of Least Privilege</w:t>
      </w:r>
    </w:p>
    <w:p>
      <w:pPr>
        <w:pStyle w:val="ListParagraph"/>
        <w:numPr>
          <w:ilvl w:val="0"/>
          <w:numId w:val="2"/>
        </w:numPr>
        <w:spacing w:after="80"/>
      </w:pPr>
      <w:r>
        <w:rPr>
          <w:b/>
          <w:bCs/>
        </w:rPr>
        <w:t xml:space="preserve">Over-broad policies. </w:t>
      </w:r>
      <w:r>
        <w:t xml:space="preserve">A policy granting read access to secret/* is effectively unlimited. Such policies appear when someone needed quick access and narrower policy-writing was deferred. The policy is never tightened later.</w:t>
      </w:r>
    </w:p>
    <w:p>
      <w:pPr>
        <w:pStyle w:val="ListParagraph"/>
        <w:numPr>
          <w:ilvl w:val="0"/>
          <w:numId w:val="2"/>
        </w:numPr>
        <w:spacing w:after="80"/>
      </w:pPr>
      <w:r>
        <w:rPr>
          <w:b/>
          <w:bCs/>
        </w:rPr>
        <w:t xml:space="preserve">Shared service accounts. </w:t>
      </w:r>
      <w:r>
        <w:t xml:space="preserve">Multiple unrelated services running as the same service account inherit each other's access. If service A is compromised, service B's credentials are also compromised — because they shared the identity.</w:t>
      </w:r>
    </w:p>
    <w:p>
      <w:pPr>
        <w:pStyle w:val="ListParagraph"/>
        <w:numPr>
          <w:ilvl w:val="0"/>
          <w:numId w:val="2"/>
        </w:numPr>
        <w:spacing w:after="80"/>
      </w:pPr>
      <w:r>
        <w:rPr>
          <w:b/>
          <w:bCs/>
        </w:rPr>
        <w:t xml:space="preserve">Permission accretion. </w:t>
      </w:r>
      <w:r>
        <w:t xml:space="preserve">Permissions are added over time but never reviewed or removed. A service that once needed access to a now-retired API still has that access on paper; the credential is still accessible to a compromised instance.</w:t>
      </w:r>
    </w:p>
    <w:p>
      <w:pPr>
        <w:pStyle w:val="ListParagraph"/>
        <w:numPr>
          <w:ilvl w:val="0"/>
          <w:numId w:val="2"/>
        </w:numPr>
        <w:spacing w:after="80"/>
      </w:pPr>
      <w:r>
        <w:rPr>
          <w:b/>
          <w:bCs/>
        </w:rPr>
        <w:t xml:space="preserve">Admin-by-default for humans. </w:t>
      </w:r>
      <w:r>
        <w:t xml:space="preserve">Human users added to 'admin' or similar groups for convenience, without evaluating whether that level is actually needed. In many organizations, 80% of people with admin access have never needed to use their admin capabilities.</w:t>
      </w:r>
    </w:p>
    <w:p>
      <w:pPr>
        <w:pStyle w:val="ListParagraph"/>
        <w:numPr>
          <w:ilvl w:val="0"/>
          <w:numId w:val="2"/>
        </w:numPr>
        <w:spacing w:after="80"/>
      </w:pPr>
      <w:r>
        <w:rPr>
          <w:b/>
          <w:bCs/>
        </w:rPr>
        <w:t xml:space="preserve">Orphaned access. </w:t>
      </w:r>
      <w:r>
        <w:t xml:space="preserve">Humans or services that no longer exist but whose access has not been revoked. The credential is still in the system, associated with something that should no longer have privilege.</w:t>
      </w:r>
    </w:p>
    <w:p>
      <w:pPr>
        <w:pStyle w:val="Heading2"/>
        <w:spacing w:after="160" w:before="280"/>
      </w:pPr>
      <w:r>
        <w:rPr>
          <w:b/>
          <w:bCs/>
        </w:rPr>
        <w:t xml:space="preserve">1.6 Periodic Access Review</w:t>
      </w:r>
    </w:p>
    <w:p>
      <w:pPr>
        <w:spacing w:after="140"/>
        <w:jc w:val="both"/>
      </w:pPr>
      <w:r>
        <w:t xml:space="preserve">Least privilege is not a one-time setup; it is a continuous discipline. Permissions granted for a specific reason at a specific time must be periodically re-evaluated. The standard practice is an access review on a regular cadence — quarterly for sensitive systems, annually for less critical ones.</w:t>
      </w:r>
    </w:p>
    <w:p>
      <w:pPr>
        <w:spacing w:after="140"/>
        <w:jc w:val="both"/>
      </w:pPr>
      <w:r>
        <w:t xml:space="preserve">The review asks three questions of each access grant:</w:t>
      </w:r>
    </w:p>
    <w:p>
      <w:pPr>
        <w:pStyle w:val="ListParagraph"/>
        <w:numPr>
          <w:ilvl w:val="0"/>
          <w:numId w:val="2"/>
        </w:numPr>
        <w:spacing w:after="80"/>
      </w:pPr>
      <w:r>
        <w:t xml:space="preserve">Is this identity still in use? If the service has been retired or the person has left, revoke.</w:t>
      </w:r>
    </w:p>
    <w:p>
      <w:pPr>
        <w:pStyle w:val="ListParagraph"/>
        <w:numPr>
          <w:ilvl w:val="0"/>
          <w:numId w:val="2"/>
        </w:numPr>
        <w:spacing w:after="80"/>
      </w:pPr>
      <w:r>
        <w:t xml:space="preserve">Does this identity still need this access? If the functionality that required it has changed, revoke or scope down.</w:t>
      </w:r>
    </w:p>
    <w:p>
      <w:pPr>
        <w:pStyle w:val="ListParagraph"/>
        <w:numPr>
          <w:ilvl w:val="0"/>
          <w:numId w:val="2"/>
        </w:numPr>
        <w:spacing w:after="80"/>
      </w:pPr>
      <w:r>
        <w:t xml:space="preserve">Is this the minimum access required? If a broader grant was given for speed, consider tightening to what is actually used.</w:t>
      </w:r>
    </w:p>
    <w:p>
      <w:pPr>
        <w:spacing w:after="140"/>
        <w:jc w:val="both"/>
      </w:pPr>
      <w:r>
        <w:t xml:space="preserve">Audit logs (Chapter 3) are the input to these reviews. An identity with permission to read a secret that has not actually been read in six months is a candidate for revocation. Tools that compare granted permissions with observed usage make this review tractable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1</w:t>
            </w:r>
          </w:p>
          <w:p>
            <w:pPr>
              <w:jc w:val="both"/>
            </w:pPr>
            <w:r>
              <w:t xml:space="preserve">Least privilege bounds the blast radius of every compromise to the pre-existing access of the compromised identity. The principle requires a default-deny posture, fine-grained scoping in whichever tool you use, reusable role templates rather than per-identity permissions, and periodic access review to catch drift. The work of maintaining tight scoping is compensated by the compromise events that it contains — the incidents where least privilege is the difference between a single-credential leak and a cascading one.</w:t>
            </w:r>
          </w:p>
        </w:tc>
      </w:tr>
    </w:tbl>
    <w:p>
      <w:r>
        <w:br w:type="page"/>
      </w:r>
    </w:p>
    <w:p>
      <w:pPr>
        <w:pStyle w:val="Heading1"/>
        <w:spacing w:after="200" w:before="360"/>
      </w:pPr>
      <w:r>
        <w:rPr>
          <w:b/>
          <w:bCs/>
        </w:rPr>
        <w:t xml:space="preserve">Chapter 2: Short-Lived Credentials — Dynamic Over Static</w:t>
      </w:r>
    </w:p>
    <w:p>
      <w:pPr>
        <w:pStyle w:val="Heading2"/>
        <w:spacing w:after="160" w:before="280"/>
      </w:pPr>
      <w:r>
        <w:rPr>
          <w:b/>
          <w:bCs/>
        </w:rPr>
        <w:t xml:space="preserve">2.1 The Core Shift</w:t>
      </w:r>
    </w:p>
    <w:p>
      <w:pPr>
        <w:spacing w:after="140"/>
        <w:jc w:val="both"/>
      </w:pPr>
      <w:r>
        <w:t xml:space="preserve">Short-lived credentials are the architectural shift from "credentials that exist until someone rotates them" to "credentials that exist for a bounded time window, measured in minutes or hours." The shift fundamentally changes the compromise economics: a stolen credential is only valuable for its remaining lifetime, which for short-lived credentials is a small fraction of what it would have been for a static credential.</w:t>
      </w:r>
    </w:p>
    <w:p>
      <w:pPr>
        <w:spacing w:after="140"/>
        <w:jc w:val="both"/>
      </w:pPr>
      <w:r>
        <w:t xml:space="preserve">This chapter reinforces and extends what Module 2 Chapter 3 (Vault dynamic secrets) and Module 5 Chapter 4 (OIDC for cloud auth) introduced. Both are instances of the broader principle: wherever the infrastructure supports it, prefer credentials that expire over credentials that persist. Each static credential remaining in your system is an assumption that rotation will happen correctly — an assumption you get to stop making when the credential cannot live long enough to matter.</w:t>
      </w:r>
    </w:p>
    <w:p>
      <w:pPr>
        <w:pStyle w:val="Heading2"/>
        <w:spacing w:after="160" w:before="280"/>
      </w:pPr>
      <w:r>
        <w:rPr>
          <w:b/>
          <w:bCs/>
        </w:rPr>
        <w:t xml:space="preserve">2.2 The Taxonomy of Short-Livedness</w:t>
      </w:r>
    </w:p>
    <w:p>
      <w:pPr>
        <w:spacing w:after="140"/>
        <w:jc w:val="both"/>
      </w:pPr>
      <w:r>
        <w:t xml:space="preserve">Not all "short" is the same. The spectrum runs from seconds to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Lifetime</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Example</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Consequence of compromise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Seconds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One-time tokens, JIT credentials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Near-zero exploitation window</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Minutes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STS tokens, OIDC-issued cloud credentials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Attack must be within same run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Hours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Vault-issued DB creds with 1h TTL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Partial-workday exposure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Days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Short service account tokens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Meaningful exposure, bounded by rotation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Weeks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Kubernetes default token TTL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Large exposure, poor defensive posture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Months to years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Static API keys, stored cloud keys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Full exposure until manual intervention</w:t>
            </w:r>
          </w:p>
        </w:tc>
      </w:tr>
    </w:tbl>
    <w:p>
      <w:pPr>
        <w:spacing w:after="100"/>
      </w:pPr>
      <w:r>
        <w:t xml:space="preserve"/>
      </w:r>
    </w:p>
    <w:p>
      <w:pPr>
        <w:spacing w:after="140"/>
        <w:jc w:val="both"/>
      </w:pPr>
      <w:r>
        <w:t xml:space="preserve">The practical target for most modern deployments is credentials that live for minutes to hours. Credentials valid for more than a day should be examined skeptically; credentials valid for more than a week should be rare; credentials valid for months should be actively migrated away from.</w:t>
      </w:r>
    </w:p>
    <w:p>
      <w:pPr>
        <w:pStyle w:val="Heading2"/>
        <w:spacing w:after="160" w:before="280"/>
      </w:pPr>
      <w:r>
        <w:rPr>
          <w:b/>
          <w:bCs/>
        </w:rPr>
        <w:t xml:space="preserve">2.3 Mechanisms for Short-Livedness</w:t>
      </w:r>
    </w:p>
    <w:p>
      <w:pPr>
        <w:spacing w:after="140"/>
        <w:jc w:val="both"/>
      </w:pPr>
      <w:r>
        <w:t xml:space="preserve">Several mechanisms make short-lived credentials practical:</w:t>
      </w:r>
    </w:p>
    <w:p>
      <w:pPr>
        <w:pStyle w:val="ListParagraph"/>
        <w:numPr>
          <w:ilvl w:val="0"/>
          <w:numId w:val="2"/>
        </w:numPr>
        <w:spacing w:after="80"/>
      </w:pPr>
      <w:r>
        <w:rPr>
          <w:b/>
          <w:bCs/>
        </w:rPr>
        <w:t xml:space="preserve">Dynamic secrets (Vault). </w:t>
      </w:r>
      <w:r>
        <w:t xml:space="preserve">The canonical Vault pattern: database, cloud, and SSH credentials generated on demand with lease TTLs. Module 2 Chapter 3 covered the full lifecycle.</w:t>
      </w:r>
    </w:p>
    <w:p>
      <w:pPr>
        <w:pStyle w:val="ListParagraph"/>
        <w:numPr>
          <w:ilvl w:val="0"/>
          <w:numId w:val="2"/>
        </w:numPr>
        <w:spacing w:after="80"/>
      </w:pPr>
      <w:r>
        <w:rPr>
          <w:b/>
          <w:bCs/>
        </w:rPr>
        <w:t xml:space="preserve">STS token federation. </w:t>
      </w:r>
      <w:r>
        <w:t xml:space="preserve">AWS STS, GCP STS, Azure AD — all let an identity exchange a longer-lived credential (or an OIDC token) for short-lived credentials. The returned credentials expire automatically; no revocation needed.</w:t>
      </w:r>
    </w:p>
    <w:p>
      <w:pPr>
        <w:pStyle w:val="ListParagraph"/>
        <w:numPr>
          <w:ilvl w:val="0"/>
          <w:numId w:val="2"/>
        </w:numPr>
        <w:spacing w:after="80"/>
      </w:pPr>
      <w:r>
        <w:rPr>
          <w:b/>
          <w:bCs/>
        </w:rPr>
        <w:t xml:space="preserve">Workload identity. </w:t>
      </w:r>
      <w:r>
        <w:t xml:space="preserve">Cloud-native bindings (AWS IAM instance profiles, GCP Workload Identity, Azure Managed Identity) that provide applications with continuously-refreshed short-lived credentials without stored keys.</w:t>
      </w:r>
    </w:p>
    <w:p>
      <w:pPr>
        <w:pStyle w:val="ListParagraph"/>
        <w:numPr>
          <w:ilvl w:val="0"/>
          <w:numId w:val="2"/>
        </w:numPr>
        <w:spacing w:after="80"/>
      </w:pPr>
      <w:r>
        <w:rPr>
          <w:b/>
          <w:bCs/>
        </w:rPr>
        <w:t xml:space="preserve">JIT (just-in-time) access. </w:t>
      </w:r>
      <w:r>
        <w:t xml:space="preserve">For human access, systems that grant access only when actively requested for a specific task, with the access expiring shortly after. Tools like ConductorOne, Lumos, and various PAM solutions implement this pattern.</w:t>
      </w:r>
    </w:p>
    <w:p>
      <w:pPr>
        <w:pStyle w:val="ListParagraph"/>
        <w:numPr>
          <w:ilvl w:val="0"/>
          <w:numId w:val="2"/>
        </w:numPr>
        <w:spacing w:after="80"/>
      </w:pPr>
      <w:r>
        <w:rPr>
          <w:b/>
          <w:bCs/>
        </w:rPr>
        <w:t xml:space="preserve">Short-lived certificates. </w:t>
      </w:r>
      <w:r>
        <w:t xml:space="preserve">Vault PKI engine (Module 2 Chapter 2) and similar tools issue X.509 certificates with hours-long validity for service-mesh and similar use cases.</w:t>
      </w:r>
    </w:p>
    <w:p>
      <w:pPr>
        <w:pStyle w:val="Heading2"/>
        <w:spacing w:after="160" w:before="280"/>
      </w:pPr>
      <w:r>
        <w:rPr>
          <w:b/>
          <w:bCs/>
        </w:rPr>
        <w:t xml:space="preserve">2.4 IAM Roles Over Static Keys</w:t>
      </w:r>
    </w:p>
    <w:p>
      <w:pPr>
        <w:spacing w:after="140"/>
        <w:jc w:val="both"/>
      </w:pPr>
      <w:r>
        <w:t xml:space="preserve">For cloud authentication specifically, the default expectation for modern deployments is that long-lived cloud keys should not exist at all. OIDC (Module 5 Chapter 4) eliminates them from CI. IAM Roles for Service Accounts / Workload Identity / Managed Identity eliminates them from running workloads. If there is a stored AWS access key in your production environment, that is a sign the environment has not yet migrated to identity-based cloud access, and migrating should be prioritized.</w:t>
      </w:r>
    </w:p>
    <w:p>
      <w:pPr>
        <w:spacing w:after="140"/>
        <w:jc w:val="both"/>
      </w:pPr>
      <w:r>
        <w:t xml:space="preserve">The hierarchy of preferences for cloud auth:</w:t>
      </w:r>
    </w:p>
    <w:p>
      <w:pPr>
        <w:pStyle w:val="ListParagraph"/>
        <w:numPr>
          <w:ilvl w:val="0"/>
          <w:numId w:val="2"/>
        </w:numPr>
        <w:spacing w:after="80"/>
      </w:pPr>
      <w:r>
        <w:t xml:space="preserve">Best: workload identity binding (IRSA on EKS, Workload Identity on GKE, Managed Identity on AKS). Zero stored credentials; short-lived tokens issued by cloud fabric.</w:t>
      </w:r>
    </w:p>
    <w:p>
      <w:pPr>
        <w:pStyle w:val="ListParagraph"/>
        <w:numPr>
          <w:ilvl w:val="0"/>
          <w:numId w:val="2"/>
        </w:numPr>
        <w:spacing w:after="80"/>
      </w:pPr>
      <w:r>
        <w:t xml:space="preserve">Good: OIDC federation (for CI, cross-cloud). Short-lived credentials exchanged from trust relationship; no stored long-lived keys.</w:t>
      </w:r>
    </w:p>
    <w:p>
      <w:pPr>
        <w:pStyle w:val="ListParagraph"/>
        <w:numPr>
          <w:ilvl w:val="0"/>
          <w:numId w:val="2"/>
        </w:numPr>
        <w:spacing w:after="80"/>
      </w:pPr>
      <w:r>
        <w:t xml:space="preserve">Acceptable with constraints: scoped IAM role assumption from within the cloud (EC2 instance profile, ECS task role). Credentials are still short-lived but cloud-specific.</w:t>
      </w:r>
    </w:p>
    <w:p>
      <w:pPr>
        <w:pStyle w:val="ListParagraph"/>
        <w:numPr>
          <w:ilvl w:val="0"/>
          <w:numId w:val="2"/>
        </w:numPr>
        <w:spacing w:after="80"/>
      </w:pPr>
      <w:r>
        <w:t xml:space="preserve">Worst: long-lived cloud access keys. Should only exist as a last resort, with aggressive rotation and scoping.</w:t>
      </w:r>
    </w:p>
    <w:p>
      <w:pPr>
        <w:pStyle w:val="Heading2"/>
        <w:spacing w:after="160" w:before="280"/>
      </w:pPr>
      <w:r>
        <w:rPr>
          <w:b/>
          <w:bCs/>
        </w:rPr>
        <w:t xml:space="preserve">2.5 The Operational Payoff</w:t>
      </w:r>
    </w:p>
    <w:p>
      <w:pPr>
        <w:spacing w:after="140"/>
        <w:jc w:val="both"/>
      </w:pPr>
      <w:r>
        <w:t xml:space="preserve">The concrete improvements when credentials are short-lived:</w:t>
      </w:r>
    </w:p>
    <w:p>
      <w:pPr>
        <w:pStyle w:val="ListParagraph"/>
        <w:numPr>
          <w:ilvl w:val="0"/>
          <w:numId w:val="2"/>
        </w:numPr>
        <w:spacing w:after="80"/>
      </w:pPr>
      <w:r>
        <w:rPr>
          <w:b/>
          <w:bCs/>
        </w:rPr>
        <w:t xml:space="preserve">Rotation becomes implicit. </w:t>
      </w:r>
      <w:r>
        <w:t xml:space="preserve">A credential that expires in an hour is rotated every hour; there is no separate rotation process to maintain. The rotation-discipline problem in Module 5 Chapter 7 is significantly simplified.</w:t>
      </w:r>
    </w:p>
    <w:p>
      <w:pPr>
        <w:pStyle w:val="ListParagraph"/>
        <w:numPr>
          <w:ilvl w:val="0"/>
          <w:numId w:val="2"/>
        </w:numPr>
        <w:spacing w:after="80"/>
      </w:pPr>
      <w:r>
        <w:rPr>
          <w:b/>
          <w:bCs/>
        </w:rPr>
        <w:t xml:space="preserve">Exfiltration loses value. </w:t>
      </w:r>
      <w:r>
        <w:t xml:space="preserve">An attacker exfiltrating memory from a compromised pod gets credentials valid for, at most, the remaining lifetime of those credentials. Persistence-via-exfiltrated-credentials is a non-strategy.</w:t>
      </w:r>
    </w:p>
    <w:p>
      <w:pPr>
        <w:pStyle w:val="ListParagraph"/>
        <w:numPr>
          <w:ilvl w:val="0"/>
          <w:numId w:val="2"/>
        </w:numPr>
        <w:spacing w:after="80"/>
      </w:pPr>
      <w:r>
        <w:rPr>
          <w:b/>
          <w:bCs/>
        </w:rPr>
        <w:t xml:space="preserve">Audit attribution improves. </w:t>
      </w:r>
      <w:r>
        <w:t xml:space="preserve">Each short-lived credential ties to a specific request or session. CloudTrail/Audit-Log entries become attributable to specific workloads, runs, and time windows — not a shared, long-lived key used by everything.</w:t>
      </w:r>
    </w:p>
    <w:p>
      <w:pPr>
        <w:pStyle w:val="ListParagraph"/>
        <w:numPr>
          <w:ilvl w:val="0"/>
          <w:numId w:val="2"/>
        </w:numPr>
        <w:spacing w:after="80"/>
      </w:pPr>
      <w:r>
        <w:rPr>
          <w:b/>
          <w:bCs/>
        </w:rPr>
        <w:t xml:space="preserve">Revocation-at-scale becomes feasible. </w:t>
      </w:r>
      <w:r>
        <w:t xml:space="preserve">Rather than coordinating rotation across dozens of applications, revoking a compromised identity propagates automatically — the short-lived credentials currently issued to that identity expire within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2</w:t>
            </w:r>
          </w:p>
          <w:p>
            <w:pPr>
              <w:jc w:val="both"/>
            </w:pPr>
            <w:r>
              <w:t xml:space="preserve">Short-lived credentials — measured in minutes to hours rather than months to years — fundamentally change the economics of compromise. A credential that expires before an attacker can fully exploit it is a credential whose compromise is self-healing. The mechanisms (Vault dynamic secrets, STS token federation, workload identity bindings, JIT access, short-lived certificates) all serve the same principle: replace persistent credentials with ephemeral ones wherever the infrastructure supports it. Cloud access via identity bindings should be the default; stored long-lived cloud keys should be a diminishing exception.</w:t>
            </w:r>
          </w:p>
        </w:tc>
      </w:tr>
    </w:tbl>
    <w:p>
      <w:r>
        <w:br w:type="page"/>
      </w:r>
    </w:p>
    <w:p>
      <w:pPr>
        <w:pStyle w:val="Heading1"/>
        <w:spacing w:after="200" w:before="360"/>
      </w:pPr>
      <w:r>
        <w:rPr>
          <w:b/>
          <w:bCs/>
        </w:rPr>
        <w:t xml:space="preserve">Chapter 3: Audit Everything — Who Accessed What Secret When</w:t>
      </w:r>
    </w:p>
    <w:p>
      <w:pPr>
        <w:pStyle w:val="Heading2"/>
        <w:spacing w:after="160" w:before="280"/>
      </w:pPr>
      <w:r>
        <w:rPr>
          <w:b/>
          <w:bCs/>
        </w:rPr>
        <w:t xml:space="preserve">3.1 Audit As a First-Class Concern</w:t>
      </w:r>
    </w:p>
    <w:p>
      <w:pPr>
        <w:spacing w:after="140"/>
        <w:jc w:val="both"/>
      </w:pPr>
      <w:r>
        <w:t xml:space="preserve">Audit logging has appeared throughout this curriculum — Vault fails closed without audit (Module 2 Chapter 6), cloud KMS operations are recorded in CloudTrail (Module 3 Chapter 5), GitHub Secret Scanning produces alerts, and so on. This chapter consolidates the principle: every access to every secret, by every identity, should produce an audit record. The records should be tamper-evident, long-lived, and searchable. Compliance-ready and incident-response-ready.</w:t>
      </w:r>
    </w:p>
    <w:p>
      <w:pPr>
        <w:spacing w:after="140"/>
        <w:jc w:val="both"/>
      </w:pPr>
      <w:r>
        <w:t xml:space="preserve">The reason this is a distinct chapter rather than a feature of specific tools is that audit is often treated as a secondary concern — a thing to configure once and forget. In practice, audit is the single most valuable operational artifact secrets management produces. Without it, you cannot reliably answer any of the essential questions: who accessed this secret? when was it last used? is it still in use? was it accessed during the incident window?</w:t>
      </w:r>
    </w:p>
    <w:p>
      <w:pPr>
        <w:pStyle w:val="Heading2"/>
        <w:spacing w:after="160" w:before="280"/>
      </w:pPr>
      <w:r>
        <w:rPr>
          <w:b/>
          <w:bCs/>
        </w:rPr>
        <w:t xml:space="preserve">3.2 What Good Audit Looks Like</w:t>
      </w:r>
    </w:p>
    <w:p>
      <w:pPr>
        <w:spacing w:after="140"/>
        <w:jc w:val="both"/>
      </w:pPr>
      <w:r>
        <w:t xml:space="preserve">A well-designed secrets audit log captures, for every operation:</w:t>
      </w:r>
    </w:p>
    <w:p>
      <w:pPr>
        <w:pStyle w:val="ListParagraph"/>
        <w:numPr>
          <w:ilvl w:val="0"/>
          <w:numId w:val="2"/>
        </w:numPr>
        <w:spacing w:after="80"/>
      </w:pPr>
      <w:r>
        <w:t xml:space="preserve">Timestamp (with enough precision to correlate with other systems, typically millisecond).</w:t>
      </w:r>
    </w:p>
    <w:p>
      <w:pPr>
        <w:pStyle w:val="ListParagraph"/>
        <w:numPr>
          <w:ilvl w:val="0"/>
          <w:numId w:val="2"/>
        </w:numPr>
        <w:spacing w:after="80"/>
      </w:pPr>
      <w:r>
        <w:t xml:space="preserve">Identity — which user, service account, application, or pipeline.</w:t>
      </w:r>
    </w:p>
    <w:p>
      <w:pPr>
        <w:pStyle w:val="ListParagraph"/>
        <w:numPr>
          <w:ilvl w:val="0"/>
          <w:numId w:val="2"/>
        </w:numPr>
        <w:spacing w:after="80"/>
      </w:pPr>
      <w:r>
        <w:t xml:space="preserve">Authentication method — how the identity was established (OIDC, IAM, AppRole, token, etc.).</w:t>
      </w:r>
    </w:p>
    <w:p>
      <w:pPr>
        <w:pStyle w:val="ListParagraph"/>
        <w:numPr>
          <w:ilvl w:val="0"/>
          <w:numId w:val="2"/>
        </w:numPr>
        <w:spacing w:after="80"/>
      </w:pPr>
      <w:r>
        <w:t xml:space="preserve">Operation — read, write, delete, enumerate.</w:t>
      </w:r>
    </w:p>
    <w:p>
      <w:pPr>
        <w:pStyle w:val="ListParagraph"/>
        <w:numPr>
          <w:ilvl w:val="0"/>
          <w:numId w:val="2"/>
        </w:numPr>
        <w:spacing w:after="80"/>
      </w:pPr>
      <w:r>
        <w:t xml:space="preserve">Target — which specific secret, or which path prefix.</w:t>
      </w:r>
    </w:p>
    <w:p>
      <w:pPr>
        <w:pStyle w:val="ListParagraph"/>
        <w:numPr>
          <w:ilvl w:val="0"/>
          <w:numId w:val="2"/>
        </w:numPr>
        <w:spacing w:after="80"/>
      </w:pPr>
      <w:r>
        <w:t xml:space="preserve">Source — client IP, user agent, request ID for correlation.</w:t>
      </w:r>
    </w:p>
    <w:p>
      <w:pPr>
        <w:pStyle w:val="ListParagraph"/>
        <w:numPr>
          <w:ilvl w:val="0"/>
          <w:numId w:val="2"/>
        </w:numPr>
        <w:spacing w:after="80"/>
      </w:pPr>
      <w:r>
        <w:t xml:space="preserve">Outcome — success or failure, and if failure, the reason.</w:t>
      </w:r>
    </w:p>
    <w:p>
      <w:pPr>
        <w:pStyle w:val="ListParagraph"/>
        <w:numPr>
          <w:ilvl w:val="0"/>
          <w:numId w:val="2"/>
        </w:numPr>
        <w:spacing w:after="80"/>
      </w:pPr>
      <w:r>
        <w:t xml:space="preserve">Sensitive data appropriately redacted — the audit record says a secret was read, not what its value was.</w:t>
      </w:r>
    </w:p>
    <w:p>
      <w:pPr>
        <w:spacing w:after="140"/>
        <w:jc w:val="both"/>
      </w:pPr>
      <w:r>
        <w:t xml:space="preserve">These eight elements together enable the investigation queries that matter: "who read this secret in the last week?", "what did user X access between these dates?", "which secrets has service Y never read?", "did any authenticated access occur from this IP range during the incident window?". An audit log missing any of these elements is proportionally less useful for these queries.</w:t>
      </w:r>
    </w:p>
    <w:p>
      <w:pPr>
        <w:pStyle w:val="Heading2"/>
        <w:spacing w:after="160" w:before="280"/>
      </w:pPr>
      <w:r>
        <w:rPr>
          <w:b/>
          <w:bCs/>
        </w:rPr>
        <w:t xml:space="preserve">3.3 Audit Pipeline Architecture</w:t>
      </w:r>
    </w:p>
    <w:p>
      <w:pPr>
        <w:spacing w:after="140"/>
        <w:jc w:val="both"/>
      </w:pPr>
      <w:r>
        <w:t xml:space="preserve">The standard architecture for audit logs, assembled from earlier modules:</w:t>
      </w:r>
    </w:p>
    <w:p>
      <w:pPr>
        <w:pStyle w:val="ListParagraph"/>
        <w:numPr>
          <w:ilvl w:val="0"/>
          <w:numId w:val="2"/>
        </w:numPr>
        <w:spacing w:after="80"/>
      </w:pPr>
      <w:r>
        <w:t xml:space="preserve">The secrets system (Vault, AWS Secrets Manager, cloud KMS, Kubernetes API server) produces audit records locally.</w:t>
      </w:r>
    </w:p>
    <w:p>
      <w:pPr>
        <w:pStyle w:val="ListParagraph"/>
        <w:numPr>
          <w:ilvl w:val="0"/>
          <w:numId w:val="2"/>
        </w:numPr>
        <w:spacing w:after="80"/>
      </w:pPr>
      <w:r>
        <w:t xml:space="preserve">Records are shipped in real time to a log aggregation system (Splunk, Datadog, Elastic, Loki, CloudWatch Logs, Stackdriver, Azure Monitor).</w:t>
      </w:r>
    </w:p>
    <w:p>
      <w:pPr>
        <w:pStyle w:val="ListParagraph"/>
        <w:numPr>
          <w:ilvl w:val="0"/>
          <w:numId w:val="2"/>
        </w:numPr>
        <w:spacing w:after="80"/>
      </w:pPr>
      <w:r>
        <w:t xml:space="preserve">The aggregation system provides query capabilities over long retention windows — typically 1 year minimum for SOC 2, 6 years for HIPAA, 7 years for financial/SOX workloads.</w:t>
      </w:r>
    </w:p>
    <w:p>
      <w:pPr>
        <w:pStyle w:val="ListParagraph"/>
        <w:numPr>
          <w:ilvl w:val="0"/>
          <w:numId w:val="2"/>
        </w:numPr>
        <w:spacing w:after="80"/>
      </w:pPr>
      <w:r>
        <w:t xml:space="preserve">Alerting rules on the aggregated stream flag anomalies in real time (unusual access patterns, enumeration attempts, access from unexpected sources).</w:t>
      </w:r>
    </w:p>
    <w:p>
      <w:pPr>
        <w:pStyle w:val="ListParagraph"/>
        <w:numPr>
          <w:ilvl w:val="0"/>
          <w:numId w:val="2"/>
        </w:numPr>
        <w:spacing w:after="80"/>
      </w:pPr>
      <w:r>
        <w:t xml:space="preserve">Access to the audit logs themselves is restricted and audited — the audit log is a sensitive asset.</w:t>
      </w:r>
    </w:p>
    <w:p>
      <w:pPr>
        <w:spacing w:after="140"/>
        <w:jc w:val="both"/>
      </w:pPr>
      <w:r>
        <w:t xml:space="preserve">The "access to audit is itself audited" point is often overlooked but important. If a security team can silently query the audit log, the audit log can be used for reconnaissance rather than defense. The typical practice is that audit queries are themselves recorded in a separate, more-restricted audit stream, with periodic review of who is querying what.</w:t>
      </w:r>
    </w:p>
    <w:p>
      <w:pPr>
        <w:pStyle w:val="Heading2"/>
        <w:spacing w:after="160" w:before="280"/>
      </w:pPr>
      <w:r>
        <w:rPr>
          <w:b/>
          <w:bCs/>
        </w:rPr>
        <w:t xml:space="preserve">3.4 The Compliance Imperative</w:t>
      </w:r>
    </w:p>
    <w:p>
      <w:pPr>
        <w:spacing w:after="140"/>
        <w:jc w:val="both"/>
      </w:pPr>
      <w:r>
        <w:t xml:space="preserve">Every compliance regime covered in Module 1 Chapter 4 mandates audit:</w:t>
      </w:r>
    </w:p>
    <w:p>
      <w:pPr>
        <w:pStyle w:val="ListParagraph"/>
        <w:numPr>
          <w:ilvl w:val="0"/>
          <w:numId w:val="2"/>
        </w:numPr>
        <w:spacing w:after="80"/>
      </w:pPr>
      <w:r>
        <w:rPr>
          <w:b/>
          <w:bCs/>
        </w:rPr>
        <w:t xml:space="preserve">PCI-DSS Requirement 10: </w:t>
      </w:r>
      <w:r>
        <w:t xml:space="preserve">track and monitor all access to network resources and cardholder data. Audit logs must be retained for at least 1 year, with 3 months immediately accessible.</w:t>
      </w:r>
    </w:p>
    <w:p>
      <w:pPr>
        <w:pStyle w:val="ListParagraph"/>
        <w:numPr>
          <w:ilvl w:val="0"/>
          <w:numId w:val="2"/>
        </w:numPr>
        <w:spacing w:after="80"/>
      </w:pPr>
      <w:r>
        <w:rPr>
          <w:b/>
          <w:bCs/>
        </w:rPr>
        <w:t xml:space="preserve">HIPAA Security Rule: </w:t>
      </w:r>
      <w:r>
        <w:t xml:space="preserve">audit controls (45 CFR 164.312(b)) require recording and examining activity in systems containing PHI. Retention commonly 6 years.</w:t>
      </w:r>
    </w:p>
    <w:p>
      <w:pPr>
        <w:pStyle w:val="ListParagraph"/>
        <w:numPr>
          <w:ilvl w:val="0"/>
          <w:numId w:val="2"/>
        </w:numPr>
        <w:spacing w:after="80"/>
      </w:pPr>
      <w:r>
        <w:rPr>
          <w:b/>
          <w:bCs/>
        </w:rPr>
        <w:t xml:space="preserve">SOC 2: </w:t>
      </w:r>
      <w:r>
        <w:t xml:space="preserve">CC7.2 and related criteria require logging and monitoring of system activity. Auditors look for evidence of policies, procedures, and review.</w:t>
      </w:r>
    </w:p>
    <w:p>
      <w:pPr>
        <w:pStyle w:val="ListParagraph"/>
        <w:numPr>
          <w:ilvl w:val="0"/>
          <w:numId w:val="2"/>
        </w:numPr>
        <w:spacing w:after="80"/>
      </w:pPr>
      <w:r>
        <w:rPr>
          <w:b/>
          <w:bCs/>
        </w:rPr>
        <w:t xml:space="preserve">GDPR: </w:t>
      </w:r>
      <w:r>
        <w:t xml:space="preserve">Article 32 requires 'regular testing, assessing and evaluating the effectiveness of technical and organizational measures.' Audit logs are the evidence.</w:t>
      </w:r>
    </w:p>
    <w:p>
      <w:pPr>
        <w:spacing w:after="140"/>
        <w:jc w:val="both"/>
      </w:pPr>
      <w:r>
        <w:t xml:space="preserve">For any regulated workload, audit is not a nice-to-have — it is a control whose absence fails the audit. Organizations building new systems should treat comprehensive audit as a day-one requirement rather than a retrofit.</w:t>
      </w:r>
    </w:p>
    <w:p>
      <w:pPr>
        <w:pStyle w:val="Heading2"/>
        <w:spacing w:after="160" w:before="280"/>
      </w:pPr>
      <w:r>
        <w:rPr>
          <w:b/>
          <w:bCs/>
        </w:rPr>
        <w:t xml:space="preserve">3.5 Audit As Investigation Tool</w:t>
      </w:r>
    </w:p>
    <w:p>
      <w:pPr>
        <w:spacing w:after="140"/>
        <w:jc w:val="both"/>
      </w:pPr>
      <w:r>
        <w:t xml:space="preserve">Beyond compliance, audit is the primary input for four kinds of real operational work:</w:t>
      </w:r>
    </w:p>
    <w:p>
      <w:pPr>
        <w:pStyle w:val="ListParagraph"/>
        <w:numPr>
          <w:ilvl w:val="0"/>
          <w:numId w:val="2"/>
        </w:numPr>
        <w:spacing w:after="80"/>
      </w:pPr>
      <w:r>
        <w:rPr>
          <w:b/>
          <w:bCs/>
        </w:rPr>
        <w:t xml:space="preserve">Incident investigation. </w:t>
      </w:r>
      <w:r>
        <w:t xml:space="preserve">When a credential is compromised, the audit log shows what the attacker accessed and when. Without it, you are guessing. The difference between 'we know the attacker read these 3 specific secrets between 14:32 and 14:34' and 'we don't know what was accessed' is the difference between a containable incident and a full-scope disclosure obligation.</w:t>
      </w:r>
    </w:p>
    <w:p>
      <w:pPr>
        <w:pStyle w:val="ListParagraph"/>
        <w:numPr>
          <w:ilvl w:val="0"/>
          <w:numId w:val="2"/>
        </w:numPr>
        <w:spacing w:after="80"/>
      </w:pPr>
      <w:r>
        <w:rPr>
          <w:b/>
          <w:bCs/>
        </w:rPr>
        <w:t xml:space="preserve">Access review (Chapter 1). </w:t>
      </w:r>
      <w:r>
        <w:t xml:space="preserve">Periodic reviews use the audit log to identify orphaned or unused permissions. A role granted to an identity that has never actually used it is a candidate for revocation.</w:t>
      </w:r>
    </w:p>
    <w:p>
      <w:pPr>
        <w:pStyle w:val="ListParagraph"/>
        <w:numPr>
          <w:ilvl w:val="0"/>
          <w:numId w:val="2"/>
        </w:numPr>
        <w:spacing w:after="80"/>
      </w:pPr>
      <w:r>
        <w:rPr>
          <w:b/>
          <w:bCs/>
        </w:rPr>
        <w:t xml:space="preserve">Anomaly detection. </w:t>
      </w:r>
      <w:r>
        <w:t xml:space="preserve">SIEM tools consume the audit stream and alert on unusual patterns: first-time access of a new secret, bulk enumeration, access from unexpected IPs or at unexpected times. These are the signals that catch compromise early.</w:t>
      </w:r>
    </w:p>
    <w:p>
      <w:pPr>
        <w:pStyle w:val="ListParagraph"/>
        <w:numPr>
          <w:ilvl w:val="0"/>
          <w:numId w:val="2"/>
        </w:numPr>
        <w:spacing w:after="80"/>
      </w:pPr>
      <w:r>
        <w:rPr>
          <w:b/>
          <w:bCs/>
        </w:rPr>
        <w:t xml:space="preserve">Usage analytics. </w:t>
      </w:r>
      <w:r>
        <w:t xml:space="preserve">Which secrets are accessed most often? Which have not been accessed in months (cleanup candidates)? Which services have the broadest access footprint? The audit log is the only complete answer.</w:t>
      </w:r>
    </w:p>
    <w:p>
      <w:pPr>
        <w:pStyle w:val="Heading2"/>
        <w:spacing w:after="160" w:before="280"/>
      </w:pPr>
      <w:r>
        <w:rPr>
          <w:b/>
          <w:bCs/>
        </w:rPr>
        <w:t xml:space="preserve">3.6 Audit Retention</w:t>
      </w:r>
    </w:p>
    <w:p>
      <w:pPr>
        <w:spacing w:after="140"/>
        <w:jc w:val="both"/>
      </w:pPr>
      <w:r>
        <w:t xml:space="preserve">How long to keep audit logs is a tension between compliance requirements (longer is better), storage cost (shorter is cheaper), and investigation scope (incidents discovered late need older logs). Typical retention:</w:t>
      </w:r>
    </w:p>
    <w:p>
      <w:pPr>
        <w:pStyle w:val="ListParagraph"/>
        <w:numPr>
          <w:ilvl w:val="0"/>
          <w:numId w:val="2"/>
        </w:numPr>
        <w:spacing w:after="80"/>
      </w:pPr>
      <w:r>
        <w:t xml:space="preserve">Hot tier (queryable in seconds): 30–90 days for day-to-day investigation and anomaly detection.</w:t>
      </w:r>
    </w:p>
    <w:p>
      <w:pPr>
        <w:pStyle w:val="ListParagraph"/>
        <w:numPr>
          <w:ilvl w:val="0"/>
          <w:numId w:val="2"/>
        </w:numPr>
        <w:spacing w:after="80"/>
      </w:pPr>
      <w:r>
        <w:t xml:space="preserve">Warm tier (queryable in minutes): 1 year for SOC 2 and retrospective incident investigation.</w:t>
      </w:r>
    </w:p>
    <w:p>
      <w:pPr>
        <w:pStyle w:val="ListParagraph"/>
        <w:numPr>
          <w:ilvl w:val="0"/>
          <w:numId w:val="2"/>
        </w:numPr>
        <w:spacing w:after="80"/>
      </w:pPr>
      <w:r>
        <w:t xml:space="preserve">Cold tier (queryable in hours, with thaw): 3–7 years for regulated workloads, historical forensics, and legal hold.</w:t>
      </w:r>
    </w:p>
    <w:p>
      <w:pPr>
        <w:spacing w:after="140"/>
        <w:jc w:val="both"/>
      </w:pPr>
      <w:r>
        <w:t xml:space="preserve">Log aggregation platforms typically support tiered storage natively; audit logs written to the aggregator flow through tiers automatically based on age. Cost per GB drops by factors of 10 or more per tier, making long retention feasible even at high log volumes.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3</w:t>
            </w:r>
          </w:p>
          <w:p>
            <w:pPr>
              <w:jc w:val="both"/>
            </w:pPr>
            <w:r>
              <w:t xml:space="preserve">Every access to every secret should produce an audit record with identity, operation, target, source, and outcome. The records should flow to a durable aggregation platform, with tiered retention meeting the longest applicable compliance window. Audit is the primary artifact for compliance, the primary input for incident investigation, the substrate for anomaly detection, and the dataset for access review. A secrets-management system without comprehensive, long-retained, searchable audit is a system whose behavior cannot be verified — in practice, a system that might as well not be there.</w:t>
            </w:r>
          </w:p>
        </w:tc>
      </w:tr>
    </w:tbl>
    <w:p>
      <w:r>
        <w:br w:type="page"/>
      </w:r>
    </w:p>
    <w:p>
      <w:pPr>
        <w:pStyle w:val="Heading1"/>
        <w:spacing w:after="200" w:before="360"/>
      </w:pPr>
      <w:r>
        <w:rPr>
          <w:b/>
          <w:bCs/>
        </w:rPr>
        <w:t xml:space="preserve">Chapter 4: Rotate Regularly — Automated Over Manual</w:t>
      </w:r>
    </w:p>
    <w:p>
      <w:pPr>
        <w:pStyle w:val="Heading2"/>
        <w:spacing w:after="160" w:before="280"/>
      </w:pPr>
      <w:r>
        <w:rPr>
          <w:b/>
          <w:bCs/>
        </w:rPr>
        <w:t xml:space="preserve">4.1 Reinforcing the Rotation Discipline</w:t>
      </w:r>
    </w:p>
    <w:p>
      <w:pPr>
        <w:spacing w:after="140"/>
        <w:jc w:val="both"/>
      </w:pPr>
      <w:r>
        <w:t xml:space="preserve">Module 5 Chapter 7 made the full case for rotation: given that some secrets will leak despite every defense, rotation bounds the attacker's access window, and automated rotation is what makes frequent rotation feasible. This chapter reinforces that case in the context of overall best practices and addresses the specific pattern of mandating automation as the organizational policy.</w:t>
      </w:r>
    </w:p>
    <w:p>
      <w:pPr>
        <w:spacing w:after="140"/>
        <w:jc w:val="both"/>
      </w:pPr>
      <w:r>
        <w:t xml:space="preserve">The rule to internalize: "rotate regularly" by itself is not a best practice — many teams rotate regularly but manually, and the manual process is so painful that rotations happen rarely, are incomplete when they do happen, and cause outages. The actual best practice is "rotate automatically, at the highest feasible frequency." Manual rotation is a failure mode, not a target state.</w:t>
      </w:r>
    </w:p>
    <w:p>
      <w:pPr>
        <w:pStyle w:val="Heading2"/>
        <w:spacing w:after="160" w:before="280"/>
      </w:pPr>
      <w:r>
        <w:rPr>
          <w:b/>
          <w:bCs/>
        </w:rPr>
        <w:t xml:space="preserve">4.2 Automation Is the Scaling Dimension</w:t>
      </w:r>
    </w:p>
    <w:p>
      <w:pPr>
        <w:spacing w:after="140"/>
        <w:jc w:val="both"/>
      </w:pPr>
      <w:r>
        <w:t xml:space="preserve">The frequency-feasibility curve is steep. For a team that rotates credentials manually, quarterly rotation is often the practical ceiling — anything more frequent is untenable given the coordination overhead. For a team that rotates credentials automatically, daily or hourly rotation is trivial; the frequency is limited only by downstream cache propagation times.</w:t>
      </w:r>
    </w:p>
    <w:p>
      <w:pPr>
        <w:spacing w:after="140"/>
        <w:jc w:val="both"/>
      </w:pPr>
      <w:r>
        <w:t xml:space="preserve">This means the decision "manual vs. automated" is not primarily about effort or convenience. It is about which rotation intervals are achievable: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Rotation approach</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Feasible frequency</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Blast radius (average)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Dynamic secrets (Vault)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Continuous; leases of minutes to hours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Minutes to tens of minutes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Automated rotation (AWS SM, custom)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Daily to hourly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Hours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Scheduled script with tooling</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Weekly to daily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Days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Manual with documented process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Quarterly at best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~45 days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Manual, ad-hoc</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Yearly if at all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~6 months or longer</w:t>
            </w:r>
          </w:p>
        </w:tc>
      </w:tr>
    </w:tbl>
    <w:p>
      <w:pPr>
        <w:spacing w:after="100"/>
      </w:pPr>
      <w:r>
        <w:t xml:space="preserve"/>
      </w:r>
    </w:p>
    <w:p>
      <w:pPr>
        <w:spacing w:after="140"/>
        <w:jc w:val="both"/>
      </w:pPr>
      <w:r>
        <w:t xml:space="preserve">Moving from manual to automated rotation is not a small efficiency gain; it is an order-of-magnitude improvement in the blast radius of any given compromise. A team with 90-day rotation is giving attackers an average of 45 days to exploit any compromised credential. A team with 1-day rotation gives them 12 hours. The difference is what makes certain classes of attack (long-term data exfiltration, persistent access establishment) feasible or infeasible.</w:t>
      </w:r>
    </w:p>
    <w:p>
      <w:pPr>
        <w:pStyle w:val="Heading2"/>
        <w:spacing w:after="160" w:before="280"/>
      </w:pPr>
      <w:r>
        <w:rPr>
          <w:b/>
          <w:bCs/>
        </w:rPr>
        <w:t xml:space="preserve">4.3 What to Automate, in Priority Order</w:t>
      </w:r>
    </w:p>
    <w:p>
      <w:pPr>
        <w:spacing w:after="140"/>
        <w:jc w:val="both"/>
      </w:pPr>
      <w:r>
        <w:t xml:space="preserve">Not every credential can be automated at once. A reasonable prioritization:</w:t>
      </w:r>
    </w:p>
    <w:p>
      <w:pPr>
        <w:pStyle w:val="ListParagraph"/>
        <w:numPr>
          <w:ilvl w:val="0"/>
          <w:numId w:val="2"/>
        </w:numPr>
        <w:spacing w:after="80"/>
      </w:pPr>
      <w:r>
        <w:rPr>
          <w:b/>
          <w:bCs/>
        </w:rPr>
        <w:t xml:space="preserve">Priority 1: Cloud credentials. </w:t>
      </w:r>
      <w:r>
        <w:t xml:space="preserve">Migrate to OIDC and workload identity so that long-lived cloud keys do not exist. This is both the highest-blast-radius credential class and the one with the cleanest elimination path.</w:t>
      </w:r>
    </w:p>
    <w:p>
      <w:pPr>
        <w:pStyle w:val="ListParagraph"/>
        <w:numPr>
          <w:ilvl w:val="0"/>
          <w:numId w:val="2"/>
        </w:numPr>
        <w:spacing w:after="80"/>
      </w:pPr>
      <w:r>
        <w:rPr>
          <w:b/>
          <w:bCs/>
        </w:rPr>
        <w:t xml:space="preserve">Priority 2: Database passwords. </w:t>
      </w:r>
      <w:r>
        <w:t xml:space="preserve">Vault dynamic secrets for self-hosted databases, AWS Secrets Manager auto-rotation for RDS. The automation is well-established; the security benefit is large.</w:t>
      </w:r>
    </w:p>
    <w:p>
      <w:pPr>
        <w:pStyle w:val="ListParagraph"/>
        <w:numPr>
          <w:ilvl w:val="0"/>
          <w:numId w:val="2"/>
        </w:numPr>
        <w:spacing w:after="80"/>
      </w:pPr>
      <w:r>
        <w:rPr>
          <w:b/>
          <w:bCs/>
        </w:rPr>
        <w:t xml:space="preserve">Priority 3: TLS certificates. </w:t>
      </w:r>
      <w:r>
        <w:t xml:space="preserve">cert-manager for Kubernetes, ACME for public certs, Vault PKI engine for service-mesh internals. Expiration alerts become irrelevant when renewal is automated.</w:t>
      </w:r>
    </w:p>
    <w:p>
      <w:pPr>
        <w:pStyle w:val="ListParagraph"/>
        <w:numPr>
          <w:ilvl w:val="0"/>
          <w:numId w:val="2"/>
        </w:numPr>
        <w:spacing w:after="80"/>
      </w:pPr>
      <w:r>
        <w:rPr>
          <w:b/>
          <w:bCs/>
        </w:rPr>
        <w:t xml:space="preserve">Priority 4: Third-party API keys. </w:t>
      </w:r>
      <w:r>
        <w:t xml:space="preserve">Varies by provider. Where the provider supports programmatic rotation (Stripe, Twilio, SendGrid all do), automate it via custom rotation Lambda or equivalent. Where they do not, quarterly manual rotation with calendar reminders is the fallback.</w:t>
      </w:r>
    </w:p>
    <w:p>
      <w:pPr>
        <w:pStyle w:val="ListParagraph"/>
        <w:numPr>
          <w:ilvl w:val="0"/>
          <w:numId w:val="2"/>
        </w:numPr>
        <w:spacing w:after="80"/>
      </w:pPr>
      <w:r>
        <w:rPr>
          <w:b/>
          <w:bCs/>
        </w:rPr>
        <w:t xml:space="preserve">Priority 5: Signing keys, long-lived tokens. </w:t>
      </w:r>
      <w:r>
        <w:t xml:space="preserve">JWT signing keys, OAuth client secrets, webhook secrets — lower frequency (typically annual) but still worth having a documented rotation procedure and ideally a tested automation.</w:t>
      </w:r>
    </w:p>
    <w:p>
      <w:pPr>
        <w:pStyle w:val="Heading2"/>
        <w:spacing w:after="160" w:before="280"/>
      </w:pPr>
      <w:r>
        <w:rPr>
          <w:b/>
          <w:bCs/>
        </w:rPr>
        <w:t xml:space="preserve">4.4 The Rotation Drill</w:t>
      </w:r>
    </w:p>
    <w:p>
      <w:pPr>
        <w:spacing w:after="140"/>
        <w:jc w:val="both"/>
      </w:pPr>
      <w:r>
        <w:t xml:space="preserve">Module 5 Chapter 7 emphasized the point: untested rotation pipelines fail when you need them. This chapter adds a specific practice: the scheduled rotation drill.</w:t>
      </w:r>
    </w:p>
    <w:p>
      <w:pPr>
        <w:spacing w:after="140"/>
        <w:jc w:val="both"/>
      </w:pPr>
      <w:r>
        <w:t xml:space="preserve">A rotation drill is a deliberately-triggered rotation event, run on a schedule (monthly or quarterly), where the team executes a full rotation of one or more production credentials. The drill tests:</w:t>
      </w:r>
    </w:p>
    <w:p>
      <w:pPr>
        <w:pStyle w:val="ListParagraph"/>
        <w:numPr>
          <w:ilvl w:val="0"/>
          <w:numId w:val="2"/>
        </w:numPr>
        <w:spacing w:after="80"/>
      </w:pPr>
      <w:r>
        <w:t xml:space="preserve">The rotation mechanism itself works.</w:t>
      </w:r>
    </w:p>
    <w:p>
      <w:pPr>
        <w:pStyle w:val="ListParagraph"/>
        <w:numPr>
          <w:ilvl w:val="0"/>
          <w:numId w:val="2"/>
        </w:numPr>
        <w:spacing w:after="80"/>
      </w:pPr>
      <w:r>
        <w:t xml:space="preserve">The overlap window is long enough for all consumers to pick up the new credential.</w:t>
      </w:r>
    </w:p>
    <w:p>
      <w:pPr>
        <w:pStyle w:val="ListParagraph"/>
        <w:numPr>
          <w:ilvl w:val="0"/>
          <w:numId w:val="2"/>
        </w:numPr>
        <w:spacing w:after="80"/>
      </w:pPr>
      <w:r>
        <w:t xml:space="preserve">Applications correctly refresh their cached credentials.</w:t>
      </w:r>
    </w:p>
    <w:p>
      <w:pPr>
        <w:pStyle w:val="ListParagraph"/>
        <w:numPr>
          <w:ilvl w:val="0"/>
          <w:numId w:val="2"/>
        </w:numPr>
        <w:spacing w:after="80"/>
      </w:pPr>
      <w:r>
        <w:t xml:space="preserve">The old credential is actually deactivated when expected.</w:t>
      </w:r>
    </w:p>
    <w:p>
      <w:pPr>
        <w:pStyle w:val="ListParagraph"/>
        <w:numPr>
          <w:ilvl w:val="0"/>
          <w:numId w:val="2"/>
        </w:numPr>
        <w:spacing w:after="80"/>
      </w:pPr>
      <w:r>
        <w:t xml:space="preserve">Audit logs record the rotation events appropriately.</w:t>
      </w:r>
    </w:p>
    <w:p>
      <w:pPr>
        <w:pStyle w:val="ListParagraph"/>
        <w:numPr>
          <w:ilvl w:val="0"/>
          <w:numId w:val="2"/>
        </w:numPr>
        <w:spacing w:after="80"/>
      </w:pPr>
      <w:r>
        <w:t xml:space="preserve">Alerts fire if something goes wrong.</w:t>
      </w:r>
    </w:p>
    <w:p>
      <w:pPr>
        <w:spacing w:after="140"/>
        <w:jc w:val="both"/>
      </w:pPr>
      <w:r>
        <w:t xml:space="preserve">The point of the drill is not to test whether rotation works under ideal conditions — everyone knows it does. The point is to test whether it works under real conditions, with real traffic, real caches, real network delays. A rotation system that works in isolation but fails under production load is a system that fails in the moment you need it for emergency rotation.</w:t>
      </w:r>
    </w:p>
    <w:p>
      <w:pPr>
        <w:pStyle w:val="Heading2"/>
        <w:spacing w:after="160" w:before="280"/>
      </w:pPr>
      <w:r>
        <w:rPr>
          <w:b/>
          <w:bCs/>
        </w:rPr>
        <w:t xml:space="preserve">4.5 Rotation and Organizational Culture</w:t>
      </w:r>
    </w:p>
    <w:p>
      <w:pPr>
        <w:spacing w:after="140"/>
        <w:jc w:val="both"/>
      </w:pPr>
      <w:r>
        <w:t xml:space="preserve">A subtle but important point: regular automated rotation changes what teams believe about credentials. When a credential is rotated every year, the team treats it as a stable thing that occasionally gets updated. When it is rotated every day, the team treats it as a transient thing with no special status. The second mindset is more accurate and more secure.</w:t>
      </w:r>
    </w:p>
    <w:p>
      <w:pPr>
        <w:spacing w:after="140"/>
        <w:jc w:val="both"/>
      </w:pPr>
      <w:r>
        <w:t xml:space="preserve">The practical consequence: teams with daily rotation stop writing documentation that references specific credential values, stop sharing credentials via screenshots, stop treating the credential as something "important to remember." The credential becomes what it actually is — a transient machine-to-machine authentication detail that humans rarely need to think about. This cultural shift is valuable beyond any single rotation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4</w:t>
            </w:r>
          </w:p>
          <w:p>
            <w:pPr>
              <w:jc w:val="both"/>
            </w:pPr>
            <w:r>
              <w:t xml:space="preserve">The organizational policy should be 'rotate automatically, at the highest feasible frequency' — manual rotation is a failure mode, not a target. Move through the priority list: cloud credentials (via OIDC elimination), database passwords (via dynamic secrets), TLS certificates (via cert-manager / Vault PKI), third-party API keys where supported, and finally longer-tail credentials with annual cadence. Run rotation drills to catch tooling drift. Daily rotation is aspirational for most credential classes and achievable for more than most teams believe.</w:t>
            </w:r>
          </w:p>
        </w:tc>
      </w:tr>
    </w:tbl>
    <w:p>
      <w:r>
        <w:br w:type="page"/>
      </w:r>
    </w:p>
    <w:p>
      <w:pPr>
        <w:pStyle w:val="Heading1"/>
        <w:spacing w:after="200" w:before="360"/>
      </w:pPr>
      <w:r>
        <w:rPr>
          <w:b/>
          <w:bCs/>
        </w:rPr>
        <w:t xml:space="preserve">Chapter 5: Separate Secrets by Environment</w:t>
      </w:r>
    </w:p>
    <w:p>
      <w:pPr>
        <w:pStyle w:val="Heading2"/>
        <w:spacing w:after="160" w:before="280"/>
      </w:pPr>
      <w:r>
        <w:rPr>
          <w:b/>
          <w:bCs/>
        </w:rPr>
        <w:t xml:space="preserve">5.1 The Rule</w:t>
      </w:r>
    </w:p>
    <w:p>
      <w:pPr>
        <w:spacing w:after="140"/>
        <w:jc w:val="both"/>
      </w:pPr>
      <w:r>
        <w:rPr>
          <w:b/>
          <w:bCs/>
        </w:rPr>
        <w:t xml:space="preserve">Dev, staging, and production environments must have separate secrets. </w:t>
      </w:r>
      <w:r>
        <w:t xml:space="preserve">A developer with access to development secrets must not, by virtue of that access, be able to reach production secrets. A service running in staging must authenticate against the staging database, with a staging credential, that works only against the staging database. Production secrets are separate, protected by separate access controls, and accessed only by production workloads and a small number of production operators.</w:t>
      </w:r>
    </w:p>
    <w:p>
      <w:pPr>
        <w:spacing w:after="140"/>
        <w:jc w:val="both"/>
      </w:pPr>
      <w:r>
        <w:t xml:space="preserve">This rule seems obvious when stated and is violated surprisingly often in practice. The most common violation: a development environment that happens to have production credentials because "it was easier to test with real data." Once those credentials exist in development, they inherit development's weaker controls, and every developer with development access effectively has production access.</w:t>
      </w:r>
    </w:p>
    <w:p>
      <w:pPr>
        <w:pStyle w:val="Heading2"/>
        <w:spacing w:after="160" w:before="280"/>
      </w:pPr>
      <w:r>
        <w:rPr>
          <w:b/>
          <w:bCs/>
        </w:rPr>
        <w:t xml:space="preserve">5.2 The Three Separation Dimensions</w:t>
      </w:r>
    </w:p>
    <w:p>
      <w:pPr>
        <w:spacing w:after="140"/>
        <w:jc w:val="both"/>
      </w:pPr>
      <w:r>
        <w:t xml:space="preserve">Environment separation applies along three dimensions, which should all be separate and align with each other:</w:t>
      </w:r>
    </w:p>
    <w:p>
      <w:pPr>
        <w:pStyle w:val="ListParagraph"/>
        <w:numPr>
          <w:ilvl w:val="0"/>
          <w:numId w:val="2"/>
        </w:numPr>
        <w:spacing w:after="80"/>
      </w:pPr>
      <w:r>
        <w:rPr>
          <w:b/>
          <w:bCs/>
        </w:rPr>
        <w:t xml:space="preserve">Separate credentials. </w:t>
      </w:r>
      <w:r>
        <w:t xml:space="preserve">The staging database has a different password than production. The staging Stripe key is a test-mode key, not the live key. No credential is shared across environments.</w:t>
      </w:r>
    </w:p>
    <w:p>
      <w:pPr>
        <w:pStyle w:val="ListParagraph"/>
        <w:numPr>
          <w:ilvl w:val="0"/>
          <w:numId w:val="2"/>
        </w:numPr>
        <w:spacing w:after="80"/>
      </w:pPr>
      <w:r>
        <w:rPr>
          <w:b/>
          <w:bCs/>
        </w:rPr>
        <w:t xml:space="preserve">Separate access controls. </w:t>
      </w:r>
      <w:r>
        <w:t xml:space="preserve">The identities that can read staging secrets are not the same as the identities that can read production. A developer in the 'developers' group can read staging; only the 'production-operators' group can read production.</w:t>
      </w:r>
    </w:p>
    <w:p>
      <w:pPr>
        <w:pStyle w:val="ListParagraph"/>
        <w:numPr>
          <w:ilvl w:val="0"/>
          <w:numId w:val="2"/>
        </w:numPr>
        <w:spacing w:after="80"/>
      </w:pPr>
      <w:r>
        <w:rPr>
          <w:b/>
          <w:bCs/>
        </w:rPr>
        <w:t xml:space="preserve">Separate storage paths or instances. </w:t>
      </w:r>
      <w:r>
        <w:t xml:space="preserve">Staging and production secrets live at different paths in Vault (secret/staging/* vs secret/production/*), different namespaces, different accounts, or different Vault clusters entirely. The storage layer enforces separation even if access-control layers are misconfigured.</w:t>
      </w:r>
    </w:p>
    <w:p>
      <w:pPr>
        <w:pStyle w:val="Heading2"/>
        <w:spacing w:after="160" w:before="280"/>
      </w:pPr>
      <w:r>
        <w:rPr>
          <w:b/>
          <w:bCs/>
        </w:rPr>
        <w:t xml:space="preserve">5.3 Separation Across Tools</w:t>
      </w:r>
    </w:p>
    <w:p>
      <w:pPr>
        <w:spacing w:after="140"/>
        <w:jc w:val="both"/>
      </w:pPr>
      <w:r>
        <w:t xml:space="preserve">Each secrets-management platform has its own conventions for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Platform</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Separation mechanism</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HashiCorp Vault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Path prefixes: secret/data/dev/... vs secret/data/prod/...</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Vault (Enterprise)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Namespaces as hard tenant-style boundaries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AWS Secrets Manager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Separate AWS accounts per environment; cross-account access via resource policies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AWS Parameter Store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Hierarchical paths: /myapp/dev/... vs /myapp/prod/...</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GCP Secret Manager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Separate GCP projects per environment</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Azure Key Vault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Separate Key Vault instances per environment</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Kubernetes Secrets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Separate clusters per environment; if same cluster, strict namespace separation</w:t>
            </w:r>
          </w:p>
        </w:tc>
      </w:tr>
    </w:tbl>
    <w:p>
      <w:pPr>
        <w:spacing w:after="100"/>
      </w:pPr>
      <w:r>
        <w:t xml:space="preserve"/>
      </w:r>
    </w:p>
    <w:p>
      <w:pPr>
        <w:spacing w:after="140"/>
        <w:jc w:val="both"/>
      </w:pPr>
      <w:r>
        <w:t xml:space="preserve">The separate-accounts (AWS) or separate-projects (GCP) pattern is the strongest: it puts production and non-production secrets in entirely different cloud accounts, with separate IAM, separate billing, separate API endpoints. Cross-environment access requires explicit cross-account grants. An attacker compromising a non-production identity has no path to production — the cloud fabric itself blocks it.</w:t>
      </w:r>
    </w:p>
    <w:p>
      <w:pPr>
        <w:pStyle w:val="Heading2"/>
        <w:spacing w:after="160" w:before="280"/>
      </w:pPr>
      <w:r>
        <w:rPr>
          <w:b/>
          <w:bCs/>
        </w:rPr>
        <w:t xml:space="preserve">5.4 The Test-With-Real-Data Antipattern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6"/>
              <w:bottom w:val="single" w:color="C00000" w:sz="4"/>
              <w:right w:val="single" w:color="C00000" w:sz="4"/>
            </w:tcBorders>
            <w:shd w:fill="FBEAEA" w:val="clear"/>
            <w:tcMar>
              <w:top w:type="dxa" w:w="160"/>
              <w:left w:type="dxa" w:w="200"/>
              <w:bottom w:type="dxa" w:w="160"/>
              <w:right w:type="dxa" w:w="200"/>
            </w:tcMar>
          </w:tcPr>
          <w:p>
            <w:pPr>
              <w:spacing w:after="80"/>
            </w:pPr>
            <w:r>
              <w:rPr>
                <w:b/>
                <w:bCs/>
                <w:color w:val="C00000"/>
              </w:rPr>
              <w:t xml:space="preserve">'I just need real data for this one test'</w:t>
            </w:r>
          </w:p>
          <w:p>
            <w:pPr>
              <w:jc w:val="both"/>
            </w:pPr>
            <w:r>
              <w:t xml:space="preserve">A recurring temptation is to load production data into development or staging 'just for this one test' or 'just to debug this one bug.' The data inevitably contains production credentials, tokens, or PII. Once in development, those values are subject to development's weaker controls: wider access, longer-term copies on developer laptops, unencrypted development backups. This is the leading cause of otherwise-unexplainable production credential leaks. The rule: never load real production secrets into non-production environments, even temporarily. Use synthetic data or production-like-but-synthetic credentials for testing.</w:t>
            </w:r>
          </w:p>
        </w:tc>
      </w:tr>
    </w:tbl>
    <w:p>
      <w:pPr>
        <w:pStyle w:val="Heading2"/>
        <w:spacing w:after="160" w:before="280"/>
      </w:pPr>
      <w:r>
        <w:rPr>
          <w:b/>
          <w:bCs/>
        </w:rPr>
        <w:t xml:space="preserve">5.5 Promotion Between Environments</w:t>
      </w:r>
    </w:p>
    <w:p>
      <w:pPr>
        <w:spacing w:after="140"/>
        <w:jc w:val="both"/>
      </w:pPr>
      <w:r>
        <w:t xml:space="preserve">Applications are typically deployed through a pipeline: code is developed in dev, tested in staging, then promoted to production. The code is the same across environments; what differs is the environment-specific configuration and secrets. Best practice for this promotion:</w:t>
      </w:r>
    </w:p>
    <w:p>
      <w:pPr>
        <w:pStyle w:val="ListParagraph"/>
        <w:numPr>
          <w:ilvl w:val="0"/>
          <w:numId w:val="2"/>
        </w:numPr>
        <w:spacing w:after="80"/>
      </w:pPr>
      <w:r>
        <w:t xml:space="preserve">The code artifact (Docker image, package) is identical across environments. No environment-specific code paths. No 'if production, use this key; else use that key' branches.</w:t>
      </w:r>
    </w:p>
    <w:p>
      <w:pPr>
        <w:pStyle w:val="ListParagraph"/>
        <w:numPr>
          <w:ilvl w:val="0"/>
          <w:numId w:val="2"/>
        </w:numPr>
        <w:spacing w:after="80"/>
      </w:pPr>
      <w:r>
        <w:t xml:space="preserve">Environment-specific configuration is injected at deploy time, from environment-specific sources.</w:t>
      </w:r>
    </w:p>
    <w:p>
      <w:pPr>
        <w:pStyle w:val="ListParagraph"/>
        <w:numPr>
          <w:ilvl w:val="0"/>
          <w:numId w:val="2"/>
        </w:numPr>
        <w:spacing w:after="80"/>
      </w:pPr>
      <w:r>
        <w:t xml:space="preserve">Production secrets are never present in staging, and staging secrets are never present in production.</w:t>
      </w:r>
    </w:p>
    <w:p>
      <w:pPr>
        <w:pStyle w:val="ListParagraph"/>
        <w:numPr>
          <w:ilvl w:val="0"/>
          <w:numId w:val="2"/>
        </w:numPr>
        <w:spacing w:after="80"/>
      </w:pPr>
      <w:r>
        <w:t xml:space="preserve">The pipeline's access to production secrets is restricted to production-deployment jobs only — staging deployments cannot read production secrets even during the same pipeline run.</w:t>
      </w:r>
    </w:p>
    <w:p>
      <w:pPr>
        <w:spacing w:after="140"/>
        <w:jc w:val="both"/>
      </w:pPr>
      <w:r>
        <w:t xml:space="preserve">The GitHub Actions environment-scoped secrets pattern (Module 5 Chapter 1) is a concrete implementation of this: staging deploys access the 'staging' environment's secrets; production deploys access 'production' environment's secrets. A workflow that is misconfigured and tries to deploy to the wrong environment simply does not have the credentials it needs.</w:t>
      </w:r>
    </w:p>
    <w:p>
      <w:pPr>
        <w:pStyle w:val="Heading2"/>
        <w:spacing w:after="160" w:before="280"/>
      </w:pPr>
      <w:r>
        <w:rPr>
          <w:b/>
          <w:bCs/>
        </w:rPr>
        <w:t xml:space="preserve">5.6 Cross-Environment Leakage Hazards</w:t>
      </w:r>
    </w:p>
    <w:p>
      <w:pPr>
        <w:spacing w:after="140"/>
        <w:jc w:val="both"/>
      </w:pPr>
      <w:r>
        <w:t xml:space="preserve">Even with deliberate separation, cross-environment leakage can happen through subtle paths:</w:t>
      </w:r>
    </w:p>
    <w:p>
      <w:pPr>
        <w:pStyle w:val="ListParagraph"/>
        <w:numPr>
          <w:ilvl w:val="0"/>
          <w:numId w:val="2"/>
        </w:numPr>
        <w:spacing w:after="80"/>
      </w:pPr>
      <w:r>
        <w:rPr>
          <w:b/>
          <w:bCs/>
        </w:rPr>
        <w:t xml:space="preserve">Shared CI pipelines with environment-aware logic. </w:t>
      </w:r>
      <w:r>
        <w:t xml:space="preserve">A single pipeline that deploys to both staging and production, selecting credentials based on branch or parameter, effectively consolidates all credentials' blast radius into the pipeline itself. Prefer separate pipelines.</w:t>
      </w:r>
    </w:p>
    <w:p>
      <w:pPr>
        <w:pStyle w:val="ListParagraph"/>
        <w:numPr>
          <w:ilvl w:val="0"/>
          <w:numId w:val="2"/>
        </w:numPr>
        <w:spacing w:after="80"/>
      </w:pPr>
      <w:r>
        <w:rPr>
          <w:b/>
          <w:bCs/>
        </w:rPr>
        <w:t xml:space="preserve">Shared service accounts. </w:t>
      </w:r>
      <w:r>
        <w:t xml:space="preserve">A service account that operates in both staging and production has access to both. An attacker compromising the staging deployment owns the production access.</w:t>
      </w:r>
    </w:p>
    <w:p>
      <w:pPr>
        <w:pStyle w:val="ListParagraph"/>
        <w:numPr>
          <w:ilvl w:val="0"/>
          <w:numId w:val="2"/>
        </w:numPr>
        <w:spacing w:after="80"/>
      </w:pPr>
      <w:r>
        <w:rPr>
          <w:b/>
          <w:bCs/>
        </w:rPr>
        <w:t xml:space="preserve">Shared databases or backends. </w:t>
      </w:r>
      <w:r>
        <w:t xml:space="preserve">A staging environment that reads from a production database (for 'realistic testing') gives staging effectively production-level data access, which means staging-level access controls now protect production data.</w:t>
      </w:r>
    </w:p>
    <w:p>
      <w:pPr>
        <w:pStyle w:val="ListParagraph"/>
        <w:numPr>
          <w:ilvl w:val="0"/>
          <w:numId w:val="2"/>
        </w:numPr>
        <w:spacing w:after="80"/>
      </w:pPr>
      <w:r>
        <w:rPr>
          <w:b/>
          <w:bCs/>
        </w:rPr>
        <w:t xml:space="preserve">Database migration scripts. </w:t>
      </w:r>
      <w:r>
        <w:t xml:space="preserve">Scripts that copy data between environments often carry credentials and PII across boundaries. They should be tightly scoped, rarely used, and always use synthetic or scrubbed data.</w:t>
      </w:r>
    </w:p>
    <w:p>
      <w:pPr>
        <w:pStyle w:val="ListParagraph"/>
        <w:numPr>
          <w:ilvl w:val="0"/>
          <w:numId w:val="2"/>
        </w:numPr>
        <w:spacing w:after="80"/>
      </w:pPr>
      <w:r>
        <w:rPr>
          <w:b/>
          <w:bCs/>
        </w:rPr>
        <w:t xml:space="preserve">Developer laptops. </w:t>
      </w:r>
      <w:r>
        <w:t xml:space="preserve">A developer with both staging and production access on their laptop is effectively a bridge between the environments. If the laptop is compromised, the separation collapses. JIT access (Chapter 2) for production is the countermeasure.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5</w:t>
            </w:r>
          </w:p>
          <w:p>
            <w:pPr>
              <w:jc w:val="both"/>
            </w:pPr>
            <w:r>
              <w:t xml:space="preserve">Dev, staging, and production secrets must be separate: separate credentials, separate access controls, and ideally separate storage (different Vault paths, different cloud accounts, different clusters). The 'test with production data' antipattern is the leading cause of subtle cross-environment leakage. Deployment pipelines should injecct environment-specific secrets at deploy time, with the pipeline's access to production restricted to production-deployment jobs. Where possible, use the cloud fabric's separation mechanisms (separate AWS accounts, separate GCP projects) for the strongest boundary.</w:t>
            </w:r>
          </w:p>
        </w:tc>
      </w:tr>
    </w:tbl>
    <w:p>
      <w:r>
        <w:br w:type="page"/>
      </w:r>
    </w:p>
    <w:p>
      <w:pPr>
        <w:pStyle w:val="Heading1"/>
        <w:spacing w:after="200" w:before="360"/>
      </w:pPr>
      <w:r>
        <w:rPr>
          <w:b/>
          <w:bCs/>
        </w:rPr>
        <w:t xml:space="preserve">Chapter 6: No Secrets in Logs — Scrub, Never Log Auth Headers</w:t>
      </w:r>
    </w:p>
    <w:p>
      <w:pPr>
        <w:pStyle w:val="Heading2"/>
        <w:spacing w:after="160" w:before="280"/>
      </w:pPr>
      <w:r>
        <w:rPr>
          <w:b/>
          <w:bCs/>
        </w:rPr>
        <w:t xml:space="preserve">6.1 Why Logs Are a Primary Leak Vector</w:t>
      </w:r>
    </w:p>
    <w:p>
      <w:pPr>
        <w:spacing w:after="140"/>
        <w:jc w:val="both"/>
      </w:pPr>
      <w:r>
        <w:t xml:space="preserve">Production systems log aggressively. Every request, every response, every exception, every interesting state transition produces log entries. Those entries flow to central log aggregation platforms where they are retained for months or years, accessible to many engineers, often with broader access controls than production secrets themselves. A secret that lands in logs — even briefly — is a secret that has been distributed widely, retained for a long time, and is readable by many people who should not have access to it.</w:t>
      </w:r>
    </w:p>
    <w:p>
      <w:pPr>
        <w:spacing w:after="140"/>
        <w:jc w:val="both"/>
      </w:pPr>
      <w:r>
        <w:t xml:space="preserve">This makes logs one of the most consistent causes of secret exposure. Not because logs are attacked directly, but because the normal operation of the logging pipeline — aggregation, retention, broad internal access — amplifies any secret that leaks into it. An exception handler that logs the full HTTP request, including the Authorization header, can expose every user's session token to the entire engineering organization. A developer grepping logs for debugging sees values that should never leave the production system's memory.</w:t>
      </w:r>
    </w:p>
    <w:p>
      <w:pPr>
        <w:pStyle w:val="Heading2"/>
        <w:spacing w:after="160" w:before="280"/>
      </w:pPr>
      <w:r>
        <w:rPr>
          <w:b/>
          <w:bCs/>
        </w:rPr>
        <w:t xml:space="preserve">6.2 The Categories of Log-Borne Leak</w:t>
      </w:r>
    </w:p>
    <w:p>
      <w:pPr>
        <w:spacing w:after="140"/>
        <w:jc w:val="both"/>
      </w:pPr>
      <w:r>
        <w:t xml:space="preserve">Secrets tend to land in logs through three specific patterns:</w:t>
      </w:r>
    </w:p>
    <w:p>
      <w:pPr>
        <w:pStyle w:val="ListParagraph"/>
        <w:numPr>
          <w:ilvl w:val="0"/>
          <w:numId w:val="2"/>
        </w:numPr>
        <w:spacing w:after="80"/>
      </w:pPr>
      <w:r>
        <w:rPr>
          <w:b/>
          <w:bCs/>
        </w:rPr>
        <w:t xml:space="preserve">Request/response logging at HTTP boundaries. </w:t>
      </w:r>
      <w:r>
        <w:t xml:space="preserve">Middleware that logs request headers exposes Authorization, Cookie, and other credential-bearing headers. Middleware that logs request bodies exposes passwords in POST /login, payment details, API keys in request parameters.</w:t>
      </w:r>
    </w:p>
    <w:p>
      <w:pPr>
        <w:pStyle w:val="ListParagraph"/>
        <w:numPr>
          <w:ilvl w:val="0"/>
          <w:numId w:val="2"/>
        </w:numPr>
        <w:spacing w:after="80"/>
      </w:pPr>
      <w:r>
        <w:rPr>
          <w:b/>
          <w:bCs/>
        </w:rPr>
        <w:t xml:space="preserve">Debug logging in production. </w:t>
      </w:r>
      <w:r>
        <w:t xml:space="preserve">A developer adds 'log.debug("connecting with key: " + apiKey)' for debugging, commits it, and ships it to production. The debug log captures the credential on every invocation.</w:t>
      </w:r>
    </w:p>
    <w:p>
      <w:pPr>
        <w:pStyle w:val="ListParagraph"/>
        <w:numPr>
          <w:ilvl w:val="0"/>
          <w:numId w:val="2"/>
        </w:numPr>
        <w:spacing w:after="80"/>
      </w:pPr>
      <w:r>
        <w:rPr>
          <w:b/>
          <w:bCs/>
        </w:rPr>
        <w:t xml:space="preserve">Exception and stack-trace logging. </w:t>
      </w:r>
      <w:r>
        <w:t xml:space="preserve">An error is logged with the full local variables; one of those variables is a credential. Or a stack trace includes a SQL query parameter that happens to be a password.</w:t>
      </w:r>
    </w:p>
    <w:p>
      <w:pPr>
        <w:spacing w:after="140"/>
        <w:jc w:val="both"/>
      </w:pPr>
      <w:r>
        <w:t xml:space="preserve">The common thread: secrets end up in logs because logging frameworks capture context automatically, and that context happens to include sensitive data. The solution is not to log less — logging is essential for operations — but to log carefully, with explicit mechanisms for excluding or scrubbing sensitive data.</w:t>
      </w:r>
    </w:p>
    <w:p>
      <w:pPr>
        <w:pStyle w:val="Heading2"/>
        <w:spacing w:after="160" w:before="280"/>
      </w:pPr>
      <w:r>
        <w:rPr>
          <w:b/>
          <w:bCs/>
        </w:rPr>
        <w:t xml:space="preserve">6.3 The Specific Rule About Auth Headers</w:t>
      </w:r>
    </w:p>
    <w:p>
      <w:pPr>
        <w:spacing w:after="140"/>
        <w:jc w:val="both"/>
      </w:pPr>
      <w:r>
        <w:t xml:space="preserve">The curriculum bullet calls out "never log auth headers" specifically. This is because HTTP Authorization headers and Cookie headers are the single most common category of credential that ends up in logs, and they have a uniform shape that makes them both easy to detect and easy to exclude by policy.</w:t>
      </w:r>
    </w:p>
    <w:p>
      <w:pPr>
        <w:spacing w:after="140"/>
        <w:jc w:val="both"/>
      </w:pPr>
      <w:r>
        <w:t xml:space="preserve">A standard HTTP access log, by default, logs Authorization and Cookie headers along with everything else. The standard Apache/nginx combined log format does not include them, but application frameworks often do — especially debug middleware, request-logging middleware, and APM tools at high verbosity. The rule is to check every logging layer and ensure that these headers are scrubbed before any log entry is written.</w:t>
      </w:r>
    </w:p>
    <w:p>
      <w:pPr>
        <w:spacing w:after="140"/>
        <w:jc w:val="both"/>
      </w:pPr>
      <w:r>
        <w:t xml:space="preserve">Typical implementations:</w:t>
      </w:r>
    </w:p>
    <w:p>
      <w:pPr>
        <w:shd w:fill="F2F2F2" w:val="clear"/>
        <w:spacing w:after="40" w:before="40"/>
        <w:ind w:left="360"/>
      </w:pPr>
      <w:r>
        <w:rPr>
          <w:rFonts w:ascii="Consolas" w:cs="Consolas" w:eastAsia="Consolas" w:hAnsi="Consolas"/>
          <w:sz w:val="20"/>
          <w:szCs w:val="20"/>
        </w:rPr>
        <w:t xml:space="preserve"># Spring Boot: log-only.include-headers excludes Authorization by default;</w:t>
      </w:r>
    </w:p>
    <w:p>
      <w:pPr>
        <w:shd w:fill="F2F2F2" w:val="clear"/>
        <w:spacing w:after="40" w:before="40"/>
        <w:ind w:left="360"/>
      </w:pPr>
      <w:r>
        <w:rPr>
          <w:rFonts w:ascii="Consolas" w:cs="Consolas" w:eastAsia="Consolas" w:hAnsi="Consolas"/>
          <w:sz w:val="20"/>
          <w:szCs w:val="20"/>
        </w:rPr>
        <w:t xml:space="preserve"># but custom request-logging filters must be checked individually.</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Python/Django:</w:t>
      </w:r>
    </w:p>
    <w:p>
      <w:pPr>
        <w:shd w:fill="F2F2F2" w:val="clear"/>
        <w:spacing w:after="40" w:before="40"/>
        <w:ind w:left="360"/>
      </w:pPr>
      <w:r>
        <w:rPr>
          <w:rFonts w:ascii="Consolas" w:cs="Consolas" w:eastAsia="Consolas" w:hAnsi="Consolas"/>
          <w:sz w:val="20"/>
          <w:szCs w:val="20"/>
        </w:rPr>
        <w:t xml:space="preserve">SENSITIVE_HEADERS = {'Authorization', 'Cookie', 'X-API-Key'}</w:t>
      </w:r>
    </w:p>
    <w:p>
      <w:pPr>
        <w:shd w:fill="F2F2F2" w:val="clear"/>
        <w:spacing w:after="40" w:before="40"/>
        <w:ind w:left="360"/>
      </w:pPr>
      <w:r>
        <w:rPr>
          <w:rFonts w:ascii="Consolas" w:cs="Consolas" w:eastAsia="Consolas" w:hAnsi="Consolas"/>
          <w:sz w:val="20"/>
          <w:szCs w:val="20"/>
        </w:rPr>
        <w:t xml:space="preserve">logged_headers = {k: v for k, v in headers.items()</w:t>
      </w:r>
    </w:p>
    <w:p>
      <w:pPr>
        <w:shd w:fill="F2F2F2" w:val="clear"/>
        <w:spacing w:after="40" w:before="40"/>
        <w:ind w:left="360"/>
      </w:pPr>
      <w:r>
        <w:rPr>
          <w:rFonts w:ascii="Consolas" w:cs="Consolas" w:eastAsia="Consolas" w:hAnsi="Consolas"/>
          <w:sz w:val="20"/>
          <w:szCs w:val="20"/>
        </w:rPr>
        <w:t xml:space="preserve">                  if k not in SENSITIVE_HEADERS}</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Node.js/Express:</w:t>
      </w:r>
    </w:p>
    <w:p>
      <w:pPr>
        <w:shd w:fill="F2F2F2" w:val="clear"/>
        <w:spacing w:after="40" w:before="40"/>
        <w:ind w:left="360"/>
      </w:pPr>
      <w:r>
        <w:rPr>
          <w:rFonts w:ascii="Consolas" w:cs="Consolas" w:eastAsia="Consolas" w:hAnsi="Consolas"/>
          <w:sz w:val="20"/>
          <w:szCs w:val="20"/>
        </w:rPr>
        <w:t xml:space="preserve">morgan.token('headers', (req) =&gt; {</w:t>
      </w:r>
    </w:p>
    <w:p>
      <w:pPr>
        <w:shd w:fill="F2F2F2" w:val="clear"/>
        <w:spacing w:after="40" w:before="40"/>
        <w:ind w:left="360"/>
      </w:pPr>
      <w:r>
        <w:rPr>
          <w:rFonts w:ascii="Consolas" w:cs="Consolas" w:eastAsia="Consolas" w:hAnsi="Consolas"/>
          <w:sz w:val="20"/>
          <w:szCs w:val="20"/>
        </w:rPr>
        <w:t xml:space="preserve">  const { authorization, cookie, ...safe } = req.headers;</w:t>
      </w:r>
    </w:p>
    <w:p>
      <w:pPr>
        <w:shd w:fill="F2F2F2" w:val="clear"/>
        <w:spacing w:after="40" w:before="40"/>
        <w:ind w:left="360"/>
      </w:pPr>
      <w:r>
        <w:rPr>
          <w:rFonts w:ascii="Consolas" w:cs="Consolas" w:eastAsia="Consolas" w:hAnsi="Consolas"/>
          <w:sz w:val="20"/>
          <w:szCs w:val="20"/>
        </w:rPr>
        <w:t xml:space="preserve">  return JSON.stringify(safe);</w:t>
      </w:r>
    </w:p>
    <w:p>
      <w:pPr>
        <w:shd w:fill="F2F2F2" w:val="clear"/>
        <w:spacing w:after="40" w:before="40"/>
        <w:ind w:left="360"/>
      </w:pPr>
      <w:r>
        <w:rPr>
          <w:rFonts w:ascii="Consolas" w:cs="Consolas" w:eastAsia="Consolas" w:hAnsi="Consolas"/>
          <w:sz w:val="20"/>
          <w:szCs w:val="20"/>
        </w:rPr>
        <w:t xml:space="preserve">});</w:t>
      </w:r>
    </w:p>
    <w:p>
      <w:pPr>
        <w:pStyle w:val="Heading2"/>
        <w:spacing w:after="160" w:before="280"/>
      </w:pPr>
      <w:r>
        <w:rPr>
          <w:b/>
          <w:bCs/>
        </w:rPr>
        <w:t xml:space="preserve">6.4 SLF4J Converters in Java</w:t>
      </w:r>
    </w:p>
    <w:p>
      <w:pPr>
        <w:spacing w:after="140"/>
        <w:jc w:val="both"/>
      </w:pPr>
      <w:r>
        <w:t xml:space="preserve">The curriculum bullet specifically calls out SLF4J converters, the Java-ecosystem pattern for this. SLF4J is the standard logging facade for the JVM; Logback (the common SLF4J backend) supports custom converters that transform values before they are rendered to log output.</w:t>
      </w:r>
    </w:p>
    <w:p>
      <w:pPr>
        <w:spacing w:after="140"/>
        <w:jc w:val="both"/>
      </w:pPr>
      <w:r>
        <w:t xml:space="preserve">A converter for scrubbing credential-shaped values:</w:t>
      </w:r>
    </w:p>
    <w:p>
      <w:pPr>
        <w:shd w:fill="F2F2F2" w:val="clear"/>
        <w:spacing w:after="40" w:before="40"/>
        <w:ind w:left="360"/>
      </w:pPr>
      <w:r>
        <w:rPr>
          <w:rFonts w:ascii="Consolas" w:cs="Consolas" w:eastAsia="Consolas" w:hAnsi="Consolas"/>
          <w:sz w:val="20"/>
          <w:szCs w:val="20"/>
        </w:rPr>
        <w:t xml:space="preserve">public class SecretScrubbingConverter extends ClassicConverter {</w:t>
      </w:r>
    </w:p>
    <w:p>
      <w:pPr>
        <w:shd w:fill="F2F2F2" w:val="clear"/>
        <w:spacing w:after="40" w:before="40"/>
        <w:ind w:left="360"/>
      </w:pPr>
      <w:r>
        <w:rPr>
          <w:rFonts w:ascii="Consolas" w:cs="Consolas" w:eastAsia="Consolas" w:hAnsi="Consolas"/>
          <w:sz w:val="20"/>
          <w:szCs w:val="20"/>
        </w:rPr>
        <w:t xml:space="preserve">    private static final Pattern BEARER = Pattern.compile(</w:t>
      </w:r>
    </w:p>
    <w:p>
      <w:pPr>
        <w:shd w:fill="F2F2F2" w:val="clear"/>
        <w:spacing w:after="40" w:before="40"/>
        <w:ind w:left="360"/>
      </w:pPr>
      <w:r>
        <w:rPr>
          <w:rFonts w:ascii="Consolas" w:cs="Consolas" w:eastAsia="Consolas" w:hAnsi="Consolas"/>
          <w:sz w:val="20"/>
          <w:szCs w:val="20"/>
        </w:rPr>
        <w:t xml:space="preserve">        "Bearer\\s+[A-Za-z0-9\\-._~+/]+=*", Pattern.CASE_INSENSITIVE);</w:t>
      </w:r>
    </w:p>
    <w:p>
      <w:pPr>
        <w:shd w:fill="F2F2F2" w:val="clear"/>
        <w:spacing w:after="40" w:before="40"/>
        <w:ind w:left="360"/>
      </w:pPr>
      <w:r>
        <w:rPr>
          <w:rFonts w:ascii="Consolas" w:cs="Consolas" w:eastAsia="Consolas" w:hAnsi="Consolas"/>
          <w:sz w:val="20"/>
          <w:szCs w:val="20"/>
        </w:rPr>
        <w:t xml:space="preserve">    private static final Pattern AWS_KEY = Pattern.compile("AKIA[0-9A-Z]{16}");</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@Override</w:t>
      </w:r>
    </w:p>
    <w:p>
      <w:pPr>
        <w:shd w:fill="F2F2F2" w:val="clear"/>
        <w:spacing w:after="40" w:before="40"/>
        <w:ind w:left="360"/>
      </w:pPr>
      <w:r>
        <w:rPr>
          <w:rFonts w:ascii="Consolas" w:cs="Consolas" w:eastAsia="Consolas" w:hAnsi="Consolas"/>
          <w:sz w:val="20"/>
          <w:szCs w:val="20"/>
        </w:rPr>
        <w:t xml:space="preserve">    public String convert(ILoggingEvent event) {</w:t>
      </w:r>
    </w:p>
    <w:p>
      <w:pPr>
        <w:shd w:fill="F2F2F2" w:val="clear"/>
        <w:spacing w:after="40" w:before="40"/>
        <w:ind w:left="360"/>
      </w:pPr>
      <w:r>
        <w:rPr>
          <w:rFonts w:ascii="Consolas" w:cs="Consolas" w:eastAsia="Consolas" w:hAnsi="Consolas"/>
          <w:sz w:val="20"/>
          <w:szCs w:val="20"/>
        </w:rPr>
        <w:t xml:space="preserve">        String message = event.getFormattedMessage();</w:t>
      </w:r>
    </w:p>
    <w:p>
      <w:pPr>
        <w:shd w:fill="F2F2F2" w:val="clear"/>
        <w:spacing w:after="40" w:before="40"/>
        <w:ind w:left="360"/>
      </w:pPr>
      <w:r>
        <w:rPr>
          <w:rFonts w:ascii="Consolas" w:cs="Consolas" w:eastAsia="Consolas" w:hAnsi="Consolas"/>
          <w:sz w:val="20"/>
          <w:szCs w:val="20"/>
        </w:rPr>
        <w:t xml:space="preserve">        message = BEARER.matcher(message).replaceAll("Bearer ***");</w:t>
      </w:r>
    </w:p>
    <w:p>
      <w:pPr>
        <w:shd w:fill="F2F2F2" w:val="clear"/>
        <w:spacing w:after="40" w:before="40"/>
        <w:ind w:left="360"/>
      </w:pPr>
      <w:r>
        <w:rPr>
          <w:rFonts w:ascii="Consolas" w:cs="Consolas" w:eastAsia="Consolas" w:hAnsi="Consolas"/>
          <w:sz w:val="20"/>
          <w:szCs w:val="20"/>
        </w:rPr>
        <w:t xml:space="preserve">        message = AWS_KEY.matcher(message).replaceAll("AKIA***");</w:t>
      </w:r>
    </w:p>
    <w:p>
      <w:pPr>
        <w:shd w:fill="F2F2F2" w:val="clear"/>
        <w:spacing w:after="40" w:before="40"/>
        <w:ind w:left="360"/>
      </w:pPr>
      <w:r>
        <w:rPr>
          <w:rFonts w:ascii="Consolas" w:cs="Consolas" w:eastAsia="Consolas" w:hAnsi="Consolas"/>
          <w:sz w:val="20"/>
          <w:szCs w:val="20"/>
        </w:rPr>
        <w:t xml:space="preserve">        return message;</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The converter is registered in logback.xml and runs on every log event, rewriting matching patterns before the entry is written. This is a belt-and-suspenders approach: even if application code accidentally logs a credential, the converter scrubs it before it reaches disk or the log aggregator.</w:t>
      </w:r>
    </w:p>
    <w:p>
      <w:pPr>
        <w:spacing w:after="140"/>
        <w:jc w:val="both"/>
      </w:pPr>
      <w:r>
        <w:t xml:space="preserve">Similar mechanisms exist for other ecosystems: structlog processors in Python, winston formatters in Node.js, slog handlers in Go. The pattern is the same: a pre-emission transformation that redacts credential-shaped content regardless of where in the codebase the logging call originated.</w:t>
      </w:r>
    </w:p>
    <w:p>
      <w:pPr>
        <w:pStyle w:val="Heading2"/>
        <w:spacing w:after="160" w:before="280"/>
      </w:pPr>
      <w:r>
        <w:rPr>
          <w:b/>
          <w:bCs/>
        </w:rPr>
        <w:t xml:space="preserve">6.5 Structured Logging and Field-Level Redaction</w:t>
      </w:r>
    </w:p>
    <w:p>
      <w:pPr>
        <w:spacing w:after="140"/>
        <w:jc w:val="both"/>
      </w:pPr>
      <w:r>
        <w:t xml:space="preserve">Structured logging (JSON logs rather than formatted strings) makes redaction easier. Each log entry is a structured object with named fields; redaction can target specific fields known to be sensitive rather than pattern-matching arbitrary text.</w:t>
      </w:r>
    </w:p>
    <w:p>
      <w:pPr>
        <w:spacing w:after="140"/>
        <w:jc w:val="both"/>
      </w:pPr>
      <w:r>
        <w:t xml:space="preserve">A structured logger might be configured with a field allowlist (only these fields are emitted) or a field denylist (these fields are never emitted):</w:t>
      </w:r>
    </w:p>
    <w:p>
      <w:pPr>
        <w:shd w:fill="F2F2F2" w:val="clear"/>
        <w:spacing w:after="40" w:before="40"/>
        <w:ind w:left="360"/>
      </w:pPr>
      <w:r>
        <w:rPr>
          <w:rFonts w:ascii="Consolas" w:cs="Consolas" w:eastAsia="Consolas" w:hAnsi="Consolas"/>
          <w:sz w:val="20"/>
          <w:szCs w:val="20"/>
        </w:rPr>
        <w:t xml:space="preserve"># Python structlog</w:t>
      </w:r>
    </w:p>
    <w:p>
      <w:pPr>
        <w:shd w:fill="F2F2F2" w:val="clear"/>
        <w:spacing w:after="40" w:before="40"/>
        <w:ind w:left="360"/>
      </w:pPr>
      <w:r>
        <w:rPr>
          <w:rFonts w:ascii="Consolas" w:cs="Consolas" w:eastAsia="Consolas" w:hAnsi="Consolas"/>
          <w:sz w:val="20"/>
          <w:szCs w:val="20"/>
        </w:rPr>
        <w:t xml:space="preserve">def redact_sensitive_fields(logger, method_name, event_dict):</w:t>
      </w:r>
    </w:p>
    <w:p>
      <w:pPr>
        <w:shd w:fill="F2F2F2" w:val="clear"/>
        <w:spacing w:after="40" w:before="40"/>
        <w:ind w:left="360"/>
      </w:pPr>
      <w:r>
        <w:rPr>
          <w:rFonts w:ascii="Consolas" w:cs="Consolas" w:eastAsia="Consolas" w:hAnsi="Consolas"/>
          <w:sz w:val="20"/>
          <w:szCs w:val="20"/>
        </w:rPr>
        <w:t xml:space="preserve">    for field in ['password', 'api_key', 'authorization', 'cookie',</w:t>
      </w:r>
    </w:p>
    <w:p>
      <w:pPr>
        <w:shd w:fill="F2F2F2" w:val="clear"/>
        <w:spacing w:after="40" w:before="40"/>
        <w:ind w:left="360"/>
      </w:pPr>
      <w:r>
        <w:rPr>
          <w:rFonts w:ascii="Consolas" w:cs="Consolas" w:eastAsia="Consolas" w:hAnsi="Consolas"/>
          <w:sz w:val="20"/>
          <w:szCs w:val="20"/>
        </w:rPr>
        <w:t xml:space="preserve">                  'token', 'secret', 'credit_card']:</w:t>
      </w:r>
    </w:p>
    <w:p>
      <w:pPr>
        <w:shd w:fill="F2F2F2" w:val="clear"/>
        <w:spacing w:after="40" w:before="40"/>
        <w:ind w:left="360"/>
      </w:pPr>
      <w:r>
        <w:rPr>
          <w:rFonts w:ascii="Consolas" w:cs="Consolas" w:eastAsia="Consolas" w:hAnsi="Consolas"/>
          <w:sz w:val="20"/>
          <w:szCs w:val="20"/>
        </w:rPr>
        <w:t xml:space="preserve">        if field in event_dict:</w:t>
      </w:r>
    </w:p>
    <w:p>
      <w:pPr>
        <w:shd w:fill="F2F2F2" w:val="clear"/>
        <w:spacing w:after="40" w:before="40"/>
        <w:ind w:left="360"/>
      </w:pPr>
      <w:r>
        <w:rPr>
          <w:rFonts w:ascii="Consolas" w:cs="Consolas" w:eastAsia="Consolas" w:hAnsi="Consolas"/>
          <w:sz w:val="20"/>
          <w:szCs w:val="20"/>
        </w:rPr>
        <w:t xml:space="preserve">            event_dict[field] = '***REDACTED***'</w:t>
      </w:r>
    </w:p>
    <w:p>
      <w:pPr>
        <w:shd w:fill="F2F2F2" w:val="clear"/>
        <w:spacing w:after="40" w:before="40"/>
        <w:ind w:left="360"/>
      </w:pPr>
      <w:r>
        <w:rPr>
          <w:rFonts w:ascii="Consolas" w:cs="Consolas" w:eastAsia="Consolas" w:hAnsi="Consolas"/>
          <w:sz w:val="20"/>
          <w:szCs w:val="20"/>
        </w:rPr>
        <w:t xml:space="preserve">    return event_dict</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structlog.configure(processors=[</w:t>
      </w:r>
    </w:p>
    <w:p>
      <w:pPr>
        <w:shd w:fill="F2F2F2" w:val="clear"/>
        <w:spacing w:after="40" w:before="40"/>
        <w:ind w:left="360"/>
      </w:pPr>
      <w:r>
        <w:rPr>
          <w:rFonts w:ascii="Consolas" w:cs="Consolas" w:eastAsia="Consolas" w:hAnsi="Consolas"/>
          <w:sz w:val="20"/>
          <w:szCs w:val="20"/>
        </w:rPr>
        <w:t xml:space="preserve">    redact_sensitive_fields,</w:t>
      </w:r>
    </w:p>
    <w:p>
      <w:pPr>
        <w:shd w:fill="F2F2F2" w:val="clear"/>
        <w:spacing w:after="40" w:before="40"/>
        <w:ind w:left="360"/>
      </w:pPr>
      <w:r>
        <w:rPr>
          <w:rFonts w:ascii="Consolas" w:cs="Consolas" w:eastAsia="Consolas" w:hAnsi="Consolas"/>
          <w:sz w:val="20"/>
          <w:szCs w:val="20"/>
        </w:rPr>
        <w:t xml:space="preserve">    structlog.processors.JSONRenderer(),</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This catches the case where a developer explicitly logs a sensitive field by name. It does not catch the case where the sensitive value is embedded in a free-text message ("Failed to authenticate with key sk_live_..."), which is where pattern-based scrubbers like the SLF4J converter above come in. Both approaches together provide reasonable coverage.</w:t>
      </w:r>
    </w:p>
    <w:p>
      <w:pPr>
        <w:pStyle w:val="Heading2"/>
        <w:spacing w:after="160" w:before="280"/>
      </w:pPr>
      <w:r>
        <w:rPr>
          <w:b/>
          <w:bCs/>
        </w:rPr>
        <w:t xml:space="preserve">6.6 Testing for Log Leakage</w:t>
      </w:r>
    </w:p>
    <w:p>
      <w:pPr>
        <w:spacing w:after="140"/>
        <w:jc w:val="both"/>
      </w:pPr>
      <w:r>
        <w:t xml:space="preserve">The best detection is a specific test: periodically scan log aggregation output for credential patterns, the same way commit scanning does for source code. A TruffleHog-equivalent against your Datadog, Splunk, or ELK is an extremely high-ROI detective control.</w:t>
      </w:r>
    </w:p>
    <w:p>
      <w:pPr>
        <w:spacing w:after="140"/>
        <w:jc w:val="both"/>
      </w:pPr>
      <w:r>
        <w:t xml:space="preserve">When a log-borne credential is discovered, the response follows the leak-response playbook (Chapter 8): rotate the credential first, then clean up the logs (which is often infeasible given retention) and patch the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6"/>
              <w:bottom w:val="single" w:color="C00000" w:sz="4"/>
              <w:right w:val="single" w:color="C00000" w:sz="4"/>
            </w:tcBorders>
            <w:shd w:fill="FBEAEA" w:val="clear"/>
            <w:tcMar>
              <w:top w:type="dxa" w:w="160"/>
              <w:left w:type="dxa" w:w="200"/>
              <w:bottom w:type="dxa" w:w="160"/>
              <w:right w:type="dxa" w:w="200"/>
            </w:tcMar>
          </w:tcPr>
          <w:p>
            <w:pPr>
              <w:spacing w:after="80"/>
            </w:pPr>
            <w:r>
              <w:rPr>
                <w:b/>
                <w:bCs/>
                <w:color w:val="C00000"/>
              </w:rPr>
              <w:t xml:space="preserve">Log-borne credentials are assumed compromised</w:t>
            </w:r>
          </w:p>
          <w:p>
            <w:pPr>
              <w:jc w:val="both"/>
            </w:pPr>
            <w:r>
              <w:t xml:space="preserve">A credential that has appeared in a log entry is, for security purposes, assumed compromised. Log aggregators distribute data widely and retain it for extended periods. Attempts to 'just delete' the offending log lines are typically incomplete — the value has already been replicated to backups, search indexes, and user-facing dashboards. Rotate the credential immediately; do not delay for log cleanup.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6</w:t>
            </w:r>
          </w:p>
          <w:p>
            <w:pPr>
              <w:jc w:val="both"/>
            </w:pPr>
            <w:r>
              <w:t xml:space="preserve">Logs are one of the leading vectors for secret exposure because logging frameworks capture context automatically and log aggregators distribute it widely with long retention. The specific high-risk categories are request/response headers (especially Authorization and Cookie), debug logging, and exception logs with full context. Mitigate with header-exclusion middleware, pattern-based scrubbers (SLF4J converters in Java; equivalent mechanisms in Python, Node.js, Go), and structured logging with field-level redaction. Scan log aggregator output for credential patterns as a detective control. Treat any credential appearing in logs as compromised.</w:t>
            </w:r>
          </w:p>
        </w:tc>
      </w:tr>
    </w:tbl>
    <w:p>
      <w:r>
        <w:br w:type="page"/>
      </w:r>
    </w:p>
    <w:p>
      <w:pPr>
        <w:pStyle w:val="Heading1"/>
        <w:spacing w:after="200" w:before="360"/>
      </w:pPr>
      <w:r>
        <w:rPr>
          <w:b/>
          <w:bCs/>
        </w:rPr>
        <w:t xml:space="preserve">Chapter 7: No Secrets in Error Messages</w:t>
      </w:r>
    </w:p>
    <w:p>
      <w:pPr>
        <w:pStyle w:val="Heading2"/>
        <w:spacing w:after="160" w:before="280"/>
      </w:pPr>
      <w:r>
        <w:rPr>
          <w:b/>
          <w:bCs/>
        </w:rPr>
        <w:t xml:space="preserve">7.1 The Distinct Risk of Error Output</w:t>
      </w:r>
    </w:p>
    <w:p>
      <w:pPr>
        <w:spacing w:after="140"/>
        <w:jc w:val="both"/>
      </w:pPr>
      <w:r>
        <w:t xml:space="preserve">Chapter 6 addressed internal log output — log files that flow to aggregation systems and are accessed by engineers. Error messages are a different and often more dangerous output path: they are returned to clients. A client may be another service, an end user, an attacker probing for vulnerabilities. Any information in an error response leaves the trust boundary of the production system.</w:t>
      </w:r>
    </w:p>
    <w:p>
      <w:pPr>
        <w:spacing w:after="140"/>
        <w:jc w:val="both"/>
      </w:pPr>
      <w:r>
        <w:t xml:space="preserve">This makes error messages a specific and separable concern. Internal logs are sensitive, but the audience is (supposedly) trusted operations personnel. Error messages have a much broader audience — anyone who can make a request to your service. A credential embedded in an error message returned to an external client is effectively a public disclosure of that credential.</w:t>
      </w:r>
    </w:p>
    <w:p>
      <w:pPr>
        <w:pStyle w:val="Heading2"/>
        <w:spacing w:after="160" w:before="280"/>
      </w:pPr>
      <w:r>
        <w:rPr>
          <w:b/>
          <w:bCs/>
        </w:rPr>
        <w:t xml:space="preserve">7.2 How Secrets Leak Into Error Messages</w:t>
      </w:r>
    </w:p>
    <w:p>
      <w:pPr>
        <w:spacing w:after="140"/>
        <w:jc w:val="both"/>
      </w:pPr>
      <w:r>
        <w:t xml:space="preserve">The most common patterns:</w:t>
      </w:r>
    </w:p>
    <w:p>
      <w:pPr>
        <w:pStyle w:val="ListParagraph"/>
        <w:numPr>
          <w:ilvl w:val="0"/>
          <w:numId w:val="2"/>
        </w:numPr>
        <w:spacing w:after="80"/>
      </w:pPr>
      <w:r>
        <w:rPr>
          <w:b/>
          <w:bCs/>
        </w:rPr>
        <w:t xml:space="preserve">Raw exception messages returned to clients. </w:t>
      </w:r>
      <w:r>
        <w:t xml:space="preserve">A framework with default error handling serializes the exception message — which might contain the SQL query that failed (complete with parameter values, including passwords), a database connection string (with embedded credentials), or a stack trace (with local variable names that leak context).</w:t>
      </w:r>
    </w:p>
    <w:p>
      <w:pPr>
        <w:pStyle w:val="ListParagraph"/>
        <w:numPr>
          <w:ilvl w:val="0"/>
          <w:numId w:val="2"/>
        </w:numPr>
        <w:spacing w:after="80"/>
      </w:pPr>
      <w:r>
        <w:rPr>
          <w:b/>
          <w:bCs/>
        </w:rPr>
        <w:t xml:space="preserve">Upstream error propagation. </w:t>
      </w:r>
      <w:r>
        <w:t xml:space="preserve">Service A calls Service B, receives an error, and wraps it with its own context before returning to its client. The original error from B might contain credentials relevant to B's authentication, which are now exposed via A's response.</w:t>
      </w:r>
    </w:p>
    <w:p>
      <w:pPr>
        <w:pStyle w:val="ListParagraph"/>
        <w:numPr>
          <w:ilvl w:val="0"/>
          <w:numId w:val="2"/>
        </w:numPr>
        <w:spacing w:after="80"/>
      </w:pPr>
      <w:r>
        <w:rPr>
          <w:b/>
          <w:bCs/>
        </w:rPr>
        <w:t xml:space="preserve">Validation errors echoing input. </w:t>
      </w:r>
      <w:r>
        <w:t xml:space="preserve">A form-validation error that says 'Invalid value for field X: sk_live_...' echoes back the user's submitted value. If the user submitted a credential, the error message reflects it.</w:t>
      </w:r>
    </w:p>
    <w:p>
      <w:pPr>
        <w:pStyle w:val="ListParagraph"/>
        <w:numPr>
          <w:ilvl w:val="0"/>
          <w:numId w:val="2"/>
        </w:numPr>
        <w:spacing w:after="80"/>
      </w:pPr>
      <w:r>
        <w:rPr>
          <w:b/>
          <w:bCs/>
        </w:rPr>
        <w:t xml:space="preserve">Rich error objects. </w:t>
      </w:r>
      <w:r>
        <w:t xml:space="preserve">Modern error-response schemas often include a 'context' or 'details' field with additional information. Developers fill this with whatever state is available, which sometimes includes sensitive values.</w:t>
      </w:r>
    </w:p>
    <w:p>
      <w:pPr>
        <w:pStyle w:val="ListParagraph"/>
        <w:numPr>
          <w:ilvl w:val="0"/>
          <w:numId w:val="2"/>
        </w:numPr>
        <w:spacing w:after="80"/>
      </w:pPr>
      <w:r>
        <w:rPr>
          <w:b/>
          <w:bCs/>
        </w:rPr>
        <w:t xml:space="preserve">Debugging endpoints left in production. </w:t>
      </w:r>
      <w:r>
        <w:t xml:space="preserve">A /debug or /health endpoint that returns system state for diagnostics may include loaded configuration, environment variables, or connection details — all of which may contain secrets.</w:t>
      </w:r>
    </w:p>
    <w:p>
      <w:pPr>
        <w:pStyle w:val="Heading2"/>
        <w:spacing w:after="160" w:before="280"/>
      </w:pPr>
      <w:r>
        <w:rPr>
          <w:b/>
          <w:bCs/>
        </w:rPr>
        <w:t xml:space="preserve">7.3 The Sanitization Pattern</w:t>
      </w:r>
    </w:p>
    <w:p>
      <w:pPr>
        <w:spacing w:after="140"/>
        <w:jc w:val="both"/>
      </w:pPr>
      <w:r>
        <w:t xml:space="preserve">The standard pattern for error responses: never return the raw exception or internal error to the client. Instead, catch all exceptions at the framework's outer boundary, log the full error internally (with appropriate log-scrubbing from Chapter 6), and return a sanitized error to the client. The sanitized error contains a generic message ("Internal server error") and a correlation ID that the client can quote when reporting the error.</w:t>
      </w:r>
    </w:p>
    <w:p>
      <w:pPr>
        <w:spacing w:after="140"/>
        <w:jc w:val="both"/>
      </w:pPr>
      <w:r>
        <w:t xml:space="preserve">In pseudocode:</w:t>
      </w:r>
    </w:p>
    <w:p>
      <w:pPr>
        <w:shd w:fill="F2F2F2" w:val="clear"/>
        <w:spacing w:after="40" w:before="40"/>
        <w:ind w:left="360"/>
      </w:pPr>
      <w:r>
        <w:rPr>
          <w:rFonts w:ascii="Consolas" w:cs="Consolas" w:eastAsia="Consolas" w:hAnsi="Consolas"/>
          <w:sz w:val="20"/>
          <w:szCs w:val="20"/>
        </w:rPr>
        <w:t xml:space="preserve">try {</w:t>
      </w:r>
    </w:p>
    <w:p>
      <w:pPr>
        <w:shd w:fill="F2F2F2" w:val="clear"/>
        <w:spacing w:after="40" w:before="40"/>
        <w:ind w:left="360"/>
      </w:pPr>
      <w:r>
        <w:rPr>
          <w:rFonts w:ascii="Consolas" w:cs="Consolas" w:eastAsia="Consolas" w:hAnsi="Consolas"/>
          <w:sz w:val="20"/>
          <w:szCs w:val="20"/>
        </w:rPr>
        <w:t xml:space="preserve">    return handleRequest(request)</w:t>
      </w:r>
    </w:p>
    <w:p>
      <w:pPr>
        <w:shd w:fill="F2F2F2" w:val="clear"/>
        <w:spacing w:after="40" w:before="40"/>
        <w:ind w:left="360"/>
      </w:pPr>
      <w:r>
        <w:rPr>
          <w:rFonts w:ascii="Consolas" w:cs="Consolas" w:eastAsia="Consolas" w:hAnsi="Consolas"/>
          <w:sz w:val="20"/>
          <w:szCs w:val="20"/>
        </w:rPr>
        <w:t xml:space="preserve">} catch (exception) {</w:t>
      </w:r>
    </w:p>
    <w:p>
      <w:pPr>
        <w:shd w:fill="F2F2F2" w:val="clear"/>
        <w:spacing w:after="40" w:before="40"/>
        <w:ind w:left="360"/>
      </w:pPr>
      <w:r>
        <w:rPr>
          <w:rFonts w:ascii="Consolas" w:cs="Consolas" w:eastAsia="Consolas" w:hAnsi="Consolas"/>
          <w:sz w:val="20"/>
          <w:szCs w:val="20"/>
        </w:rPr>
        <w:t xml:space="preserve">    // Log full error internally with correlation ID</w:t>
      </w:r>
    </w:p>
    <w:p>
      <w:pPr>
        <w:shd w:fill="F2F2F2" w:val="clear"/>
        <w:spacing w:after="40" w:before="40"/>
        <w:ind w:left="360"/>
      </w:pPr>
      <w:r>
        <w:rPr>
          <w:rFonts w:ascii="Consolas" w:cs="Consolas" w:eastAsia="Consolas" w:hAnsi="Consolas"/>
          <w:sz w:val="20"/>
          <w:szCs w:val="20"/>
        </w:rPr>
        <w:t xml:space="preserve">    correlationId = generateId()</w:t>
      </w:r>
    </w:p>
    <w:p>
      <w:pPr>
        <w:shd w:fill="F2F2F2" w:val="clear"/>
        <w:spacing w:after="40" w:before="40"/>
        <w:ind w:left="360"/>
      </w:pPr>
      <w:r>
        <w:rPr>
          <w:rFonts w:ascii="Consolas" w:cs="Consolas" w:eastAsia="Consolas" w:hAnsi="Consolas"/>
          <w:sz w:val="20"/>
          <w:szCs w:val="20"/>
        </w:rPr>
        <w:t xml:space="preserve">    log.error("Request failed", {</w:t>
      </w:r>
    </w:p>
    <w:p>
      <w:pPr>
        <w:shd w:fill="F2F2F2" w:val="clear"/>
        <w:spacing w:after="40" w:before="40"/>
        <w:ind w:left="360"/>
      </w:pPr>
      <w:r>
        <w:rPr>
          <w:rFonts w:ascii="Consolas" w:cs="Consolas" w:eastAsia="Consolas" w:hAnsi="Consolas"/>
          <w:sz w:val="20"/>
          <w:szCs w:val="20"/>
        </w:rPr>
        <w:t xml:space="preserve">        correlationId: correlationId,</w:t>
      </w:r>
    </w:p>
    <w:p>
      <w:pPr>
        <w:shd w:fill="F2F2F2" w:val="clear"/>
        <w:spacing w:after="40" w:before="40"/>
        <w:ind w:left="360"/>
      </w:pPr>
      <w:r>
        <w:rPr>
          <w:rFonts w:ascii="Consolas" w:cs="Consolas" w:eastAsia="Consolas" w:hAnsi="Consolas"/>
          <w:sz w:val="20"/>
          <w:szCs w:val="20"/>
        </w:rPr>
        <w:t xml:space="preserve">        exception: exception.full()</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 Return sanitized response to client</w:t>
      </w:r>
    </w:p>
    <w:p>
      <w:pPr>
        <w:shd w:fill="F2F2F2" w:val="clear"/>
        <w:spacing w:after="40" w:before="40"/>
        <w:ind w:left="360"/>
      </w:pPr>
      <w:r>
        <w:rPr>
          <w:rFonts w:ascii="Consolas" w:cs="Consolas" w:eastAsia="Consolas" w:hAnsi="Consolas"/>
          <w:sz w:val="20"/>
          <w:szCs w:val="20"/>
        </w:rPr>
        <w:t xml:space="preserve">    return Response.status(500).json({</w:t>
      </w:r>
    </w:p>
    <w:p>
      <w:pPr>
        <w:shd w:fill="F2F2F2" w:val="clear"/>
        <w:spacing w:after="40" w:before="40"/>
        <w:ind w:left="360"/>
      </w:pPr>
      <w:r>
        <w:rPr>
          <w:rFonts w:ascii="Consolas" w:cs="Consolas" w:eastAsia="Consolas" w:hAnsi="Consolas"/>
          <w:sz w:val="20"/>
          <w:szCs w:val="20"/>
        </w:rPr>
        <w:t xml:space="preserve">        error: "Internal server error",</w:t>
      </w:r>
    </w:p>
    <w:p>
      <w:pPr>
        <w:shd w:fill="F2F2F2" w:val="clear"/>
        <w:spacing w:after="40" w:before="40"/>
        <w:ind w:left="360"/>
      </w:pPr>
      <w:r>
        <w:rPr>
          <w:rFonts w:ascii="Consolas" w:cs="Consolas" w:eastAsia="Consolas" w:hAnsi="Consolas"/>
          <w:sz w:val="20"/>
          <w:szCs w:val="20"/>
        </w:rPr>
        <w:t xml:space="preserve">        correlationId: correlationId</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The client sees "Internal server error" and the correlation ID. The operator, investigating the issue, looks up the correlation ID in the log aggregator and sees the full exception — including whatever sensitive context the framework captured. Sensitive data stays inside the system; clients get just enough to report the problem.</w:t>
      </w:r>
    </w:p>
    <w:p>
      <w:pPr>
        <w:spacing w:after="140"/>
        <w:jc w:val="both"/>
      </w:pPr>
      <w:r>
        <w:t xml:space="preserve">For structured API errors where clients need some information to react appropriately (validation errors, authentication failures, rate limits), the sanitized response conveys the category and a user-actionable message without exposing internal implementation details. "Invalid credentials" is acceptable; "bcrypt comparison failed for user admin@example.com with hash $2b$12$..." is not.</w:t>
      </w:r>
    </w:p>
    <w:p>
      <w:pPr>
        <w:pStyle w:val="Heading2"/>
        <w:spacing w:after="160" w:before="280"/>
      </w:pPr>
      <w:r>
        <w:rPr>
          <w:b/>
          <w:bCs/>
        </w:rPr>
        <w:t xml:space="preserve">7.4 Validation Errors in Particular</w:t>
      </w:r>
    </w:p>
    <w:p>
      <w:pPr>
        <w:spacing w:after="140"/>
        <w:jc w:val="both"/>
      </w:pPr>
      <w:r>
        <w:t xml:space="preserve">Validation errors are a special case because they often need to echo specific user input back to the client — the whole point is to say "the value you provided for field X is invalid." This is a tempting place to leak credentials if a user accidentally submits one as a value.</w:t>
      </w:r>
    </w:p>
    <w:p>
      <w:pPr>
        <w:spacing w:after="140"/>
        <w:jc w:val="both"/>
      </w:pPr>
      <w:r>
        <w:t xml:space="preserve">The pattern: echo the field name but not the value. "Field 'password' is invalid: must be at least 12 characters" is acceptable. "Field 'password' is invalid: value 'hunter2' must be at least 12 characters" is not. For fields known to contain sensitive values (password, API key, token), the validator should explicitly suppress the echo even if the framework would normally include it.</w:t>
      </w:r>
    </w:p>
    <w:p>
      <w:pPr>
        <w:pStyle w:val="Heading2"/>
        <w:spacing w:after="160" w:before="280"/>
      </w:pPr>
      <w:r>
        <w:rPr>
          <w:b/>
          <w:bCs/>
        </w:rPr>
        <w:t xml:space="preserve">7.5 Framework-Level Defaults</w:t>
      </w:r>
    </w:p>
    <w:p>
      <w:pPr>
        <w:spacing w:after="140"/>
        <w:jc w:val="both"/>
      </w:pPr>
      <w:r>
        <w:t xml:space="preserve">The default error-handling behavior varies significantly by framework and can be the source of surprising exposure:</w:t>
      </w:r>
    </w:p>
    <w:p>
      <w:pPr>
        <w:pStyle w:val="ListParagraph"/>
        <w:numPr>
          <w:ilvl w:val="0"/>
          <w:numId w:val="2"/>
        </w:numPr>
        <w:spacing w:after="80"/>
      </w:pPr>
      <w:r>
        <w:rPr>
          <w:b/>
          <w:bCs/>
        </w:rPr>
        <w:t xml:space="preserve">Spring Boot: </w:t>
      </w:r>
      <w:r>
        <w:t xml:space="preserve">By default in non-production profiles, Spring's error page includes the full stack trace and request parameters. In production profile, this is suppressed — but the default profile depends on configuration, and a misconfigured production deployment may expose debug-style errors.</w:t>
      </w:r>
    </w:p>
    <w:p>
      <w:pPr>
        <w:pStyle w:val="ListParagraph"/>
        <w:numPr>
          <w:ilvl w:val="0"/>
          <w:numId w:val="2"/>
        </w:numPr>
        <w:spacing w:after="80"/>
      </w:pPr>
      <w:r>
        <w:rPr>
          <w:b/>
          <w:bCs/>
        </w:rPr>
        <w:t xml:space="preserve">Django: </w:t>
      </w:r>
      <w:r>
        <w:t xml:space="preserve">With DEBUG=True, Django's error pages include full stack traces, environment variables, and submitted form data. The single most important production setting for Django is DEBUG=False.</w:t>
      </w:r>
    </w:p>
    <w:p>
      <w:pPr>
        <w:pStyle w:val="ListParagraph"/>
        <w:numPr>
          <w:ilvl w:val="0"/>
          <w:numId w:val="2"/>
        </w:numPr>
        <w:spacing w:after="80"/>
      </w:pPr>
      <w:r>
        <w:rPr>
          <w:b/>
          <w:bCs/>
        </w:rPr>
        <w:t xml:space="preserve">Express (Node.js): </w:t>
      </w:r>
      <w:r>
        <w:t xml:space="preserve">Default error handler sends the stack trace in the response body. Production deployments should register a custom error handler that suppresses it.</w:t>
      </w:r>
    </w:p>
    <w:p>
      <w:pPr>
        <w:pStyle w:val="ListParagraph"/>
        <w:numPr>
          <w:ilvl w:val="0"/>
          <w:numId w:val="2"/>
        </w:numPr>
        <w:spacing w:after="80"/>
      </w:pPr>
      <w:r>
        <w:rPr>
          <w:b/>
          <w:bCs/>
        </w:rPr>
        <w:t xml:space="preserve">ASP.NET: </w:t>
      </w:r>
      <w:r>
        <w:t xml:space="preserve">customErrors or UseDeveloperExceptionPage controls whether internal errors are shown to clients. Production deployments must use the production-appropriate setting.</w:t>
      </w:r>
    </w:p>
    <w:p>
      <w:pPr>
        <w:spacing w:after="140"/>
        <w:jc w:val="both"/>
      </w:pPr>
      <w:r>
        <w:t xml:space="preserve">Every framework has a 'development mode' that exposes detailed errors for debugging. Production deployments should always, unconditionally, use the production error-handling mode. A useful check: deliberately cause an error in production and verify that the client response is sanitized — no stack traces, no internal state, no credentials. If the test fails, the framework is misconfigured.</w:t>
      </w:r>
    </w:p>
    <w:p>
      <w:pPr>
        <w:pStyle w:val="Heading2"/>
        <w:spacing w:after="160" w:before="280"/>
      </w:pPr>
      <w:r>
        <w:rPr>
          <w:b/>
          <w:bCs/>
        </w:rPr>
        <w:t xml:space="preserve">7.6 Cross-Service Error Propagation</w:t>
      </w:r>
    </w:p>
    <w:p>
      <w:pPr>
        <w:spacing w:after="140"/>
        <w:jc w:val="both"/>
      </w:pPr>
      <w:r>
        <w:t xml:space="preserve">In a microservices architecture, errors propagate across service boundaries. Service A calls B, B fails, A decides how to respond. The hazard is that A's error response to its own client might unwrap B's error detail.</w:t>
      </w:r>
    </w:p>
    <w:p>
      <w:pPr>
        <w:spacing w:after="140"/>
        <w:jc w:val="both"/>
      </w:pPr>
      <w:r>
        <w:t xml:space="preserve">The rule: treat errors from upstream services as opaque internal details, not as data to pass through. Log the upstream error internally; return your own sanitized error to your own client. This means each service maintains its own error schema and does not assume it will see raw errors from callees.</w:t>
      </w:r>
    </w:p>
    <w:p>
      <w:pPr>
        <w:spacing w:after="140"/>
        <w:jc w:val="both"/>
      </w:pPr>
      <w:r>
        <w:t xml:space="preserve">When building a gateway, API facade, or similar aggregator, this is especially important — the aggregator is often the last line of defense between internal error detail and external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7</w:t>
            </w:r>
          </w:p>
          <w:p>
            <w:pPr>
              <w:jc w:val="both"/>
            </w:pPr>
            <w:r>
              <w:t xml:space="preserve">Error messages returned to clients must be sanitized. Catch all exceptions at the framework's outer boundary, log the full context internally with a correlation ID, and return a generic error message with that ID to the client. Never echo user-submitted sensitive values in validation errors. Verify in every production deployment that the framework is in its production error-handling mode — default development modes often expose stack traces and internal state. Treat upstream service errors as opaque; never pass them through to clients unchanged.</w:t>
            </w:r>
          </w:p>
        </w:tc>
      </w:tr>
    </w:tbl>
    <w:p>
      <w:r>
        <w:br w:type="page"/>
      </w:r>
    </w:p>
    <w:p>
      <w:pPr>
        <w:pStyle w:val="Heading1"/>
        <w:spacing w:after="200" w:before="360"/>
      </w:pPr>
      <w:r>
        <w:rPr>
          <w:b/>
          <w:bCs/>
        </w:rPr>
        <w:t xml:space="preserve">Chapter 8: Emergency Rotation — The Leak Runbook</w:t>
      </w:r>
    </w:p>
    <w:p>
      <w:pPr>
        <w:pStyle w:val="Heading2"/>
        <w:spacing w:after="160" w:before="280"/>
      </w:pPr>
      <w:r>
        <w:rPr>
          <w:b/>
          <w:bCs/>
        </w:rPr>
        <w:t xml:space="preserve">8.1 The Need for a Runbook</w:t>
      </w:r>
    </w:p>
    <w:p>
      <w:pPr>
        <w:spacing w:after="140"/>
        <w:jc w:val="both"/>
      </w:pPr>
      <w:r>
        <w:t xml:space="preserve">Every team will, eventually, have a secret leak. Not because of negligence — because the attack surface is large and humans make mistakes. A developer commits a key to git. A log entry captures a header. A Docker image layer contains an .env file. A configuration is exported for debugging and shared wider than intended. The specific cause varies; the experience of discovering the leak at 2 AM does not.</w:t>
      </w:r>
    </w:p>
    <w:p>
      <w:pPr>
        <w:spacing w:after="140"/>
        <w:jc w:val="both"/>
      </w:pPr>
      <w:r>
        <w:t xml:space="preserve">A team facing its first leak incident, without preparation, improvises. Someone wakes someone up. People ask each other "where is the production AWS key, actually?" and "how do we rotate it?" Confusion adds hours to the response, during which the leaked credential is exploitable. By the time the rotation is complete, an attacker has had a full working day to misuse it.</w:t>
      </w:r>
    </w:p>
    <w:p>
      <w:pPr>
        <w:spacing w:after="140"/>
        <w:jc w:val="both"/>
      </w:pPr>
      <w:r>
        <w:t xml:space="preserve">A team with a prepared runbook does the same actions in a fraction of the time. The runbook is the product of practice: someone, at some point not under pressure, worked out the steps and wrote them down. When the incident hits, the responders execute the runbook rather than deriving the steps from scratch.</w:t>
      </w:r>
    </w:p>
    <w:p>
      <w:pPr>
        <w:pStyle w:val="Heading2"/>
        <w:spacing w:after="160" w:before="280"/>
      </w:pPr>
      <w:r>
        <w:rPr>
          <w:b/>
          <w:bCs/>
        </w:rPr>
        <w:t xml:space="preserve">8.2 What the Runbook Contains</w:t>
      </w:r>
    </w:p>
    <w:p>
      <w:pPr>
        <w:spacing w:after="140"/>
        <w:jc w:val="both"/>
      </w:pPr>
      <w:r>
        <w:t xml:space="preserve">An emergency rotation runbook has five parts:</w:t>
      </w:r>
    </w:p>
    <w:p>
      <w:pPr>
        <w:pStyle w:val="Heading3"/>
        <w:spacing w:after="120" w:before="220"/>
      </w:pPr>
      <w:r>
        <w:rPr>
          <w:b/>
          <w:bCs/>
        </w:rPr>
        <w:t xml:space="preserve">Part 1: Detection and triage</w:t>
      </w:r>
    </w:p>
    <w:p>
      <w:pPr>
        <w:pStyle w:val="ListParagraph"/>
        <w:numPr>
          <w:ilvl w:val="0"/>
          <w:numId w:val="2"/>
        </w:numPr>
        <w:spacing w:after="80"/>
      </w:pPr>
      <w:r>
        <w:t xml:space="preserve">How the leak was detected (GitHub alert, customer report, internal scan, partner notification).</w:t>
      </w:r>
    </w:p>
    <w:p>
      <w:pPr>
        <w:pStyle w:val="ListParagraph"/>
        <w:numPr>
          <w:ilvl w:val="0"/>
          <w:numId w:val="2"/>
        </w:numPr>
        <w:spacing w:after="80"/>
      </w:pPr>
      <w:r>
        <w:t xml:space="preserve">How to confirm the leak is real (not a false positive from a scanner).</w:t>
      </w:r>
    </w:p>
    <w:p>
      <w:pPr>
        <w:pStyle w:val="ListParagraph"/>
        <w:numPr>
          <w:ilvl w:val="0"/>
          <w:numId w:val="2"/>
        </w:numPr>
        <w:spacing w:after="80"/>
      </w:pPr>
      <w:r>
        <w:t xml:space="preserve">What credential specifically is compromised, and what systems use it.</w:t>
      </w:r>
    </w:p>
    <w:p>
      <w:pPr>
        <w:pStyle w:val="ListParagraph"/>
        <w:numPr>
          <w:ilvl w:val="0"/>
          <w:numId w:val="2"/>
        </w:numPr>
        <w:spacing w:after="80"/>
      </w:pPr>
      <w:r>
        <w:t xml:space="preserve">Who to notify immediately (security team, on-call, legal for compliance-sensitive leaks).</w:t>
      </w:r>
    </w:p>
    <w:p>
      <w:pPr>
        <w:pStyle w:val="Heading3"/>
        <w:spacing w:after="120" w:before="220"/>
      </w:pPr>
      <w:r>
        <w:rPr>
          <w:b/>
          <w:bCs/>
        </w:rPr>
        <w:t xml:space="preserve">Part 2: Containment</w:t>
      </w:r>
    </w:p>
    <w:p>
      <w:pPr>
        <w:pStyle w:val="ListParagraph"/>
        <w:numPr>
          <w:ilvl w:val="0"/>
          <w:numId w:val="2"/>
        </w:numPr>
        <w:spacing w:after="80"/>
      </w:pPr>
      <w:r>
        <w:t xml:space="preserve">The specific command or console action to revoke the credential (per credential type).</w:t>
      </w:r>
    </w:p>
    <w:p>
      <w:pPr>
        <w:pStyle w:val="ListParagraph"/>
        <w:numPr>
          <w:ilvl w:val="0"/>
          <w:numId w:val="2"/>
        </w:numPr>
        <w:spacing w:after="80"/>
      </w:pPr>
      <w:r>
        <w:t xml:space="preserve">Who has the authority to execute it — and what to do if they are unavailable (backup operators, escalation path).</w:t>
      </w:r>
    </w:p>
    <w:p>
      <w:pPr>
        <w:pStyle w:val="ListParagraph"/>
        <w:numPr>
          <w:ilvl w:val="0"/>
          <w:numId w:val="2"/>
        </w:numPr>
        <w:spacing w:after="80"/>
      </w:pPr>
      <w:r>
        <w:t xml:space="preserve">Pre-authorized vs. needs-approval: some rotations can happen immediately by on-call; others require VP-level approval. Know which is which.</w:t>
      </w:r>
    </w:p>
    <w:p>
      <w:pPr>
        <w:pStyle w:val="Heading3"/>
        <w:spacing w:after="120" w:before="220"/>
      </w:pPr>
      <w:r>
        <w:rPr>
          <w:b/>
          <w:bCs/>
        </w:rPr>
        <w:t xml:space="preserve">Part 3: Rotation</w:t>
      </w:r>
    </w:p>
    <w:p>
      <w:pPr>
        <w:pStyle w:val="ListParagraph"/>
        <w:numPr>
          <w:ilvl w:val="0"/>
          <w:numId w:val="2"/>
        </w:numPr>
        <w:spacing w:after="80"/>
      </w:pPr>
      <w:r>
        <w:t xml:space="preserve">The specific sequence to generate, deploy, and verify a new credential.</w:t>
      </w:r>
    </w:p>
    <w:p>
      <w:pPr>
        <w:pStyle w:val="ListParagraph"/>
        <w:numPr>
          <w:ilvl w:val="0"/>
          <w:numId w:val="2"/>
        </w:numPr>
        <w:spacing w:after="80"/>
      </w:pPr>
      <w:r>
        <w:t xml:space="preserve">Who owns each step.</w:t>
      </w:r>
    </w:p>
    <w:p>
      <w:pPr>
        <w:pStyle w:val="ListParagraph"/>
        <w:numPr>
          <w:ilvl w:val="0"/>
          <w:numId w:val="2"/>
        </w:numPr>
        <w:spacing w:after="80"/>
      </w:pPr>
      <w:r>
        <w:t xml:space="preserve">Dependencies to update simultaneously: if the credential is used in 10 places, all 10 must be updated.</w:t>
      </w:r>
    </w:p>
    <w:p>
      <w:pPr>
        <w:pStyle w:val="ListParagraph"/>
        <w:numPr>
          <w:ilvl w:val="0"/>
          <w:numId w:val="2"/>
        </w:numPr>
        <w:spacing w:after="80"/>
      </w:pPr>
      <w:r>
        <w:t xml:space="preserve">Rollback procedure if the new credential causes issues.</w:t>
      </w:r>
    </w:p>
    <w:p>
      <w:pPr>
        <w:pStyle w:val="Heading3"/>
        <w:spacing w:after="120" w:before="220"/>
      </w:pPr>
      <w:r>
        <w:rPr>
          <w:b/>
          <w:bCs/>
        </w:rPr>
        <w:t xml:space="preserve">Part 4: Impact assessment</w:t>
      </w:r>
    </w:p>
    <w:p>
      <w:pPr>
        <w:pStyle w:val="ListParagraph"/>
        <w:numPr>
          <w:ilvl w:val="0"/>
          <w:numId w:val="2"/>
        </w:numPr>
        <w:spacing w:after="80"/>
      </w:pPr>
      <w:r>
        <w:t xml:space="preserve">Query audit logs to determine what the leaked credential was used for during the exposure window.</w:t>
      </w:r>
    </w:p>
    <w:p>
      <w:pPr>
        <w:pStyle w:val="ListParagraph"/>
        <w:numPr>
          <w:ilvl w:val="0"/>
          <w:numId w:val="2"/>
        </w:numPr>
        <w:spacing w:after="80"/>
      </w:pPr>
      <w:r>
        <w:t xml:space="preserve">Identify whether the leaked credential was actually exploited (distinct from merely exposed).</w:t>
      </w:r>
    </w:p>
    <w:p>
      <w:pPr>
        <w:pStyle w:val="ListParagraph"/>
        <w:numPr>
          <w:ilvl w:val="0"/>
          <w:numId w:val="2"/>
        </w:numPr>
        <w:spacing w:after="80"/>
      </w:pPr>
      <w:r>
        <w:t xml:space="preserve">Document what was accessed, when, from where.</w:t>
      </w:r>
    </w:p>
    <w:p>
      <w:pPr>
        <w:pStyle w:val="ListParagraph"/>
        <w:numPr>
          <w:ilvl w:val="0"/>
          <w:numId w:val="2"/>
        </w:numPr>
        <w:spacing w:after="80"/>
      </w:pPr>
      <w:r>
        <w:t xml:space="preserve">Determine compliance implications — does this trigger breach notification under GDPR, HIPAA, PCI-DSS, or state privacy laws?</w:t>
      </w:r>
    </w:p>
    <w:p>
      <w:pPr>
        <w:pStyle w:val="Heading3"/>
        <w:spacing w:after="120" w:before="220"/>
      </w:pPr>
      <w:r>
        <w:rPr>
          <w:b/>
          <w:bCs/>
        </w:rPr>
        <w:t xml:space="preserve">Part 5: Postmortem and prevention</w:t>
      </w:r>
    </w:p>
    <w:p>
      <w:pPr>
        <w:pStyle w:val="ListParagraph"/>
        <w:numPr>
          <w:ilvl w:val="0"/>
          <w:numId w:val="2"/>
        </w:numPr>
        <w:spacing w:after="80"/>
      </w:pPr>
      <w:r>
        <w:t xml:space="preserve">Document the incident timeline.</w:t>
      </w:r>
    </w:p>
    <w:p>
      <w:pPr>
        <w:pStyle w:val="ListParagraph"/>
        <w:numPr>
          <w:ilvl w:val="0"/>
          <w:numId w:val="2"/>
        </w:numPr>
        <w:spacing w:after="80"/>
      </w:pPr>
      <w:r>
        <w:t xml:space="preserve">Identify the root cause — why did the leak happen, which defensive layer failed?</w:t>
      </w:r>
    </w:p>
    <w:p>
      <w:pPr>
        <w:pStyle w:val="ListParagraph"/>
        <w:numPr>
          <w:ilvl w:val="0"/>
          <w:numId w:val="2"/>
        </w:numPr>
        <w:spacing w:after="80"/>
      </w:pPr>
      <w:r>
        <w:t xml:space="preserve">Propose and track improvements to prevent recurrence.</w:t>
      </w:r>
    </w:p>
    <w:p>
      <w:pPr>
        <w:pStyle w:val="ListParagraph"/>
        <w:numPr>
          <w:ilvl w:val="0"/>
          <w:numId w:val="2"/>
        </w:numPr>
        <w:spacing w:after="80"/>
      </w:pPr>
      <w:r>
        <w:t xml:space="preserve">Update the runbook itself with any lessons learned.</w:t>
      </w:r>
    </w:p>
    <w:p>
      <w:pPr>
        <w:pStyle w:val="Heading2"/>
        <w:spacing w:after="160" w:before="280"/>
      </w:pPr>
      <w:r>
        <w:rPr>
          <w:b/>
          <w:bCs/>
        </w:rPr>
        <w:t xml:space="preserve">8.2 Runbook by Credential Type</w:t>
      </w:r>
    </w:p>
    <w:p>
      <w:pPr>
        <w:spacing w:after="140"/>
        <w:jc w:val="both"/>
      </w:pPr>
      <w:r>
        <w:t xml:space="preserve">Different credential types have different rotation procedures. The runbook should have specific procedures for the most common categories. A sample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Category</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Key runbook elements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AWS access key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Disable in IAM, revoke existing sessions, rotate via Secrets Manager or equivalent</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Database password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Run rotation in Vault or Secrets Manager, verify apps using new creds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OAuth client secret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Rotate in identity provider, update applications, invalidate refresh tokens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TLS private key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Issue new cert, deploy to TLS endpoints, revoke old cert via CRL/OCSP</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JWT signing key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Rotate via library mechanism, publish new public key, expire old tokens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Third-party API key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Use provider's rotation API, update secrets store, verify</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Kubernetes Secret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Update Secret resource, trigger rolling restart of dependent pods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SSH key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Remove from authorized_keys, re-issue, deploy new public key</w:t>
            </w:r>
          </w:p>
        </w:tc>
      </w:tr>
    </w:tbl>
    <w:p>
      <w:pPr>
        <w:pStyle w:val="Heading2"/>
        <w:spacing w:after="160" w:before="280"/>
      </w:pPr>
      <w:r>
        <w:rPr>
          <w:b/>
          <w:bCs/>
        </w:rPr>
        <w:t xml:space="preserve">8.3 The Drill</w:t>
      </w:r>
    </w:p>
    <w:p>
      <w:pPr>
        <w:spacing w:after="140"/>
        <w:jc w:val="both"/>
      </w:pPr>
      <w:r>
        <w:t xml:space="preserve">A runbook that has never been exercised is a document of dubious value — the steps may be out of date, the named individuals may no longer be in role, the tools may have changed. Running a periodic emergency rotation drill (a tabletop exercise or an actual test rotation on non-production credentials) keeps the runbook current and familiar to the team.</w:t>
      </w:r>
    </w:p>
    <w:p>
      <w:pPr>
        <w:spacing w:after="140"/>
        <w:jc w:val="both"/>
      </w:pPr>
      <w:r>
        <w:t xml:space="preserve">Good drill mechanics:</w:t>
      </w:r>
    </w:p>
    <w:p>
      <w:pPr>
        <w:pStyle w:val="ListParagraph"/>
        <w:numPr>
          <w:ilvl w:val="0"/>
          <w:numId w:val="2"/>
        </w:numPr>
        <w:spacing w:after="80"/>
      </w:pPr>
      <w:r>
        <w:t xml:space="preserve">Quarterly cadence is typical — frequent enough to stay familiar, infrequent enough not to be drudgery.</w:t>
      </w:r>
    </w:p>
    <w:p>
      <w:pPr>
        <w:pStyle w:val="ListParagraph"/>
        <w:numPr>
          <w:ilvl w:val="0"/>
          <w:numId w:val="2"/>
        </w:numPr>
        <w:spacing w:after="80"/>
      </w:pPr>
      <w:r>
        <w:t xml:space="preserve">Run through the runbook as if responding to a real incident, even without an actual incident. Time the steps.</w:t>
      </w:r>
    </w:p>
    <w:p>
      <w:pPr>
        <w:pStyle w:val="ListParagraph"/>
        <w:numPr>
          <w:ilvl w:val="0"/>
          <w:numId w:val="2"/>
        </w:numPr>
        <w:spacing w:after="80"/>
      </w:pPr>
      <w:r>
        <w:t xml:space="preserve">Identify friction points: where did the team get stuck? Where was the runbook unclear? What information was missing?</w:t>
      </w:r>
    </w:p>
    <w:p>
      <w:pPr>
        <w:pStyle w:val="ListParagraph"/>
        <w:numPr>
          <w:ilvl w:val="0"/>
          <w:numId w:val="2"/>
        </w:numPr>
        <w:spacing w:after="80"/>
      </w:pPr>
      <w:r>
        <w:t xml:space="preserve">Update the runbook immediately after the drill, while issues are fresh.</w:t>
      </w:r>
    </w:p>
    <w:p>
      <w:pPr>
        <w:pStyle w:val="ListParagraph"/>
        <w:numPr>
          <w:ilvl w:val="0"/>
          <w:numId w:val="2"/>
        </w:numPr>
        <w:spacing w:after="80"/>
      </w:pPr>
      <w:r>
        <w:t xml:space="preserve">Include different responders across drills — ensure multiple people can run the procedure, not just one expert.</w:t>
      </w:r>
    </w:p>
    <w:p>
      <w:pPr>
        <w:pStyle w:val="Heading2"/>
        <w:spacing w:after="160" w:before="280"/>
      </w:pPr>
      <w:r>
        <w:rPr>
          <w:b/>
          <w:bCs/>
        </w:rPr>
        <w:t xml:space="preserve">8.4 Speed Is the Metric</w:t>
      </w:r>
    </w:p>
    <w:p>
      <w:pPr>
        <w:spacing w:after="140"/>
        <w:jc w:val="both"/>
      </w:pPr>
      <w:r>
        <w:t xml:space="preserve">The goal of the runbook and drills is not just to have a runbook — it is to minimize the time between detection and full rotation. The attacker's exploitation window is exactly this time; every minute of delay is a minute the credential is usable.</w:t>
      </w:r>
    </w:p>
    <w:p>
      <w:pPr>
        <w:spacing w:after="140"/>
        <w:jc w:val="both"/>
      </w:pPr>
      <w:r>
        <w:t xml:space="preserve">Benchmarks worth measuring:</w:t>
      </w:r>
    </w:p>
    <w:p>
      <w:pPr>
        <w:pStyle w:val="ListParagraph"/>
        <w:numPr>
          <w:ilvl w:val="0"/>
          <w:numId w:val="2"/>
        </w:numPr>
        <w:spacing w:after="80"/>
      </w:pPr>
      <w:r>
        <w:t xml:space="preserve">Time from detection to incident declared: minutes.</w:t>
      </w:r>
    </w:p>
    <w:p>
      <w:pPr>
        <w:pStyle w:val="ListParagraph"/>
        <w:numPr>
          <w:ilvl w:val="0"/>
          <w:numId w:val="2"/>
        </w:numPr>
        <w:spacing w:after="80"/>
      </w:pPr>
      <w:r>
        <w:t xml:space="preserve">Time from declaration to containment (credential revoked): minutes to ~1 hour.</w:t>
      </w:r>
    </w:p>
    <w:p>
      <w:pPr>
        <w:pStyle w:val="ListParagraph"/>
        <w:numPr>
          <w:ilvl w:val="0"/>
          <w:numId w:val="2"/>
        </w:numPr>
        <w:spacing w:after="80"/>
      </w:pPr>
      <w:r>
        <w:t xml:space="preserve">Time from containment to full rotation (new credential issued, deployed, verified): 30 minutes to a few hours.</w:t>
      </w:r>
    </w:p>
    <w:p>
      <w:pPr>
        <w:pStyle w:val="ListParagraph"/>
        <w:numPr>
          <w:ilvl w:val="0"/>
          <w:numId w:val="2"/>
        </w:numPr>
        <w:spacing w:after="80"/>
      </w:pPr>
      <w:r>
        <w:t xml:space="preserve">Time from rotation to postmortem completion: 1-2 weeks.</w:t>
      </w:r>
    </w:p>
    <w:p>
      <w:pPr>
        <w:spacing w:after="140"/>
        <w:jc w:val="both"/>
      </w:pPr>
      <w:r>
        <w:t xml:space="preserve">Teams that measure these benchmarks improve them. Teams that do not measure them accept whatever duration emerges from improvisation.</w:t>
      </w:r>
    </w:p>
    <w:p>
      <w:pPr>
        <w:pStyle w:val="Heading2"/>
        <w:spacing w:after="160" w:before="280"/>
      </w:pPr>
      <w:r>
        <w:rPr>
          <w:b/>
          <w:bCs/>
        </w:rPr>
        <w:t xml:space="preserve">8.5 The Rotate-First Imperative</w:t>
      </w:r>
    </w:p>
    <w:p>
      <w:pPr>
        <w:spacing w:after="140"/>
        <w:jc w:val="both"/>
      </w:pPr>
      <w:r>
        <w:t xml:space="preserve">A point repeated throughout this curriculum, now in its specific context: the first action during an emergency response is to rotate the credential. Not investigate, not assess impact, not document — rotate. Every other response action is reversible or ongoing; the exploitation window is not. Delayed rotation while other actions proceed is a strict loss to the attacker's benefit.</w:t>
      </w:r>
    </w:p>
    <w:p>
      <w:pPr>
        <w:spacing w:after="140"/>
        <w:jc w:val="both"/>
      </w:pPr>
      <w:r>
        <w:t xml:space="preserve">The runbook enforces this by putting rotation first, before any other step except triage. Investigation, impact assessment, and postmortem all come after containment, because their value is preserved across time while the exploitation window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8</w:t>
            </w:r>
          </w:p>
          <w:p>
            <w:pPr>
              <w:jc w:val="both"/>
            </w:pPr>
            <w:r>
              <w:t xml:space="preserve">An emergency rotation runbook is the product of preparation; its value is realized when a leak happens at 2 AM and responders execute rather than derive. The runbook has five parts (detect, contain, rotate, assess, postmortem) with credential-type-specific procedures. Drill the runbook quarterly to keep it current. Measure the time from detection to rotation — that duration is the attacker's window and the primary metric to minimize. Rotate first, always, before investigation or documentation.</w:t>
            </w:r>
          </w:p>
        </w:tc>
      </w:tr>
    </w:tbl>
    <w:p>
      <w:r>
        <w:br w:type="page"/>
      </w:r>
    </w:p>
    <w:p>
      <w:pPr>
        <w:pStyle w:val="Heading1"/>
        <w:spacing w:after="200" w:before="360"/>
      </w:pPr>
      <w:r>
        <w:rPr>
          <w:b/>
          <w:bCs/>
        </w:rPr>
        <w:t xml:space="preserve">Chapter 9: Defense in Depth — Assume Every Layer Fails</w:t>
      </w:r>
    </w:p>
    <w:p>
      <w:pPr>
        <w:pStyle w:val="Heading2"/>
        <w:spacing w:after="160" w:before="280"/>
      </w:pPr>
      <w:r>
        <w:rPr>
          <w:b/>
          <w:bCs/>
        </w:rPr>
        <w:t xml:space="preserve">9.1 The Principle</w:t>
      </w:r>
    </w:p>
    <w:p>
      <w:pPr>
        <w:spacing w:after="140"/>
        <w:jc w:val="both"/>
      </w:pPr>
      <w:r>
        <w:rPr>
          <w:b/>
          <w:bCs/>
        </w:rPr>
        <w:t xml:space="preserve">Defense in depth </w:t>
      </w:r>
      <w:r>
        <w:t xml:space="preserve">is the architectural principle that no single security control should be the sole barrier to an attack. Instead, multiple independent controls each provide partial protection, such that the failure of any one does not result in a complete breach. If the secret leaks, the network policy contains the attacker. If the network policy is bypassed, authentication limits what they can do. If authentication is defeated, authorization bounds access. If authorization fails, audit detects and alerts. Each layer buys time and information; together they make complete compromise require an improbable combination of failures.</w:t>
      </w:r>
    </w:p>
    <w:p>
      <w:pPr>
        <w:spacing w:after="140"/>
        <w:jc w:val="both"/>
      </w:pPr>
      <w:r>
        <w:t xml:space="preserve">The alternative — relying on any single control, no matter how well-implemented — is fragile. An excellent secrets manager is still a single control. An attacker who finds a way to bypass it (via a compromised application that legitimately holds credentials, for example) faces nothing else. A defense-in-depth posture ensures that bypassing the secrets manager still leaves the attacker outside a network policy, outside a service mesh boundary, and within a narrow authorization scope they cannot escape.</w:t>
      </w:r>
    </w:p>
    <w:p>
      <w:pPr>
        <w:pStyle w:val="Heading2"/>
        <w:spacing w:after="160" w:before="280"/>
      </w:pPr>
      <w:r>
        <w:rPr>
          <w:b/>
          <w:bCs/>
        </w:rPr>
        <w:t xml:space="preserve">9.2 The Layers</w:t>
      </w:r>
    </w:p>
    <w:p>
      <w:pPr>
        <w:spacing w:after="140"/>
        <w:jc w:val="both"/>
      </w:pPr>
      <w:r>
        <w:t xml:space="preserve">For secrets specifically, the canonical layers:</w:t>
      </w:r>
    </w:p>
    <w:p>
      <w:pPr>
        <w:pStyle w:val="ListParagraph"/>
        <w:numPr>
          <w:ilvl w:val="0"/>
          <w:numId w:val="2"/>
        </w:numPr>
        <w:spacing w:after="80"/>
      </w:pPr>
      <w:r>
        <w:rPr>
          <w:b/>
          <w:bCs/>
        </w:rPr>
        <w:t xml:space="preserve">Prevention: </w:t>
      </w:r>
      <w:r>
        <w:t xml:space="preserve">secrets do not end up in git, in Docker images, in logs, or in error messages (earlier chapters).</w:t>
      </w:r>
    </w:p>
    <w:p>
      <w:pPr>
        <w:pStyle w:val="ListParagraph"/>
        <w:numPr>
          <w:ilvl w:val="0"/>
          <w:numId w:val="2"/>
        </w:numPr>
        <w:spacing w:after="80"/>
      </w:pPr>
      <w:r>
        <w:rPr>
          <w:b/>
          <w:bCs/>
        </w:rPr>
        <w:t xml:space="preserve">Strong identity: </w:t>
      </w:r>
      <w:r>
        <w:t xml:space="preserve">every actor in the system authenticates with a verifiable identity (OIDC, workload identity, mTLS).</w:t>
      </w:r>
    </w:p>
    <w:p>
      <w:pPr>
        <w:pStyle w:val="ListParagraph"/>
        <w:numPr>
          <w:ilvl w:val="0"/>
          <w:numId w:val="2"/>
        </w:numPr>
        <w:spacing w:after="80"/>
      </w:pPr>
      <w:r>
        <w:rPr>
          <w:b/>
          <w:bCs/>
        </w:rPr>
        <w:t xml:space="preserve">Narrow authorization: </w:t>
      </w:r>
      <w:r>
        <w:t xml:space="preserve">authenticated identities have access only to the specific resources they need (least privilege from Chapter 1).</w:t>
      </w:r>
    </w:p>
    <w:p>
      <w:pPr>
        <w:pStyle w:val="ListParagraph"/>
        <w:numPr>
          <w:ilvl w:val="0"/>
          <w:numId w:val="2"/>
        </w:numPr>
        <w:spacing w:after="80"/>
      </w:pPr>
      <w:r>
        <w:rPr>
          <w:b/>
          <w:bCs/>
        </w:rPr>
        <w:t xml:space="preserve">Short-lived credentials: </w:t>
      </w:r>
      <w:r>
        <w:t xml:space="preserve">compromised credentials expire before they can be fully exploited (Chapter 2).</w:t>
      </w:r>
    </w:p>
    <w:p>
      <w:pPr>
        <w:pStyle w:val="ListParagraph"/>
        <w:numPr>
          <w:ilvl w:val="0"/>
          <w:numId w:val="2"/>
        </w:numPr>
        <w:spacing w:after="80"/>
      </w:pPr>
      <w:r>
        <w:rPr>
          <w:b/>
          <w:bCs/>
        </w:rPr>
        <w:t xml:space="preserve">Network segmentation: </w:t>
      </w:r>
      <w:r>
        <w:t xml:space="preserve">even with valid credentials, an attacker must reach the target service. Network policies, service mesh authorization, private endpoints, and firewalls narrow the reachable surface.</w:t>
      </w:r>
    </w:p>
    <w:p>
      <w:pPr>
        <w:pStyle w:val="ListParagraph"/>
        <w:numPr>
          <w:ilvl w:val="0"/>
          <w:numId w:val="2"/>
        </w:numPr>
        <w:spacing w:after="80"/>
      </w:pPr>
      <w:r>
        <w:rPr>
          <w:b/>
          <w:bCs/>
        </w:rPr>
        <w:t xml:space="preserve">Encryption in transit: </w:t>
      </w:r>
      <w:r>
        <w:t xml:space="preserve">mTLS between services prevents passive interception of credentials in flight.</w:t>
      </w:r>
    </w:p>
    <w:p>
      <w:pPr>
        <w:pStyle w:val="ListParagraph"/>
        <w:numPr>
          <w:ilvl w:val="0"/>
          <w:numId w:val="2"/>
        </w:numPr>
        <w:spacing w:after="80"/>
      </w:pPr>
      <w:r>
        <w:rPr>
          <w:b/>
          <w:bCs/>
        </w:rPr>
        <w:t xml:space="preserve">Encryption at rest: </w:t>
      </w:r>
      <w:r>
        <w:t xml:space="preserve">disk encryption, KMS-backed database encryption, envelope encryption of application data — all bound the value of an attacker reading storage directly.</w:t>
      </w:r>
    </w:p>
    <w:p>
      <w:pPr>
        <w:pStyle w:val="ListParagraph"/>
        <w:numPr>
          <w:ilvl w:val="0"/>
          <w:numId w:val="2"/>
        </w:numPr>
        <w:spacing w:after="80"/>
      </w:pPr>
      <w:r>
        <w:rPr>
          <w:b/>
          <w:bCs/>
        </w:rPr>
        <w:t xml:space="preserve">Anomaly detection: </w:t>
      </w:r>
      <w:r>
        <w:t xml:space="preserve">even if other layers are all bypassed, the audit log and SIEM flag unusual access patterns, triggering human response.</w:t>
      </w:r>
    </w:p>
    <w:p>
      <w:pPr>
        <w:pStyle w:val="Heading2"/>
        <w:spacing w:after="160" w:before="280"/>
      </w:pPr>
      <w:r>
        <w:rPr>
          <w:b/>
          <w:bCs/>
        </w:rPr>
        <w:t xml:space="preserve">9.3 A Layered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Scenario</w:t>
            </w:r>
          </w:p>
          <w:p>
            <w:pPr>
              <w:jc w:val="both"/>
            </w:pPr>
            <w:r>
              <w:t xml:space="preserve">A developer, under deadline pressure, commits a production database password to a private git repo. The team's secret scanner catches it within minutes, but only after the commit has been pushed. In a system without defense in depth, this would be a breach — the database password is now in git, accessible to every developer in the organization, replicated across clones, retained in CI caches, and recoverable from any copy.</w:t>
            </w:r>
          </w:p>
        </w:tc>
      </w:tr>
    </w:tbl>
    <w:p>
      <w:pPr>
        <w:spacing w:after="100"/>
      </w:pPr>
      <w:r>
        <w:t xml:space="preserve"/>
      </w:r>
    </w:p>
    <w:p>
      <w:pPr>
        <w:spacing w:after="140"/>
        <w:jc w:val="both"/>
      </w:pPr>
      <w:r>
        <w:t xml:space="preserve">Now the same scenario in a defense-in-depth architecture:</w:t>
      </w:r>
    </w:p>
    <w:p>
      <w:pPr>
        <w:pStyle w:val="ListParagraph"/>
        <w:numPr>
          <w:ilvl w:val="0"/>
          <w:numId w:val="2"/>
        </w:numPr>
        <w:spacing w:after="80"/>
      </w:pPr>
      <w:r>
        <w:t xml:space="preserve">Layer 1 — Pre-commit hooks (Chapter 6 of Module 5): would have rejected the commit on the developer's laptop if they had run pre-commit install. (Assume they had not, so the commit proceeded.)</w:t>
      </w:r>
    </w:p>
    <w:p>
      <w:pPr>
        <w:pStyle w:val="ListParagraph"/>
        <w:numPr>
          <w:ilvl w:val="0"/>
          <w:numId w:val="2"/>
        </w:numPr>
        <w:spacing w:after="80"/>
      </w:pPr>
      <w:r>
        <w:t xml:space="preserve">Layer 2 — Server-side push protection: GitHub's push-protection feature rejects the push, preventing the commit from reaching the server. (If push protection were disabled, the push succeeds.)</w:t>
      </w:r>
    </w:p>
    <w:p>
      <w:pPr>
        <w:pStyle w:val="ListParagraph"/>
        <w:numPr>
          <w:ilvl w:val="0"/>
          <w:numId w:val="2"/>
        </w:numPr>
        <w:spacing w:after="80"/>
      </w:pPr>
      <w:r>
        <w:t xml:space="preserve">Layer 3 — Real-time scanning: GitHub Secret Scanning detects the committed credential within seconds and alerts the security team. The partner-alert system notifies the credential's issuer (the cloud provider / internal secret management), which revokes the credential.</w:t>
      </w:r>
    </w:p>
    <w:p>
      <w:pPr>
        <w:pStyle w:val="ListParagraph"/>
        <w:numPr>
          <w:ilvl w:val="0"/>
          <w:numId w:val="2"/>
        </w:numPr>
        <w:spacing w:after="80"/>
      </w:pPr>
      <w:r>
        <w:t xml:space="preserve">Layer 4 — Least privilege: even if an attacker had extracted the credential in the ~30-second window before revocation, the IAM policies on the database credential allow only the specific queries the service makes. General-purpose exfiltration is blocked by the authorization model.</w:t>
      </w:r>
    </w:p>
    <w:p>
      <w:pPr>
        <w:pStyle w:val="ListParagraph"/>
        <w:numPr>
          <w:ilvl w:val="0"/>
          <w:numId w:val="2"/>
        </w:numPr>
        <w:spacing w:after="80"/>
      </w:pPr>
      <w:r>
        <w:t xml:space="preserve">Layer 5 — Network segmentation: the database is reachable only from specific subnet ranges (production VPC). An attacker with the credential but without network access to the database cannot use it.</w:t>
      </w:r>
    </w:p>
    <w:p>
      <w:pPr>
        <w:pStyle w:val="ListParagraph"/>
        <w:numPr>
          <w:ilvl w:val="0"/>
          <w:numId w:val="2"/>
        </w:numPr>
        <w:spacing w:after="80"/>
      </w:pPr>
      <w:r>
        <w:t xml:space="preserve">Layer 6 — Short-lived credential: the credential is a Vault-issued dynamic password with a 1-hour TTL. Even if extracted and somehow usable, it expires automatically.</w:t>
      </w:r>
    </w:p>
    <w:p>
      <w:pPr>
        <w:pStyle w:val="ListParagraph"/>
        <w:numPr>
          <w:ilvl w:val="0"/>
          <w:numId w:val="2"/>
        </w:numPr>
        <w:spacing w:after="80"/>
      </w:pPr>
      <w:r>
        <w:t xml:space="preserve">Layer 7 — Audit / anomaly: unexpected authentication attempts from outside the normal service subnet trigger SIEM alerts. A human operator sees the alert and responds.</w:t>
      </w:r>
    </w:p>
    <w:p>
      <w:pPr>
        <w:spacing w:after="140"/>
        <w:jc w:val="both"/>
      </w:pPr>
      <w:r>
        <w:t xml:space="preserve">For the breach to be complete, every one of these layers must fail. The scanner missed it, push protection was disabled, partner alert did not revoke, least privilege was set wide, network policies allowed wide access, the credential was long-lived, and audit/anomaly detection was silent. Each independent failure is relatively rare; their conjunction is rare-squared.</w:t>
      </w:r>
    </w:p>
    <w:p>
      <w:pPr>
        <w:pStyle w:val="Heading2"/>
        <w:spacing w:after="160" w:before="280"/>
      </w:pPr>
      <w:r>
        <w:rPr>
          <w:b/>
          <w:bCs/>
        </w:rPr>
        <w:t xml:space="preserve">9.4 Network Policies as a Specific Layer</w:t>
      </w:r>
    </w:p>
    <w:p>
      <w:pPr>
        <w:spacing w:after="140"/>
        <w:jc w:val="both"/>
      </w:pPr>
      <w:r>
        <w:t xml:space="preserve">The curriculum bullet calls out network policies specifically, worth addressing in detail. Network policies are the control that limits which network endpoints a workload can reach. In Kubernetes, they are literally a resource type (NetworkPolicy); in cloud environments, they manifest as security groups, VPC peering rules, and service-to-service policies in meshes like Istio.</w:t>
      </w:r>
    </w:p>
    <w:p>
      <w:pPr>
        <w:spacing w:after="140"/>
        <w:jc w:val="both"/>
      </w:pPr>
      <w:r>
        <w:t xml:space="preserve">The principle: a compromised service should not be able to reach services it does not legitimately talk to. The payment service talks to the payment database and Stripe; it does not talk to the HR database. A network policy that encodes this restriction means an attacker compromising payment-service, even with valid credentials to pivot, cannot reach the HR database — the network layer rejects the connection before authentication happens.</w:t>
      </w:r>
    </w:p>
    <w:p>
      <w:pPr>
        <w:spacing w:after="140"/>
        <w:jc w:val="both"/>
      </w:pPr>
      <w:r>
        <w:t xml:space="preserve">Network policies combined with the secrets layer produce interesting guarantees:</w:t>
      </w:r>
    </w:p>
    <w:p>
      <w:pPr>
        <w:pStyle w:val="ListParagraph"/>
        <w:numPr>
          <w:ilvl w:val="0"/>
          <w:numId w:val="2"/>
        </w:numPr>
        <w:spacing w:after="80"/>
      </w:pPr>
      <w:r>
        <w:t xml:space="preserve">Even if a leaked credential is in the hands of an attacker, they must reach the target from a network position where the credential can be used.</w:t>
      </w:r>
    </w:p>
    <w:p>
      <w:pPr>
        <w:pStyle w:val="ListParagraph"/>
        <w:numPr>
          <w:ilvl w:val="0"/>
          <w:numId w:val="2"/>
        </w:numPr>
        <w:spacing w:after="80"/>
      </w:pPr>
      <w:r>
        <w:t xml:space="preserve">External attackers do not have network positions inside the private VPC; they need to pivot through a compromised service, which network policies limit.</w:t>
      </w:r>
    </w:p>
    <w:p>
      <w:pPr>
        <w:pStyle w:val="ListParagraph"/>
        <w:numPr>
          <w:ilvl w:val="0"/>
          <w:numId w:val="2"/>
        </w:numPr>
        <w:spacing w:after="80"/>
      </w:pPr>
      <w:r>
        <w:t xml:space="preserve">Internal attackers (compromised services) are bounded by the policies on their own identity — a compromised service can only reach what the service was legitimately allowed to reach.</w:t>
      </w:r>
    </w:p>
    <w:p>
      <w:pPr>
        <w:spacing w:after="140"/>
        <w:jc w:val="both"/>
      </w:pPr>
      <w:r>
        <w:t xml:space="preserve">A mature defense-in-depth posture includes network policies as a peer to secrets management, not an alternative. Neither alone is sufficient; together they cover the cases where the other fails.</w:t>
      </w:r>
    </w:p>
    <w:p>
      <w:pPr>
        <w:pStyle w:val="Heading2"/>
        <w:spacing w:after="160" w:before="280"/>
      </w:pPr>
      <w:r>
        <w:rPr>
          <w:b/>
          <w:bCs/>
        </w:rPr>
        <w:t xml:space="preserve">9.5 Making Defense in Depth Real</w:t>
      </w:r>
    </w:p>
    <w:p>
      <w:pPr>
        <w:spacing w:after="140"/>
        <w:jc w:val="both"/>
      </w:pPr>
      <w:r>
        <w:t xml:space="preserve">Defense in depth is easy to describe and hard to operate, because it requires multiple teams and systems to maintain controls they do not individually see the value of. The network team maintains policies they will never see an attack against; the IAM team tightens permissions that are never exploited; the secrets team rotates credentials that would have survived non-rotation. Each control's value is counterfactual — it shows up only when the others fail.</w:t>
      </w:r>
    </w:p>
    <w:p>
      <w:pPr>
        <w:spacing w:after="140"/>
        <w:jc w:val="both"/>
      </w:pPr>
      <w:r>
        <w:t xml:space="preserve">Practices that make defense in depth sustainable:</w:t>
      </w:r>
    </w:p>
    <w:p>
      <w:pPr>
        <w:pStyle w:val="ListParagraph"/>
        <w:numPr>
          <w:ilvl w:val="0"/>
          <w:numId w:val="2"/>
        </w:numPr>
        <w:spacing w:after="80"/>
      </w:pPr>
      <w:r>
        <w:rPr>
          <w:b/>
          <w:bCs/>
        </w:rPr>
        <w:t xml:space="preserve">Red-team exercises. </w:t>
      </w:r>
      <w:r>
        <w:t xml:space="preserve">Periodically simulate an attacker with specific starting conditions (leaked developer laptop, compromised service pod, stolen CI token) and see how far they get. The exercise reveals which layers held and which failed.</w:t>
      </w:r>
    </w:p>
    <w:p>
      <w:pPr>
        <w:pStyle w:val="ListParagraph"/>
        <w:numPr>
          <w:ilvl w:val="0"/>
          <w:numId w:val="2"/>
        </w:numPr>
        <w:spacing w:after="80"/>
      </w:pPr>
      <w:r>
        <w:rPr>
          <w:b/>
          <w:bCs/>
        </w:rPr>
        <w:t xml:space="preserve">Tabletop exercises. </w:t>
      </w:r>
      <w:r>
        <w:t xml:space="preserve">Walk through specific scenarios on a whiteboard; identify which layers protect against each. Identifies gaps cheaply.</w:t>
      </w:r>
    </w:p>
    <w:p>
      <w:pPr>
        <w:pStyle w:val="ListParagraph"/>
        <w:numPr>
          <w:ilvl w:val="0"/>
          <w:numId w:val="2"/>
        </w:numPr>
        <w:spacing w:after="80"/>
      </w:pPr>
      <w:r>
        <w:rPr>
          <w:b/>
          <w:bCs/>
        </w:rPr>
        <w:t xml:space="preserve">Metrics for each layer. </w:t>
      </w:r>
      <w:r>
        <w:t xml:space="preserve">Even if no layer is individually exercised, its presence can be measured: number of secrets under rotation, percentage of services with network policies, least-privilege coverage, audit completeness. Declining metrics are an early warning.</w:t>
      </w:r>
    </w:p>
    <w:p>
      <w:pPr>
        <w:pStyle w:val="ListParagraph"/>
        <w:numPr>
          <w:ilvl w:val="0"/>
          <w:numId w:val="2"/>
        </w:numPr>
        <w:spacing w:after="80"/>
      </w:pPr>
      <w:r>
        <w:rPr>
          <w:b/>
          <w:bCs/>
        </w:rPr>
        <w:t xml:space="preserve">Blameless postmortems that examine every layer. </w:t>
      </w:r>
      <w:r>
        <w:t xml:space="preserve">When an incident happens, ask not just 'what caused this?' but 'which layers were expected to catch this but didn't?' This exposes silent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9</w:t>
            </w:r>
          </w:p>
          <w:p>
            <w:pPr>
              <w:jc w:val="both"/>
            </w:pPr>
            <w:r>
              <w:t xml:space="preserve">Defense in depth is the principle that no single control should be the sole barrier: prevention, strong identity, narrow authorization, short-lived credentials, network segmentation, encryption in transit and at rest, and anomaly detection. Each layer buys partial protection; their combination makes complete compromise require multiple independent failures. Network policies are a specific layer that limits blast radius when credentials leak — compromised services can only reach what the service is legitimately allowed to reach. The posture is hard to sustain because each layer's value is counterfactual, but that is exactly why the investment is worth it: you are building protection for failures you will never see but would be catastrophic if they were uncontrolled.</w:t>
            </w:r>
          </w:p>
        </w:tc>
      </w:tr>
    </w:tbl>
    <w:p>
      <w:r>
        <w:br w:type="page"/>
      </w:r>
    </w:p>
    <w:p>
      <w:pPr>
        <w:pStyle w:val="Heading1"/>
        <w:spacing w:after="200" w:before="360"/>
      </w:pPr>
      <w:r>
        <w:rPr>
          <w:b/>
          <w:bCs/>
        </w:rPr>
        <w:t xml:space="preserve">Synthesis: The Shape of Mature Secrets Practice</w:t>
      </w:r>
    </w:p>
    <w:p>
      <w:pPr>
        <w:spacing w:after="140"/>
        <w:jc w:val="both"/>
      </w:pPr>
      <w:r>
        <w:t xml:space="preserve">This module, and this curriculum, end here. The nine chapters are not a checklist but a description of what a mature secrets-management practice looks like in operation. You will recognize the shape in organizations that have thought carefully about this problem for years; you will recognize its absence in organizations that have not.</w:t>
      </w:r>
    </w:p>
    <w:p>
      <w:pPr>
        <w:spacing w:after="140"/>
        <w:jc w:val="both"/>
      </w:pPr>
      <w:r>
        <w:t xml:space="preserve">Least privilege (Chapter 1) is the static structure: every identity has access to only what it needs. Short-lived credentials (Chapter 2) is the dynamic structure: every access is bounded in time. Audit (Chapter 3) makes the system observable: every operation is recorded for investigation, compliance, and review. Rotation (Chapter 4) is the maintenance practice that keeps credentials fresh, ideally continuously. Environment separation (Chapter 5) is the architectural control that prevents cross-environment contamination.</w:t>
      </w:r>
    </w:p>
    <w:p>
      <w:pPr>
        <w:spacing w:after="140"/>
        <w:jc w:val="both"/>
      </w:pPr>
      <w:r>
        <w:t xml:space="preserve">Three chapters (6, 7, and 8) focus on failure modes. No secrets in logs (Chapter 6) and no secrets in error messages (Chapter 7) address the two most common ways secrets leak out of running systems. Emergency rotation (Chapter 8) addresses the inevitability that leaks will happen and the importance of being prepared to respond quickly when they do. Chapter 9 — defense in depth — is the unifying principle that the others all serve: no single control should be relied on.</w:t>
      </w:r>
    </w:p>
    <w:p>
      <w:pPr>
        <w:spacing w:after="140"/>
        <w:jc w:val="both"/>
      </w:pPr>
      <w:r>
        <w:t xml:space="preserve">The shape these nine disciplines produce, when practiced together: a system where every credential's blast radius is bounded, every access is attributable, every compromise is detectable and quickly containable, and no single failure is catastrophic. This is the state of secrets management that compliance regimes call for, that security teams aspire to, and that engineering teams achieve only when the nine practices in this module are not things they know about but things they do, consistently, over years.</w:t>
      </w:r>
    </w:p>
    <w:p>
      <w:pPr>
        <w:spacing w:after="140"/>
        <w:jc w:val="both"/>
      </w:pPr>
      <w:r>
        <w:t xml:space="preserve">The curriculum as a whole: Module 1 established why secrets management matters. Module 2 covered HashiCorp Vault as the reference self-hosted platform. Module 3 covered cloud-native secrets services. Module 4 covered Kubernetes-specific patterns. Module 5 covered CI/CD integration. Module 6 has now covered the cross-cutting disciplines that make all of the above actually work in practice.</w:t>
      </w:r>
    </w:p>
    <w:p>
      <w:pPr>
        <w:spacing w:after="140"/>
        <w:jc w:val="both"/>
      </w:pPr>
      <w:r>
        <w:t xml:space="preserve">From here, the work is ongoing. No secrets-management program is ever 'done.' New credentials are introduced; new services; new team members; new threats; new compliance requirements. The disciplines in this module are what keep a mature practice mature — the continuous attention that makes past investments continue to pay off, and that catches the erosion that would otherwise gradually undo them.</w:t>
      </w:r>
    </w:p>
    <w:p>
      <w:pPr>
        <w:pStyle w:val="Heading2"/>
        <w:spacing w:after="160" w:before="280"/>
      </w:pPr>
      <w:r>
        <w:rPr>
          <w:b/>
          <w:bCs/>
        </w:rPr>
        <w:t xml:space="preserve">Review Questions</w:t>
      </w:r>
    </w:p>
    <w:p>
      <w:pPr>
        <w:pStyle w:val="ListParagraph"/>
        <w:numPr>
          <w:ilvl w:val="0"/>
          <w:numId w:val="2"/>
        </w:numPr>
        <w:spacing w:after="80"/>
      </w:pPr>
      <w:r>
        <w:t xml:space="preserve">Explain least privilege in terms of blast radius. Why is a default-deny posture operationally better than default-allow even though it is more work?</w:t>
      </w:r>
    </w:p>
    <w:p>
      <w:pPr>
        <w:pStyle w:val="ListParagraph"/>
        <w:numPr>
          <w:ilvl w:val="0"/>
          <w:numId w:val="2"/>
        </w:numPr>
        <w:spacing w:after="80"/>
      </w:pPr>
      <w:r>
        <w:t xml:space="preserve">Give three specific examples of short-lived-credential mechanisms covered in this curriculum. For each, describe the approximate credential lifetime.</w:t>
      </w:r>
    </w:p>
    <w:p>
      <w:pPr>
        <w:pStyle w:val="ListParagraph"/>
        <w:numPr>
          <w:ilvl w:val="0"/>
          <w:numId w:val="2"/>
        </w:numPr>
        <w:spacing w:after="80"/>
      </w:pPr>
      <w:r>
        <w:t xml:space="preserve">What are the eight elements of a good audit record? Why does each matter for investigation or compliance?</w:t>
      </w:r>
    </w:p>
    <w:p>
      <w:pPr>
        <w:pStyle w:val="ListParagraph"/>
        <w:numPr>
          <w:ilvl w:val="0"/>
          <w:numId w:val="2"/>
        </w:numPr>
        <w:spacing w:after="80"/>
      </w:pPr>
      <w:r>
        <w:t xml:space="preserve">Explain why 'rotate regularly' is not by itself a best practice. What is the actual best practice?</w:t>
      </w:r>
    </w:p>
    <w:p>
      <w:pPr>
        <w:pStyle w:val="ListParagraph"/>
        <w:numPr>
          <w:ilvl w:val="0"/>
          <w:numId w:val="2"/>
        </w:numPr>
        <w:spacing w:after="80"/>
      </w:pPr>
      <w:r>
        <w:t xml:space="preserve">Name the three dimensions along which environment separation applies, and describe what each looks like in practice.</w:t>
      </w:r>
    </w:p>
    <w:p>
      <w:pPr>
        <w:pStyle w:val="ListParagraph"/>
        <w:numPr>
          <w:ilvl w:val="0"/>
          <w:numId w:val="2"/>
        </w:numPr>
        <w:spacing w:after="80"/>
      </w:pPr>
      <w:r>
        <w:t xml:space="preserve">Describe the SLF4J converter pattern. What problem does it solve that application-code-level scrubbing does not?</w:t>
      </w:r>
    </w:p>
    <w:p>
      <w:pPr>
        <w:pStyle w:val="ListParagraph"/>
        <w:numPr>
          <w:ilvl w:val="0"/>
          <w:numId w:val="2"/>
        </w:numPr>
        <w:spacing w:after="80"/>
      </w:pPr>
      <w:r>
        <w:t xml:space="preserve">What is the standard sanitization pattern for error responses? Walk through how a typical exception should be handled from occurrence to client response.</w:t>
      </w:r>
    </w:p>
    <w:p>
      <w:pPr>
        <w:pStyle w:val="ListParagraph"/>
        <w:numPr>
          <w:ilvl w:val="0"/>
          <w:numId w:val="2"/>
        </w:numPr>
        <w:spacing w:after="80"/>
      </w:pPr>
      <w:r>
        <w:t xml:space="preserve">Name the five parts of an emergency rotation runbook. Why is 'rotate first' the primary rule during an incident?</w:t>
      </w:r>
    </w:p>
    <w:p>
      <w:pPr>
        <w:pStyle w:val="ListParagraph"/>
        <w:numPr>
          <w:ilvl w:val="0"/>
          <w:numId w:val="2"/>
        </w:numPr>
        <w:spacing w:after="80"/>
      </w:pPr>
      <w:r>
        <w:t xml:space="preserve">Explain defense in depth. In the scenario of a leaked database password, walk through at least five independent layers that would each contain the breach differently.</w:t>
      </w:r>
    </w:p>
    <w:p>
      <w:pPr>
        <w:pStyle w:val="ListParagraph"/>
        <w:numPr>
          <w:ilvl w:val="0"/>
          <w:numId w:val="2"/>
        </w:numPr>
        <w:spacing w:after="80"/>
      </w:pPr>
      <w:r>
        <w:t xml:space="preserve">What is the relationship between network policies and secrets management? How do they complement each other as layers of defense?</w:t>
      </w:r>
    </w:p>
    <w:p>
      <w:pPr>
        <w:pStyle w:val="ListParagraph"/>
        <w:numPr>
          <w:ilvl w:val="0"/>
          <w:numId w:val="2"/>
        </w:numPr>
        <w:spacing w:after="80"/>
      </w:pPr>
      <w:r>
        <w:t xml:space="preserve">An engineer argues that they rotate their cloud IAM keys every 90 days so they are following best practice. Respond.</w:t>
      </w:r>
    </w:p>
    <w:p>
      <w:pPr>
        <w:pStyle w:val="ListParagraph"/>
        <w:numPr>
          <w:ilvl w:val="0"/>
          <w:numId w:val="2"/>
        </w:numPr>
        <w:spacing w:after="80"/>
      </w:pPr>
      <w:r>
        <w:t xml:space="preserve">A team has a comprehensive secrets manager, tight RBAC, and automated rotation, but has never run a rotation drill or red-team exercise. What risks does this create, and what should they do?</w:t>
      </w:r>
    </w:p>
    <w:p>
      <w:pPr>
        <w:pStyle w:val="Heading2"/>
        <w:spacing w:after="160" w:before="280"/>
      </w:pPr>
      <w:r>
        <w:rPr>
          <w:b/>
          <w:bCs/>
        </w:rPr>
        <w:t xml:space="preserve">Glossary</w:t>
      </w:r>
    </w:p>
    <w:p>
      <w:pPr>
        <w:pStyle w:val="ListParagraph"/>
        <w:numPr>
          <w:ilvl w:val="0"/>
          <w:numId w:val="2"/>
        </w:numPr>
        <w:spacing w:after="80"/>
      </w:pPr>
      <w:r>
        <w:rPr>
          <w:b/>
          <w:bCs/>
        </w:rPr>
        <w:t xml:space="preserve">Access review: </w:t>
      </w:r>
      <w:r>
        <w:t xml:space="preserve">periodic re-evaluation of granted permissions to identify stale, over-broad, or orphaned access.</w:t>
      </w:r>
    </w:p>
    <w:p>
      <w:pPr>
        <w:pStyle w:val="ListParagraph"/>
        <w:numPr>
          <w:ilvl w:val="0"/>
          <w:numId w:val="2"/>
        </w:numPr>
        <w:spacing w:after="80"/>
      </w:pPr>
      <w:r>
        <w:rPr>
          <w:b/>
          <w:bCs/>
        </w:rPr>
        <w:t xml:space="preserve">Blast radius: </w:t>
      </w:r>
      <w:r>
        <w:t xml:space="preserve">the scope of damage resulting from the compromise of a single credential or identity.</w:t>
      </w:r>
    </w:p>
    <w:p>
      <w:pPr>
        <w:pStyle w:val="ListParagraph"/>
        <w:numPr>
          <w:ilvl w:val="0"/>
          <w:numId w:val="2"/>
        </w:numPr>
        <w:spacing w:after="80"/>
      </w:pPr>
      <w:r>
        <w:rPr>
          <w:b/>
          <w:bCs/>
        </w:rPr>
        <w:t xml:space="preserve">Correlation ID: </w:t>
      </w:r>
      <w:r>
        <w:t xml:space="preserve">a unique identifier attached to a request, log entry, and error response to link them across systems.</w:t>
      </w:r>
    </w:p>
    <w:p>
      <w:pPr>
        <w:pStyle w:val="ListParagraph"/>
        <w:numPr>
          <w:ilvl w:val="0"/>
          <w:numId w:val="2"/>
        </w:numPr>
        <w:spacing w:after="80"/>
      </w:pPr>
      <w:r>
        <w:rPr>
          <w:b/>
          <w:bCs/>
        </w:rPr>
        <w:t xml:space="preserve">Default-deny: </w:t>
      </w:r>
      <w:r>
        <w:t xml:space="preserve">a permission model where no access is granted unless explicitly permitted (contrast with default-allow).</w:t>
      </w:r>
    </w:p>
    <w:p>
      <w:pPr>
        <w:pStyle w:val="ListParagraph"/>
        <w:numPr>
          <w:ilvl w:val="0"/>
          <w:numId w:val="2"/>
        </w:numPr>
        <w:spacing w:after="80"/>
      </w:pPr>
      <w:r>
        <w:rPr>
          <w:b/>
          <w:bCs/>
        </w:rPr>
        <w:t xml:space="preserve">Defense in depth: </w:t>
      </w:r>
      <w:r>
        <w:t xml:space="preserve">the architectural principle of layering multiple independent security controls so that no single failure is catastrophic.</w:t>
      </w:r>
    </w:p>
    <w:p>
      <w:pPr>
        <w:pStyle w:val="ListParagraph"/>
        <w:numPr>
          <w:ilvl w:val="0"/>
          <w:numId w:val="2"/>
        </w:numPr>
        <w:spacing w:after="80"/>
      </w:pPr>
      <w:r>
        <w:rPr>
          <w:b/>
          <w:bCs/>
        </w:rPr>
        <w:t xml:space="preserve">Detective control: </w:t>
      </w:r>
      <w:r>
        <w:t xml:space="preserve">a security control that detects incidents after they occur (contrast with preventive control).</w:t>
      </w:r>
    </w:p>
    <w:p>
      <w:pPr>
        <w:pStyle w:val="ListParagraph"/>
        <w:numPr>
          <w:ilvl w:val="0"/>
          <w:numId w:val="2"/>
        </w:numPr>
        <w:spacing w:after="80"/>
      </w:pPr>
      <w:r>
        <w:rPr>
          <w:b/>
          <w:bCs/>
        </w:rPr>
        <w:t xml:space="preserve">JIT access: </w:t>
      </w:r>
      <w:r>
        <w:t xml:space="preserve">just-in-time access; privileges granted only when actively requested for a specific task, with short expiration.</w:t>
      </w:r>
    </w:p>
    <w:p>
      <w:pPr>
        <w:pStyle w:val="ListParagraph"/>
        <w:numPr>
          <w:ilvl w:val="0"/>
          <w:numId w:val="2"/>
        </w:numPr>
        <w:spacing w:after="80"/>
      </w:pPr>
      <w:r>
        <w:rPr>
          <w:b/>
          <w:bCs/>
        </w:rPr>
        <w:t xml:space="preserve">Least privilege: </w:t>
      </w:r>
      <w:r>
        <w:t xml:space="preserve">the principle that every identity should have access to only what it needs for its specific function.</w:t>
      </w:r>
    </w:p>
    <w:p>
      <w:pPr>
        <w:pStyle w:val="ListParagraph"/>
        <w:numPr>
          <w:ilvl w:val="0"/>
          <w:numId w:val="2"/>
        </w:numPr>
        <w:spacing w:after="80"/>
      </w:pPr>
      <w:r>
        <w:rPr>
          <w:b/>
          <w:bCs/>
        </w:rPr>
        <w:t xml:space="preserve">Network policy: </w:t>
      </w:r>
      <w:r>
        <w:t xml:space="preserve">a rule that restricts which network endpoints a workload can reach or be reached by.</w:t>
      </w:r>
    </w:p>
    <w:p>
      <w:pPr>
        <w:pStyle w:val="ListParagraph"/>
        <w:numPr>
          <w:ilvl w:val="0"/>
          <w:numId w:val="2"/>
        </w:numPr>
        <w:spacing w:after="80"/>
      </w:pPr>
      <w:r>
        <w:rPr>
          <w:b/>
          <w:bCs/>
        </w:rPr>
        <w:t xml:space="preserve">Permission accretion: </w:t>
      </w:r>
      <w:r>
        <w:t xml:space="preserve">the gradual accumulation of permissions over time without corresponding review or revocation.</w:t>
      </w:r>
    </w:p>
    <w:p>
      <w:pPr>
        <w:pStyle w:val="ListParagraph"/>
        <w:numPr>
          <w:ilvl w:val="0"/>
          <w:numId w:val="2"/>
        </w:numPr>
        <w:spacing w:after="80"/>
      </w:pPr>
      <w:r>
        <w:rPr>
          <w:b/>
          <w:bCs/>
        </w:rPr>
        <w:t xml:space="preserve">Preventive control: </w:t>
      </w:r>
      <w:r>
        <w:t xml:space="preserve">a security control that prevents incidents from occurring (contrast with detective control).</w:t>
      </w:r>
    </w:p>
    <w:p>
      <w:pPr>
        <w:pStyle w:val="ListParagraph"/>
        <w:numPr>
          <w:ilvl w:val="0"/>
          <w:numId w:val="2"/>
        </w:numPr>
        <w:spacing w:after="80"/>
      </w:pPr>
      <w:r>
        <w:rPr>
          <w:b/>
          <w:bCs/>
        </w:rPr>
        <w:t xml:space="preserve">Red-team exercise: </w:t>
      </w:r>
      <w:r>
        <w:t xml:space="preserve">a simulated attack scenario exercising defensive layers to reveal strengths and gaps.</w:t>
      </w:r>
    </w:p>
    <w:p>
      <w:pPr>
        <w:pStyle w:val="ListParagraph"/>
        <w:numPr>
          <w:ilvl w:val="0"/>
          <w:numId w:val="2"/>
        </w:numPr>
        <w:spacing w:after="80"/>
      </w:pPr>
      <w:r>
        <w:rPr>
          <w:b/>
          <w:bCs/>
        </w:rPr>
        <w:t xml:space="preserve">Role template: </w:t>
      </w:r>
      <w:r>
        <w:t xml:space="preserve">a reusable permission bundle assigned to identities, rather than per-identity custom permissions.</w:t>
      </w:r>
    </w:p>
    <w:p>
      <w:pPr>
        <w:pStyle w:val="ListParagraph"/>
        <w:numPr>
          <w:ilvl w:val="0"/>
          <w:numId w:val="2"/>
        </w:numPr>
        <w:spacing w:after="80"/>
      </w:pPr>
      <w:r>
        <w:rPr>
          <w:b/>
          <w:bCs/>
        </w:rPr>
        <w:t xml:space="preserve">Rotation drill: </w:t>
      </w:r>
      <w:r>
        <w:t xml:space="preserve">a scheduled exercise of the rotation pipeline in non-emergency conditions to verify it works.</w:t>
      </w:r>
    </w:p>
    <w:p>
      <w:pPr>
        <w:pStyle w:val="ListParagraph"/>
        <w:numPr>
          <w:ilvl w:val="0"/>
          <w:numId w:val="2"/>
        </w:numPr>
        <w:spacing w:after="80"/>
      </w:pPr>
      <w:r>
        <w:rPr>
          <w:b/>
          <w:bCs/>
        </w:rPr>
        <w:t xml:space="preserve">Runbook: </w:t>
      </w:r>
      <w:r>
        <w:t xml:space="preserve">a documented procedure for handling a specific scenario, designed for execution under pressure.</w:t>
      </w:r>
    </w:p>
    <w:p>
      <w:pPr>
        <w:pStyle w:val="ListParagraph"/>
        <w:numPr>
          <w:ilvl w:val="0"/>
          <w:numId w:val="2"/>
        </w:numPr>
        <w:spacing w:after="80"/>
      </w:pPr>
      <w:r>
        <w:rPr>
          <w:b/>
          <w:bCs/>
        </w:rPr>
        <w:t xml:space="preserve">Scrubbing: </w:t>
      </w:r>
      <w:r>
        <w:t xml:space="preserve">removing or redacting sensitive values from logs, error messages, or other output before they leave the sensitive boundary.</w:t>
      </w:r>
    </w:p>
    <w:p>
      <w:pPr>
        <w:pStyle w:val="ListParagraph"/>
        <w:numPr>
          <w:ilvl w:val="0"/>
          <w:numId w:val="2"/>
        </w:numPr>
        <w:spacing w:after="80"/>
      </w:pPr>
      <w:r>
        <w:rPr>
          <w:b/>
          <w:bCs/>
        </w:rPr>
        <w:t xml:space="preserve">Service mesh: </w:t>
      </w:r>
      <w:r>
        <w:t xml:space="preserve">infrastructure (e.g., Istio, Linkerd) providing service-to-service authentication, authorization, and network policy enforcement.</w:t>
      </w:r>
    </w:p>
    <w:p>
      <w:pPr>
        <w:pStyle w:val="ListParagraph"/>
        <w:numPr>
          <w:ilvl w:val="0"/>
          <w:numId w:val="2"/>
        </w:numPr>
        <w:spacing w:after="80"/>
      </w:pPr>
      <w:r>
        <w:rPr>
          <w:b/>
          <w:bCs/>
        </w:rPr>
        <w:t xml:space="preserve">SIEM: </w:t>
      </w:r>
      <w:r>
        <w:t xml:space="preserve">Security Information and Event Management; a system aggregating audit events and producing alerts on anomalies.</w:t>
      </w:r>
    </w:p>
    <w:p>
      <w:pPr>
        <w:pStyle w:val="ListParagraph"/>
        <w:numPr>
          <w:ilvl w:val="0"/>
          <w:numId w:val="2"/>
        </w:numPr>
        <w:spacing w:after="80"/>
      </w:pPr>
      <w:r>
        <w:rPr>
          <w:b/>
          <w:bCs/>
        </w:rPr>
        <w:t xml:space="preserve">SLF4J: </w:t>
      </w:r>
      <w:r>
        <w:t xml:space="preserve">Simple Logging Facade for Java; the standard JVM logging abstraction supporting pluggable backends like Logback.</w:t>
      </w:r>
    </w:p>
    <w:p>
      <w:pPr>
        <w:pStyle w:val="ListParagraph"/>
        <w:numPr>
          <w:ilvl w:val="0"/>
          <w:numId w:val="2"/>
        </w:numPr>
        <w:spacing w:after="80"/>
      </w:pPr>
      <w:r>
        <w:rPr>
          <w:b/>
          <w:bCs/>
        </w:rPr>
        <w:t xml:space="preserve">Structured logging: </w:t>
      </w:r>
      <w:r>
        <w:t xml:space="preserve">log output as structured objects (typically JSON) rather than formatted strings, enabling field-level processing.</w:t>
      </w:r>
    </w:p>
    <w:p>
      <w:pPr>
        <w:pStyle w:val="ListParagraph"/>
        <w:numPr>
          <w:ilvl w:val="0"/>
          <w:numId w:val="2"/>
        </w:numPr>
        <w:spacing w:after="80"/>
      </w:pPr>
      <w:r>
        <w:rPr>
          <w:b/>
          <w:bCs/>
        </w:rPr>
        <w:t xml:space="preserve">Tabletop exercise: </w:t>
      </w:r>
      <w:r>
        <w:t xml:space="preserve">a discussion-based scenario walkthrough with team members playing assigned roles, used to validate procedures.</w:t>
      </w:r>
    </w:p>
    <w:p>
      <w:pPr>
        <w:pStyle w:val="ListParagraph"/>
        <w:numPr>
          <w:ilvl w:val="0"/>
          <w:numId w:val="2"/>
        </w:numPr>
        <w:spacing w:after="80"/>
      </w:pPr>
      <w:r>
        <w:rPr>
          <w:b/>
          <w:bCs/>
        </w:rPr>
        <w:t xml:space="preserve">Workload identity: </w:t>
      </w:r>
      <w:r>
        <w:t xml:space="preserve">cloud-native identity mechanisms binding credentials to compute resources (IRSA, Workload Identity, Managed Identity).</w:t>
      </w:r>
    </w:p>
    <w:p>
      <w:pPr>
        <w:pStyle w:val="Heading2"/>
        <w:spacing w:after="160" w:before="280"/>
      </w:pPr>
      <w:r>
        <w:rPr>
          <w:b/>
          <w:bCs/>
        </w:rPr>
        <w:t xml:space="preserve">Curriculum Closing</w:t>
      </w:r>
    </w:p>
    <w:p>
      <w:pPr>
        <w:spacing w:after="140"/>
        <w:jc w:val="both"/>
      </w:pPr>
      <w:r>
        <w:t xml:space="preserve">You have completed the Secrets Management curriculum. Over six modules — Why It Matters, HashiCorp Vault, Cloud-Native Secrets, Kubernetes Secrets, Secrets in CI/CD, and now Best Practices — you have covered the theoretical foundations, the major tools, the environment-specific patterns, the integration layers, and the cross-cutting disciplines of a mature secrets-management program.</w:t>
      </w:r>
    </w:p>
    <w:p>
      <w:pPr>
        <w:spacing w:after="140"/>
        <w:jc w:val="both"/>
      </w:pPr>
      <w:r>
        <w:t xml:space="preserve">Secrets management is a discipline where mastery comes from years of practice across many contexts. Each real team has its own constraints: existing infrastructure, compliance requirements, regulatory environment, budget, engineering headcount, historical incidents that shape priorities. The patterns in this curriculum are general-purpose, but applying them well requires judgment about which tools, practices, and trade-offs fit your specific situation.</w:t>
      </w:r>
    </w:p>
    <w:p>
      <w:pPr>
        <w:spacing w:after="140"/>
        <w:jc w:val="both"/>
      </w:pPr>
      <w:r>
        <w:t xml:space="preserve">If there is a single takeaway from the full curriculum, it is this: secrets are not data, they are capabilities — the ability to act as someone, or to unlock something, or to speak as an authorized identity. Protecting them is therefore not a matter of preventing data exposure, but of preventing unauthorized capability. This framing makes certain choices obvious — short-lived capabilities are less dangerous than persistent ones, narrow capabilities than broad ones, attributed capabilities than anonymous ones. Every pattern in this curriculum serves this reframing in some specific way. Internalize the reframing and the specifics follow naturally; miss it and the specifics remain a list of best practices whose rationale is opaque.</w:t>
      </w:r>
    </w:p>
    <w:p>
      <w:pPr>
        <w:spacing w:after="140"/>
        <w:jc w:val="both"/>
      </w:pPr>
      <w:r>
        <w:t xml:space="preserve">Good luck.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Secrets Management — Module 6: Best Practices</dc:title>
  <dc:creator>Claude</dc:creator>
  <dc:description>Comprehensive study guide for Module 6: Best Practices</dc:description>
  <cp:lastModifiedBy>Un-named</cp:lastModifiedBy>
  <cp:revision>1</cp:revision>
  <dcterms:created xsi:type="dcterms:W3CDTF">2026-04-17T06:40:31.435Z</dcterms:created>
  <dcterms:modified xsi:type="dcterms:W3CDTF">2026-04-17T06:40:31.435Z</dcterms:modified>
</cp:coreProperties>
</file>

<file path=docProps/custom.xml><?xml version="1.0" encoding="utf-8"?>
<Properties xmlns="http://schemas.openxmlformats.org/officeDocument/2006/custom-properties" xmlns:vt="http://schemas.openxmlformats.org/officeDocument/2006/docPropsVTypes"/>
</file>