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120"/>
        <w:jc w:val="center"/>
      </w:pPr>
      <w:r>
        <w:rPr>
          <w:b/>
          <w:bCs/>
          <w:color w:val="A6282C"/>
          <w:sz w:val="48"/>
          <w:szCs w:val="48"/>
        </w:rPr>
        <w:t xml:space="preserve">Do You Actually</w:t>
      </w:r>
    </w:p>
    <w:p>
      <w:pPr>
        <w:spacing w:after="240"/>
        <w:jc w:val="center"/>
      </w:pPr>
      <w:r>
        <w:rPr>
          <w:b/>
          <w:bCs/>
          <w:color w:val="A6282C"/>
          <w:sz w:val="56"/>
          <w:szCs w:val="56"/>
        </w:rPr>
        <w:t xml:space="preserve">Need a Service Mesh?</w:t>
      </w:r>
    </w:p>
    <w:p>
      <w:pPr>
        <w:spacing w:after="480"/>
        <w:jc w:val="center"/>
      </w:pPr>
      <w:r>
        <w:rPr>
          <w:i/>
          <w:iCs/>
          <w:color w:val="444444"/>
          <w:sz w:val="36"/>
          <w:szCs w:val="36"/>
        </w:rPr>
        <w:t xml:space="preserve">A Comprehensive Study Guide</w:t>
      </w:r>
    </w:p>
    <w:p>
      <w:pPr>
        <w:spacing w:after="120"/>
        <w:jc w:val="center"/>
      </w:pPr>
      <w:r>
        <w:rPr>
          <w:sz w:val="28"/>
          <w:szCs w:val="28"/>
        </w:rPr>
        <w:t xml:space="preserve">Module 10 — The Honest Decision Framework</w:t>
      </w:r>
    </w:p>
    <w:p>
      <w:pPr>
        <w:spacing w:after="480"/>
        <w:jc w:val="center"/>
      </w:pPr>
      <w:r>
        <w:rPr>
          <w:color w:val="666666"/>
          <w:sz w:val="24"/>
          <w:szCs w:val="24"/>
        </w:rPr>
        <w:t xml:space="preserve">Good Reasons • Bad Reasons • Alternatives • When to Start</w:t>
      </w:r>
    </w:p>
    <w:p>
      <w:pPr>
        <w:jc w:val="center"/>
      </w:pPr>
      <w:r>
        <w:rPr>
          <w:i/>
          <w:iCs/>
          <w:color w:val="777777"/>
          <w:sz w:val="22"/>
          <w:szCs w:val="22"/>
        </w:rPr>
        <w:t xml:space="preserve">The module every other module on this course has been preparing you for.</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 The Most Important Module</w:t>
      </w:r>
    </w:p>
    <w:p>
      <w:pPr>
        <w:pStyle w:val="Heading2"/>
        <w:spacing w:after="160" w:before="300"/>
      </w:pPr>
      <w:r>
        <w:rPr>
          <w:b/>
          <w:bCs/>
        </w:rPr>
        <w:t xml:space="preserve">1.1 Why This Module Comes Last</w:t>
      </w:r>
    </w:p>
    <w:p>
      <w:pPr>
        <w:spacing w:after="120"/>
        <w:jc w:val="both"/>
      </w:pPr>
      <w:r>
        <w:t xml:space="preserve">The nine previous modules in this course have taught you how service meshes work. You've seen the sidecar pattern, walked through Istio's CRDs, compared meshes, configured mTLS, designed canaries, and debugged across six alternatives. That knowledge was necessary.</w:t>
      </w:r>
    </w:p>
    <w:p>
      <w:pPr>
        <w:spacing w:after="120"/>
        <w:jc w:val="both"/>
      </w:pPr>
      <w:r>
        <w:t xml:space="preserve">This module is about whether you should use any of it.</w:t>
      </w:r>
    </w:p>
    <w:p>
      <w:pPr>
        <w:spacing w:after="120"/>
        <w:jc w:val="both"/>
      </w:pPr>
      <w:r>
        <w:t xml:space="preserve">It is common — in fact, it is the norm — for engineering teams to adopt sophisticated technology because it exists, because it solves real problems elsewhere, or because it looks impressive on a resume. A service mesh is an especially tempting example: the promises are genuine, the concepts are interesting, the tooling is polished. But every promise comes bundled with operational cost, and the cost is paid forever.</w:t>
      </w:r>
    </w:p>
    <w:p>
      <w:pPr>
        <w:spacing w:after="120"/>
        <w:jc w:val="both"/>
      </w:pPr>
      <w:r>
        <w:t xml:space="preserve">The single most valuable skill in platform engineering is the ability to say "we don't need that" even when you have the knowledge to build it. This module will teach you that skill for the specific case of service meshes.</w:t>
      </w:r>
    </w:p>
    <w:p>
      <w:pPr>
        <w:pStyle w:val="Heading2"/>
        <w:spacing w:after="160" w:before="300"/>
      </w:pPr>
      <w:r>
        <w:rPr>
          <w:b/>
          <w:bCs/>
        </w:rPr>
        <w:t xml:space="preserve">1.2 The Honest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The central insight: </w:t>
            </w:r>
            <w:r>
              <w:t xml:space="preserve">A service mesh is not a gateway to microservice architecture — it is a response to pain that arises when microservices are already causing problems that simpler tools cannot solve. Adopting a mesh before those problems exist is a mistake that hurts organizations for years.</w:t>
            </w:r>
          </w:p>
        </w:tc>
      </w:tr>
    </w:tbl>
    <w:p>
      <w:pPr>
        <w:pStyle w:val="Heading2"/>
        <w:spacing w:after="160" w:before="300"/>
      </w:pPr>
      <w:r>
        <w:rPr>
          <w:b/>
          <w:bCs/>
        </w:rPr>
        <w:t xml:space="preserve">1.3 Who This Module Is For</w:t>
      </w:r>
    </w:p>
    <w:p>
      <w:pPr>
        <w:pStyle w:val="ListParagraph"/>
        <w:numPr>
          <w:ilvl w:val="0"/>
          <w:numId w:val="2"/>
        </w:numPr>
        <w:spacing w:after="60"/>
      </w:pPr>
      <w:r>
        <w:t xml:space="preserve">Engineers being asked "should we adopt a service mesh?" and who don't have an honest framework to answer.</w:t>
      </w:r>
    </w:p>
    <w:p>
      <w:pPr>
        <w:pStyle w:val="ListParagraph"/>
        <w:numPr>
          <w:ilvl w:val="0"/>
          <w:numId w:val="2"/>
        </w:numPr>
        <w:spacing w:after="60"/>
      </w:pPr>
      <w:r>
        <w:t xml:space="preserve">Platform teams being pressured by management or by developer teams who read about Istio on Hacker News.</w:t>
      </w:r>
    </w:p>
    <w:p>
      <w:pPr>
        <w:pStyle w:val="ListParagraph"/>
        <w:numPr>
          <w:ilvl w:val="0"/>
          <w:numId w:val="2"/>
        </w:numPr>
        <w:spacing w:after="60"/>
      </w:pPr>
      <w:r>
        <w:t xml:space="preserve">Architects who've chosen a mesh and privately wonder if they chose wrong.</w:t>
      </w:r>
    </w:p>
    <w:p>
      <w:pPr>
        <w:pStyle w:val="ListParagraph"/>
        <w:numPr>
          <w:ilvl w:val="0"/>
          <w:numId w:val="2"/>
        </w:numPr>
        <w:spacing w:after="60"/>
      </w:pPr>
      <w:r>
        <w:t xml:space="preserve">Team leads weighing mesh adoption cost against other platform investments.</w:t>
      </w:r>
    </w:p>
    <w:p>
      <w:pPr>
        <w:pStyle w:val="ListParagraph"/>
        <w:numPr>
          <w:ilvl w:val="0"/>
          <w:numId w:val="2"/>
        </w:numPr>
        <w:spacing w:after="60"/>
      </w:pPr>
      <w:r>
        <w:t xml:space="preserve">Anyone preparing for a technical interview where this question will almost certainly come up.</w:t>
      </w:r>
    </w:p>
    <w:p>
      <w:pPr>
        <w:pStyle w:val="Heading2"/>
        <w:spacing w:after="160" w:before="300"/>
      </w:pPr>
      <w:r>
        <w:rPr>
          <w:b/>
          <w:bCs/>
        </w:rPr>
        <w:t xml:space="preserve">1.4 What This Module Will Do</w:t>
      </w:r>
    </w:p>
    <w:p>
      <w:pPr>
        <w:pStyle w:val="ListParagraph"/>
        <w:numPr>
          <w:ilvl w:val="0"/>
          <w:numId w:val="2"/>
        </w:numPr>
        <w:spacing w:after="60"/>
      </w:pPr>
      <w:r>
        <w:t xml:space="preserve">Make the honest case for when meshes earn their complexity (Section 2).</w:t>
      </w:r>
    </w:p>
    <w:p>
      <w:pPr>
        <w:pStyle w:val="ListParagraph"/>
        <w:numPr>
          <w:ilvl w:val="0"/>
          <w:numId w:val="2"/>
        </w:numPr>
        <w:spacing w:after="60"/>
      </w:pPr>
      <w:r>
        <w:t xml:space="preserve">Name the common bad reasons teams adopt meshes and explain why each is a trap (Section 3).</w:t>
      </w:r>
    </w:p>
    <w:p>
      <w:pPr>
        <w:pStyle w:val="ListParagraph"/>
        <w:numPr>
          <w:ilvl w:val="0"/>
          <w:numId w:val="2"/>
        </w:numPr>
        <w:spacing w:after="60"/>
      </w:pPr>
      <w:r>
        <w:t xml:space="preserve">Survey the alternatives — what you can do without a mesh (Section 4).</w:t>
      </w:r>
    </w:p>
    <w:p>
      <w:pPr>
        <w:pStyle w:val="ListParagraph"/>
        <w:numPr>
          <w:ilvl w:val="0"/>
          <w:numId w:val="2"/>
        </w:numPr>
        <w:spacing w:after="60"/>
      </w:pPr>
      <w:r>
        <w:t xml:space="preserve">Give you a concrete, repeatable decision framework you can apply (Section 5).</w:t>
      </w:r>
    </w:p>
    <w:p>
      <w:pPr>
        <w:pStyle w:val="ListParagraph"/>
        <w:numPr>
          <w:ilvl w:val="0"/>
          <w:numId w:val="2"/>
        </w:numPr>
        <w:spacing w:after="60"/>
      </w:pPr>
      <w:r>
        <w:t xml:space="preserve">Discuss incremental paths — how to adopt just enough mesh, how to back out if you regret it (Section 6).</w:t>
      </w:r>
    </w:p>
    <w:p>
      <w:pPr>
        <w:pStyle w:val="Heading2"/>
        <w:spacing w:after="160" w:before="300"/>
      </w:pPr>
      <w:r>
        <w:rPr>
          <w:b/>
          <w:bCs/>
        </w:rPr>
        <w:t xml:space="preserve">1.5 The One-Liner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The rule of thumb: </w:t>
            </w:r>
            <w:r>
              <w:t xml:space="preserve">Start without a mesh. Adopt one only when you have clear, painful needs that simpler solutions cannot reasonably meet. Don't adopt a mesh because you might someday need it.</w:t>
            </w:r>
          </w:p>
        </w:tc>
      </w:tr>
    </w:tbl>
    <w:p>
      <w:r>
        <w:br w:type="page"/>
      </w:r>
    </w:p>
    <w:p>
      <w:pPr>
        <w:pStyle w:val="Heading1"/>
        <w:spacing w:after="200" w:before="360"/>
      </w:pPr>
      <w:r>
        <w:rPr>
          <w:b/>
          <w:bCs/>
        </w:rPr>
        <w:t xml:space="preserve">2. Good Reasons to Adopt a Service Mesh</w:t>
      </w:r>
    </w:p>
    <w:p>
      <w:pPr>
        <w:spacing w:after="120"/>
        <w:jc w:val="both"/>
      </w:pPr>
      <w:r>
        <w:t xml:space="preserve">These are the cases where the mesh's benefits genuinely outweigh its operational costs. If one or more of these applies to you — clearly, painfully, and with no simpler alternative — then adopting a mesh is a defensible decision.</w:t>
      </w:r>
    </w:p>
    <w:p>
      <w:pPr>
        <w:pStyle w:val="Heading2"/>
        <w:spacing w:after="160" w:before="300"/>
      </w:pPr>
      <w:r>
        <w:rPr>
          <w:b/>
          <w:bCs/>
        </w:rPr>
        <w:t xml:space="preserve">2.1 Mandatory mTLS Across All Service Traffic</w:t>
      </w:r>
    </w:p>
    <w:p>
      <w:pPr>
        <w:pStyle w:val="Heading3"/>
        <w:spacing w:after="120" w:before="240"/>
      </w:pPr>
      <w:r>
        <w:rPr>
          <w:b/>
          <w:bCs/>
        </w:rPr>
        <w:t xml:space="preserve">2.1.1 The Use Case</w:t>
      </w:r>
    </w:p>
    <w:p>
      <w:pPr>
        <w:spacing w:after="120"/>
        <w:jc w:val="both"/>
      </w:pPr>
      <w:r>
        <w:t xml:space="preserve">Your compliance framework or regulatory environment requires that all service-to-service traffic inside your cluster be encrypted and mutually authenticated. Examples:</w:t>
      </w:r>
    </w:p>
    <w:p>
      <w:pPr>
        <w:pStyle w:val="ListParagraph"/>
        <w:numPr>
          <w:ilvl w:val="0"/>
          <w:numId w:val="2"/>
        </w:numPr>
        <w:spacing w:after="60"/>
      </w:pPr>
      <w:r>
        <w:t xml:space="preserve">PCI-DSS (payment-card industry) — requires encryption of cardholder data in transit, including on "internal" networks.</w:t>
      </w:r>
    </w:p>
    <w:p>
      <w:pPr>
        <w:pStyle w:val="ListParagraph"/>
        <w:numPr>
          <w:ilvl w:val="0"/>
          <w:numId w:val="2"/>
        </w:numPr>
        <w:spacing w:after="60"/>
      </w:pPr>
      <w:r>
        <w:t xml:space="preserve">HIPAA (healthcare) — requires encryption of protected health information everywhere it flows.</w:t>
      </w:r>
    </w:p>
    <w:p>
      <w:pPr>
        <w:pStyle w:val="ListParagraph"/>
        <w:numPr>
          <w:ilvl w:val="0"/>
          <w:numId w:val="2"/>
        </w:numPr>
        <w:spacing w:after="60"/>
      </w:pPr>
      <w:r>
        <w:t xml:space="preserve">FedRAMP, SOC 2, ISO 27001 with zero-trust controls — increasingly require mutual authentication between services.</w:t>
      </w:r>
    </w:p>
    <w:p>
      <w:pPr>
        <w:pStyle w:val="ListParagraph"/>
        <w:numPr>
          <w:ilvl w:val="0"/>
          <w:numId w:val="2"/>
        </w:numPr>
        <w:spacing w:after="60"/>
      </w:pPr>
      <w:r>
        <w:t xml:space="preserve">Internal "assume breach" security models — the corporate position that network perimeters are not trustworthy and every service-to-service call must be authenticated cryptographically.</w:t>
      </w:r>
    </w:p>
    <w:p>
      <w:pPr>
        <w:pStyle w:val="Heading3"/>
        <w:spacing w:after="120" w:before="240"/>
      </w:pPr>
      <w:r>
        <w:rPr>
          <w:b/>
          <w:bCs/>
        </w:rPr>
        <w:t xml:space="preserve">2.1.2 Why a Mesh Wins Here</w:t>
      </w:r>
    </w:p>
    <w:p>
      <w:pPr>
        <w:spacing w:after="120"/>
        <w:jc w:val="both"/>
      </w:pPr>
      <w:r>
        <w:t xml:space="preserve">The alternative is implementing mTLS in every one of your services individually. In a small monolith that's tractable. With dozens or hundreds of microservices in multiple languages:</w:t>
      </w:r>
    </w:p>
    <w:p>
      <w:pPr>
        <w:pStyle w:val="ListParagraph"/>
        <w:numPr>
          <w:ilvl w:val="0"/>
          <w:numId w:val="2"/>
        </w:numPr>
        <w:spacing w:after="60"/>
      </w:pPr>
      <w:r>
        <w:t xml:space="preserve">Every service team must integrate a TLS library and learn its quirks.</w:t>
      </w:r>
    </w:p>
    <w:p>
      <w:pPr>
        <w:pStyle w:val="ListParagraph"/>
        <w:numPr>
          <w:ilvl w:val="0"/>
          <w:numId w:val="2"/>
        </w:numPr>
        <w:spacing w:after="60"/>
      </w:pPr>
      <w:r>
        <w:t xml:space="preserve">Every language needs its own working implementation (Java, Go, Python, Node, .NET...).</w:t>
      </w:r>
    </w:p>
    <w:p>
      <w:pPr>
        <w:pStyle w:val="ListParagraph"/>
        <w:numPr>
          <w:ilvl w:val="0"/>
          <w:numId w:val="2"/>
        </w:numPr>
        <w:spacing w:after="60"/>
      </w:pPr>
      <w:r>
        <w:t xml:space="preserve">Cert generation, distribution, rotation, and revocation must happen everywhere.</w:t>
      </w:r>
    </w:p>
    <w:p>
      <w:pPr>
        <w:pStyle w:val="ListParagraph"/>
        <w:numPr>
          <w:ilvl w:val="0"/>
          <w:numId w:val="2"/>
        </w:numPr>
        <w:spacing w:after="60"/>
      </w:pPr>
      <w:r>
        <w:t xml:space="preserve">Cert rotation with zero downtime is genuinely hard in application code.</w:t>
      </w:r>
    </w:p>
    <w:p>
      <w:pPr>
        <w:pStyle w:val="ListParagraph"/>
        <w:numPr>
          <w:ilvl w:val="0"/>
          <w:numId w:val="2"/>
        </w:numPr>
        <w:spacing w:after="60"/>
      </w:pPr>
      <w:r>
        <w:t xml:space="preserve">Any service that gets it wrong is a compliance violation — one lapse taints the whole audit.</w:t>
      </w:r>
    </w:p>
    <w:p>
      <w:pPr>
        <w:pStyle w:val="ListParagraph"/>
        <w:numPr>
          <w:ilvl w:val="0"/>
          <w:numId w:val="2"/>
        </w:numPr>
        <w:spacing w:after="60"/>
      </w:pPr>
      <w:r>
        <w:t xml:space="preserve">Security reviews for every app, in every language, forever.</w:t>
      </w:r>
    </w:p>
    <w:p>
      <w:pPr>
        <w:spacing w:after="120"/>
        <w:jc w:val="both"/>
      </w:pPr>
      <w:r>
        <w:t xml:space="preserve">A service mesh gives you mTLS with a single YAML file that applies to every service in every language. For regulated industries, this is the mesh's canonical win — arguably the single best justification.</w:t>
      </w:r>
    </w:p>
    <w:p>
      <w:pPr>
        <w:pStyle w:val="Heading3"/>
        <w:spacing w:after="120" w:before="240"/>
      </w:pPr>
      <w:r>
        <w:rPr>
          <w:b/>
          <w:bCs/>
        </w:rPr>
        <w:t xml:space="preserve">2.1.3 The Honest Counter-Point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Not every "we need encryption" is this reason: </w:t>
            </w:r>
            <w:r>
              <w:t xml:space="preserve">Many teams cite "we need mTLS" as their justification when what they actually need is TLS between public endpoints and their backends — which is normal HTTPS, not mesh mTLS. The reason only applies if you genuinely need service-to-service mTLS, typically driven by a compliance requirement you can name specifically.</w:t>
            </w:r>
          </w:p>
        </w:tc>
      </w:tr>
    </w:tbl>
    <w:p>
      <w:pPr>
        <w:pStyle w:val="Heading2"/>
        <w:spacing w:after="160" w:before="300"/>
      </w:pPr>
      <w:r>
        <w:rPr>
          <w:b/>
          <w:bCs/>
        </w:rPr>
        <w:t xml:space="preserve">2.2 Polyglot Microservices Needing Consistent Behavior</w:t>
      </w:r>
    </w:p>
    <w:p>
      <w:pPr>
        <w:pStyle w:val="Heading3"/>
        <w:spacing w:after="120" w:before="240"/>
      </w:pPr>
      <w:r>
        <w:rPr>
          <w:b/>
          <w:bCs/>
        </w:rPr>
        <w:t xml:space="preserve">2.2.1 The Use Case</w:t>
      </w:r>
    </w:p>
    <w:p>
      <w:pPr>
        <w:spacing w:after="120"/>
        <w:jc w:val="both"/>
      </w:pPr>
      <w:r>
        <w:t xml:space="preserve">Your organization runs services in multiple programming languages and needs them to behave consistently regarding: retries, timeouts, load balancing, circuit breaking, and metrics emission.</w:t>
      </w:r>
    </w:p>
    <w:p>
      <w:pPr>
        <w:pStyle w:val="Heading3"/>
        <w:spacing w:after="120" w:before="240"/>
      </w:pPr>
      <w:r>
        <w:rPr>
          <w:b/>
          <w:bCs/>
        </w:rPr>
        <w:t xml:space="preserve">2.2.2 Why a Mesh Wins Here</w:t>
      </w:r>
    </w:p>
    <w:p>
      <w:pPr>
        <w:spacing w:after="120"/>
        <w:jc w:val="both"/>
      </w:pPr>
      <w:r>
        <w:t xml:space="preserve">Without a mesh, each language needs its own client library for every cross-cutting concern. Each library has its own quirks. A Go client and a Python client calling the same service can behave dramatically differently — different default timeouts, different retry strategies, different metric names. This:</w:t>
      </w:r>
    </w:p>
    <w:p>
      <w:pPr>
        <w:pStyle w:val="ListParagraph"/>
        <w:numPr>
          <w:ilvl w:val="0"/>
          <w:numId w:val="2"/>
        </w:numPr>
        <w:spacing w:after="60"/>
      </w:pPr>
      <w:r>
        <w:t xml:space="preserve">Makes debugging production issues enormously harder.</w:t>
      </w:r>
    </w:p>
    <w:p>
      <w:pPr>
        <w:pStyle w:val="ListParagraph"/>
        <w:numPr>
          <w:ilvl w:val="0"/>
          <w:numId w:val="2"/>
        </w:numPr>
        <w:spacing w:after="60"/>
      </w:pPr>
      <w:r>
        <w:t xml:space="preserve">Means each team must become expert in networking resilience code that has nothing to do with their business logic.</w:t>
      </w:r>
    </w:p>
    <w:p>
      <w:pPr>
        <w:pStyle w:val="ListParagraph"/>
        <w:numPr>
          <w:ilvl w:val="0"/>
          <w:numId w:val="2"/>
        </w:numPr>
        <w:spacing w:after="60"/>
      </w:pPr>
      <w:r>
        <w:t xml:space="preserve">Creates silent inconsistencies that surface as incidents.</w:t>
      </w:r>
    </w:p>
    <w:p>
      <w:pPr>
        <w:pStyle w:val="ListParagraph"/>
        <w:numPr>
          <w:ilvl w:val="0"/>
          <w:numId w:val="2"/>
        </w:numPr>
        <w:spacing w:after="60"/>
      </w:pPr>
      <w:r>
        <w:t xml:space="preserve">Makes organization-wide SRE practices (SLOs, alert rules) impossible to standardize.</w:t>
      </w:r>
    </w:p>
    <w:p>
      <w:pPr>
        <w:spacing w:after="120"/>
        <w:jc w:val="both"/>
      </w:pPr>
      <w:r>
        <w:t xml:space="preserve">A mesh replaces N languages × M libraries with one implementation that every service shares. Every service team now writes plain HTTP clients; the mesh delivers the resilience and consistency uniformly.</w:t>
      </w:r>
    </w:p>
    <w:p>
      <w:pPr>
        <w:pStyle w:val="Heading3"/>
        <w:spacing w:after="120" w:before="240"/>
      </w:pPr>
      <w:r>
        <w:rPr>
          <w:b/>
          <w:bCs/>
        </w:rPr>
        <w:t xml:space="preserve">2.2.3 When This Doesn't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Be honest about "polyglot": </w:t>
            </w:r>
            <w:r>
              <w:t xml:space="preserve">If your company is 95% Java (or Go, or Python), you are not meaningfully polyglot. You can get the same benefits from a well-chosen library for that single language with a fraction of the operational cost.</w:t>
            </w:r>
          </w:p>
        </w:tc>
      </w:tr>
    </w:tbl>
    <w:p>
      <w:pPr>
        <w:pStyle w:val="Heading2"/>
        <w:spacing w:after="160" w:before="300"/>
      </w:pPr>
      <w:r>
        <w:rPr>
          <w:b/>
          <w:bCs/>
        </w:rPr>
        <w:t xml:space="preserve">2.3 Advanced Traffic Management (Canary, A/B, Mirroring, Fault Injection)</w:t>
      </w:r>
    </w:p>
    <w:p>
      <w:pPr>
        <w:pStyle w:val="Heading3"/>
        <w:spacing w:after="120" w:before="240"/>
      </w:pPr>
      <w:r>
        <w:rPr>
          <w:b/>
          <w:bCs/>
        </w:rPr>
        <w:t xml:space="preserve">2.3.1 The Use Case</w:t>
      </w:r>
    </w:p>
    <w:p>
      <w:pPr>
        <w:spacing w:after="120"/>
        <w:jc w:val="both"/>
      </w:pPr>
      <w:r>
        <w:t xml:space="preserve">Your engineering organization needs to routinely and safely roll out changes to production using sophisticated traffic-shaping techniques:</w:t>
      </w:r>
    </w:p>
    <w:p>
      <w:pPr>
        <w:pStyle w:val="ListParagraph"/>
        <w:numPr>
          <w:ilvl w:val="0"/>
          <w:numId w:val="2"/>
        </w:numPr>
        <w:spacing w:after="60"/>
      </w:pPr>
      <w:r>
        <w:t xml:space="preserve">Canary releases — progressively shift 1% → 5% → 25% → 50% → 100% based on health metrics.</w:t>
      </w:r>
    </w:p>
    <w:p>
      <w:pPr>
        <w:pStyle w:val="ListParagraph"/>
        <w:numPr>
          <w:ilvl w:val="0"/>
          <w:numId w:val="2"/>
        </w:numPr>
        <w:spacing w:after="60"/>
      </w:pPr>
      <w:r>
        <w:t xml:space="preserve">A/B testing — route specific user cohorts to specific service versions based on headers or cookies.</w:t>
      </w:r>
    </w:p>
    <w:p>
      <w:pPr>
        <w:pStyle w:val="ListParagraph"/>
        <w:numPr>
          <w:ilvl w:val="0"/>
          <w:numId w:val="2"/>
        </w:numPr>
        <w:spacing w:after="60"/>
      </w:pPr>
      <w:r>
        <w:t xml:space="preserve">Traffic mirroring — send shadow copies of production traffic to a new version for real-world testing.</w:t>
      </w:r>
    </w:p>
    <w:p>
      <w:pPr>
        <w:pStyle w:val="ListParagraph"/>
        <w:numPr>
          <w:ilvl w:val="0"/>
          <w:numId w:val="2"/>
        </w:numPr>
        <w:spacing w:after="60"/>
      </w:pPr>
      <w:r>
        <w:t xml:space="preserve">Fault injection — deliberately introduce delays and errors in staging (or controlled production) to validate resilience.</w:t>
      </w:r>
    </w:p>
    <w:p>
      <w:pPr>
        <w:pStyle w:val="ListParagraph"/>
        <w:numPr>
          <w:ilvl w:val="0"/>
          <w:numId w:val="2"/>
        </w:numPr>
        <w:spacing w:after="60"/>
      </w:pPr>
      <w:r>
        <w:t xml:space="preserve">Gradual multi-region cutovers, regulatory isolation, or blue-green with instant rollback.</w:t>
      </w:r>
    </w:p>
    <w:p>
      <w:pPr>
        <w:pStyle w:val="Heading3"/>
        <w:spacing w:after="120" w:before="240"/>
      </w:pPr>
      <w:r>
        <w:rPr>
          <w:b/>
          <w:bCs/>
        </w:rPr>
        <w:t xml:space="preserve">2.3.2 Why a Mesh Wins Here</w:t>
      </w:r>
    </w:p>
    <w:p>
      <w:pPr>
        <w:spacing w:after="120"/>
        <w:jc w:val="both"/>
      </w:pPr>
      <w:r>
        <w:t xml:space="preserve">Without a mesh, these capabilities typically exist in:</w:t>
      </w:r>
    </w:p>
    <w:p>
      <w:pPr>
        <w:pStyle w:val="ListParagraph"/>
        <w:numPr>
          <w:ilvl w:val="0"/>
          <w:numId w:val="2"/>
        </w:numPr>
        <w:spacing w:after="60"/>
      </w:pPr>
      <w:r>
        <w:t xml:space="preserve">Your CI/CD tooling — but only coarsely (Argo Rollouts, Flagger without a mesh) and mostly for simple weight-based splits.</w:t>
      </w:r>
    </w:p>
    <w:p>
      <w:pPr>
        <w:pStyle w:val="ListParagraph"/>
        <w:numPr>
          <w:ilvl w:val="0"/>
          <w:numId w:val="2"/>
        </w:numPr>
        <w:spacing w:after="60"/>
      </w:pPr>
      <w:r>
        <w:t xml:space="preserve">Your load balancer — often limited to percentage splits at the ingress, with no per-service internal canary.</w:t>
      </w:r>
    </w:p>
    <w:p>
      <w:pPr>
        <w:pStyle w:val="ListParagraph"/>
        <w:numPr>
          <w:ilvl w:val="0"/>
          <w:numId w:val="2"/>
        </w:numPr>
        <w:spacing w:after="60"/>
      </w:pPr>
      <w:r>
        <w:t xml:space="preserve">Feature-flag services — powerful but require application-level code paths; not the same as traffic shaping.</w:t>
      </w:r>
    </w:p>
    <w:p>
      <w:pPr>
        <w:spacing w:after="120"/>
        <w:jc w:val="both"/>
      </w:pPr>
      <w:r>
        <w:t xml:space="preserve">A mesh gives you traffic-shaping primitives that apply uniformly to every service, declarative in YAML, with observability to match. This is genuinely transformative for organizations that ship frequently and have strict reliability targets.</w:t>
      </w:r>
    </w:p>
    <w:p>
      <w:pPr>
        <w:pStyle w:val="Heading3"/>
        <w:spacing w:after="120" w:before="240"/>
      </w:pPr>
      <w:r>
        <w:rPr>
          <w:b/>
          <w:bCs/>
        </w:rPr>
        <w:t xml:space="preserve">2.3.3 When This Doesn't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Be honest about how often you actually do these things: </w:t>
            </w:r>
            <w:r>
              <w:t xml:space="preserve">Many teams adopt a mesh because they "might want" canary releases, then discover they're actually shipping once a week with a blue-green approach that their CI/CD tool handles fine. If you ship monthly and have no plans to ship more frequently, you don't need mesh-level traffic management.</w:t>
            </w:r>
          </w:p>
        </w:tc>
      </w:tr>
    </w:tbl>
    <w:p>
      <w:pPr>
        <w:pStyle w:val="Heading2"/>
        <w:spacing w:after="160" w:before="300"/>
      </w:pPr>
      <w:r>
        <w:rPr>
          <w:b/>
          <w:bCs/>
        </w:rPr>
        <w:t xml:space="preserve">2.4 Unified Observability Across Services</w:t>
      </w:r>
    </w:p>
    <w:p>
      <w:pPr>
        <w:pStyle w:val="Heading3"/>
        <w:spacing w:after="120" w:before="240"/>
      </w:pPr>
      <w:r>
        <w:rPr>
          <w:b/>
          <w:bCs/>
        </w:rPr>
        <w:t xml:space="preserve">2.4.1 The Use Case</w:t>
      </w:r>
    </w:p>
    <w:p>
      <w:pPr>
        <w:spacing w:after="120"/>
        <w:jc w:val="both"/>
      </w:pPr>
      <w:r>
        <w:t xml:space="preserve">You have many services (let's say 20+) and operating them is complicated by heterogeneous observability: every team emits metrics differently, log formats vary wildly, tracing is patchy, and incident diagnosis takes hours because nobody can correlate across services.</w:t>
      </w:r>
    </w:p>
    <w:p>
      <w:pPr>
        <w:pStyle w:val="Heading3"/>
        <w:spacing w:after="120" w:before="240"/>
      </w:pPr>
      <w:r>
        <w:rPr>
          <w:b/>
          <w:bCs/>
        </w:rPr>
        <w:t xml:space="preserve">2.4.2 Why a Mesh Wins Here</w:t>
      </w:r>
    </w:p>
    <w:p>
      <w:pPr>
        <w:spacing w:after="120"/>
        <w:jc w:val="both"/>
      </w:pPr>
      <w:r>
        <w:t xml:space="preserve">A service mesh emits golden signals — request rate, error rate, latency — for every service automatically, with identical label schema, from a single source. This means:</w:t>
      </w:r>
    </w:p>
    <w:p>
      <w:pPr>
        <w:pStyle w:val="ListParagraph"/>
        <w:numPr>
          <w:ilvl w:val="0"/>
          <w:numId w:val="2"/>
        </w:numPr>
        <w:spacing w:after="60"/>
      </w:pPr>
      <w:r>
        <w:t xml:space="preserve">One Grafana dashboard covers every service.</w:t>
      </w:r>
    </w:p>
    <w:p>
      <w:pPr>
        <w:pStyle w:val="ListParagraph"/>
        <w:numPr>
          <w:ilvl w:val="0"/>
          <w:numId w:val="2"/>
        </w:numPr>
        <w:spacing w:after="60"/>
      </w:pPr>
      <w:r>
        <w:t xml:space="preserve">One alert rule covers every service.</w:t>
      </w:r>
    </w:p>
    <w:p>
      <w:pPr>
        <w:pStyle w:val="ListParagraph"/>
        <w:numPr>
          <w:ilvl w:val="0"/>
          <w:numId w:val="2"/>
        </w:numPr>
        <w:spacing w:after="60"/>
      </w:pPr>
      <w:r>
        <w:t xml:space="preserve">Every SLO/SLI can be defined platform-wide, not per-service.</w:t>
      </w:r>
    </w:p>
    <w:p>
      <w:pPr>
        <w:pStyle w:val="ListParagraph"/>
        <w:numPr>
          <w:ilvl w:val="0"/>
          <w:numId w:val="2"/>
        </w:numPr>
        <w:spacing w:after="60"/>
      </w:pPr>
      <w:r>
        <w:t xml:space="preserve">Distributed tracing infrastructure is free (though apps still must propagate headers).</w:t>
      </w:r>
    </w:p>
    <w:p>
      <w:pPr>
        <w:pStyle w:val="ListParagraph"/>
        <w:numPr>
          <w:ilvl w:val="0"/>
          <w:numId w:val="2"/>
        </w:numPr>
        <w:spacing w:after="60"/>
      </w:pPr>
      <w:r>
        <w:t xml:space="preserve">Service-to-service dependency graphs (via Kiali, Hubble, Linkerd viz) come out of the box.</w:t>
      </w:r>
    </w:p>
    <w:p>
      <w:pPr>
        <w:pStyle w:val="ListParagraph"/>
        <w:numPr>
          <w:ilvl w:val="0"/>
          <w:numId w:val="2"/>
        </w:numPr>
        <w:spacing w:after="60"/>
      </w:pPr>
      <w:r>
        <w:t xml:space="preserve">Incident triage goes from hours to minutes.</w:t>
      </w:r>
    </w:p>
    <w:p>
      <w:pPr>
        <w:pStyle w:val="Heading3"/>
        <w:spacing w:after="120" w:before="240"/>
      </w:pPr>
      <w:r>
        <w:rPr>
          <w:b/>
          <w:bCs/>
        </w:rPr>
        <w:t xml:space="preserve">2.4.3 When This Doesn't Apply</w:t>
      </w:r>
    </w:p>
    <w:p>
      <w:pPr>
        <w:spacing w:after="120"/>
        <w:jc w:val="both"/>
      </w:pPr>
      <w:r>
        <w:t xml:space="preserve">If your organization:</w:t>
      </w:r>
    </w:p>
    <w:p>
      <w:pPr>
        <w:pStyle w:val="ListParagraph"/>
        <w:numPr>
          <w:ilvl w:val="0"/>
          <w:numId w:val="2"/>
        </w:numPr>
        <w:spacing w:after="60"/>
      </w:pPr>
      <w:r>
        <w:t xml:space="preserve">Already has a strong observability platform with first-class library support in your languages (Datadog, New Relic, Dynatrace, OpenTelemetry).</w:t>
      </w:r>
    </w:p>
    <w:p>
      <w:pPr>
        <w:pStyle w:val="ListParagraph"/>
        <w:numPr>
          <w:ilvl w:val="0"/>
          <w:numId w:val="2"/>
        </w:numPr>
        <w:spacing w:after="60"/>
      </w:pPr>
      <w:r>
        <w:t xml:space="preserve">Has fewer than ~10 services — the coordination cost of per-service instrumentation is low.</w:t>
      </w:r>
    </w:p>
    <w:p>
      <w:pPr>
        <w:pStyle w:val="ListParagraph"/>
        <w:numPr>
          <w:ilvl w:val="0"/>
          <w:numId w:val="2"/>
        </w:numPr>
        <w:spacing w:after="60"/>
      </w:pPr>
      <w:r>
        <w:t xml:space="preserve">Has mostly stateless services that already emit good metrics via existing frameworks (Spring Boot Actuator, Micrometer, etc.).</w:t>
      </w:r>
    </w:p>
    <w:p>
      <w:pPr>
        <w:spacing w:after="120"/>
        <w:jc w:val="both"/>
      </w:pPr>
      <w:r>
        <w:t xml:space="preserve">...then you can likely get 80% of the observability benefit without a mesh. The mesh earns its keep when per-service instrumentation has actually become a meaningful friction, not theoretically.</w:t>
      </w:r>
    </w:p>
    <w:p>
      <w:pPr>
        <w:pStyle w:val="Heading2"/>
        <w:spacing w:after="160" w:before="300"/>
      </w:pPr>
      <w:r>
        <w:rPr>
          <w:b/>
          <w:bCs/>
        </w:rPr>
        <w:t xml:space="preserve">2.5 A Summary of "Earns Its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The question to ask: </w:t>
            </w:r>
            <w:r>
              <w:t xml:space="preserve">Can you point to a specific, recurring, painful problem that a simpler tool has already failed to solve? If yes, a mesh may be warranted. If you can only describe the problem in hypotheticals, it is too early.</w:t>
            </w:r>
          </w:p>
        </w:tc>
      </w:tr>
    </w:tbl>
    <w:p>
      <w:r>
        <w:br w:type="page"/>
      </w:r>
    </w:p>
    <w:p>
      <w:pPr>
        <w:pStyle w:val="Heading1"/>
        <w:spacing w:after="200" w:before="360"/>
      </w:pPr>
      <w:r>
        <w:rPr>
          <w:b/>
          <w:bCs/>
        </w:rPr>
        <w:t xml:space="preserve">3. Bad Reasons to Adopt a Service Mesh</w:t>
      </w:r>
    </w:p>
    <w:p>
      <w:pPr>
        <w:spacing w:after="120"/>
        <w:jc w:val="both"/>
      </w:pPr>
      <w:r>
        <w:t xml:space="preserve">These are the reasons teams actually adopt meshes — and regret it within 18 months. Each of these is a trap; recognize them in yourself and in your stakeholders.</w:t>
      </w:r>
    </w:p>
    <w:p>
      <w:pPr>
        <w:pStyle w:val="Heading2"/>
        <w:spacing w:after="160" w:before="300"/>
      </w:pPr>
      <w:r>
        <w:rPr>
          <w:b/>
          <w:bCs/>
        </w:rPr>
        <w:t xml:space="preserve">3.1 Bad Reason #1 — "Because It's Cool"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The cardinal sin: </w:t>
            </w:r>
            <w:r>
              <w:t xml:space="preserve">Adopting technology because it's fashionable is the single most common and most expensive mistake in platform engineering. Meshes are a magnet for this because they are genuinely impressive technology.</w:t>
            </w:r>
          </w:p>
        </w:tc>
      </w:tr>
    </w:tbl>
    <w:p>
      <w:pPr>
        <w:pStyle w:val="Heading3"/>
        <w:spacing w:after="120" w:before="240"/>
      </w:pPr>
      <w:r>
        <w:rPr>
          <w:b/>
          <w:bCs/>
        </w:rPr>
        <w:t xml:space="preserve">3.1.1 What This Looks Like in Practice</w:t>
      </w:r>
    </w:p>
    <w:p>
      <w:pPr>
        <w:pStyle w:val="ListParagraph"/>
        <w:numPr>
          <w:ilvl w:val="0"/>
          <w:numId w:val="2"/>
        </w:numPr>
        <w:spacing w:after="60"/>
      </w:pPr>
      <w:r>
        <w:t xml:space="preserve">A senior engineer returns from KubeCon enthusiastic about Istio and proposes adoption.</w:t>
      </w:r>
    </w:p>
    <w:p>
      <w:pPr>
        <w:pStyle w:val="ListParagraph"/>
        <w:numPr>
          <w:ilvl w:val="0"/>
          <w:numId w:val="2"/>
        </w:numPr>
        <w:spacing w:after="60"/>
      </w:pPr>
      <w:r>
        <w:t xml:space="preserve">A job candidate in an interview asks about your service mesh; you can't answer; you decide you need one.</w:t>
      </w:r>
    </w:p>
    <w:p>
      <w:pPr>
        <w:pStyle w:val="ListParagraph"/>
        <w:numPr>
          <w:ilvl w:val="0"/>
          <w:numId w:val="2"/>
        </w:numPr>
        <w:spacing w:after="60"/>
      </w:pPr>
      <w:r>
        <w:t xml:space="preserve">Resume-driven development — someone on the team wants mesh experience for their next job.</w:t>
      </w:r>
    </w:p>
    <w:p>
      <w:pPr>
        <w:pStyle w:val="ListParagraph"/>
        <w:numPr>
          <w:ilvl w:val="0"/>
          <w:numId w:val="2"/>
        </w:numPr>
        <w:spacing w:after="60"/>
      </w:pPr>
      <w:r>
        <w:t xml:space="preserve">A conference talk or blog post from a famous tech company (Netflix, Lyft) inspires mimicry without noticing that their scale and their problems were very different from yours.</w:t>
      </w:r>
    </w:p>
    <w:p>
      <w:pPr>
        <w:pStyle w:val="ListParagraph"/>
        <w:numPr>
          <w:ilvl w:val="0"/>
          <w:numId w:val="2"/>
        </w:numPr>
        <w:spacing w:after="60"/>
      </w:pPr>
      <w:r>
        <w:t xml:space="preserve">A consultant recommends a mesh because that's what they specialize in.</w:t>
      </w:r>
    </w:p>
    <w:p>
      <w:pPr>
        <w:pStyle w:val="Heading3"/>
        <w:spacing w:after="120" w:before="240"/>
      </w:pPr>
      <w:r>
        <w:rPr>
          <w:b/>
          <w:bCs/>
        </w:rPr>
        <w:t xml:space="preserve">3.1.2 Why It's a Trap</w:t>
      </w:r>
    </w:p>
    <w:p>
      <w:pPr>
        <w:spacing w:after="120"/>
        <w:jc w:val="both"/>
      </w:pPr>
      <w:r>
        <w:t xml:space="preserve">The decision criterion "it's cool" doesn't check whether the technology solves a problem you actually have. Consequences:</w:t>
      </w:r>
    </w:p>
    <w:p>
      <w:pPr>
        <w:pStyle w:val="ListParagraph"/>
        <w:numPr>
          <w:ilvl w:val="0"/>
          <w:numId w:val="2"/>
        </w:numPr>
        <w:spacing w:after="60"/>
      </w:pPr>
      <w:r>
        <w:t xml:space="preserve">You pay the full operational cost (see Section 5.2) for limited benefit.</w:t>
      </w:r>
    </w:p>
    <w:p>
      <w:pPr>
        <w:pStyle w:val="ListParagraph"/>
        <w:numPr>
          <w:ilvl w:val="0"/>
          <w:numId w:val="2"/>
        </w:numPr>
        <w:spacing w:after="60"/>
      </w:pPr>
      <w:r>
        <w:t xml:space="preserve">The team that installed it leaves or loses enthusiasm. The mesh is now technical debt no one wants to own.</w:t>
      </w:r>
    </w:p>
    <w:p>
      <w:pPr>
        <w:pStyle w:val="ListParagraph"/>
        <w:numPr>
          <w:ilvl w:val="0"/>
          <w:numId w:val="2"/>
        </w:numPr>
        <w:spacing w:after="60"/>
      </w:pPr>
      <w:r>
        <w:t xml:space="preserve">Over time, the mesh becomes a source of incidents rather than a mitigation for them.</w:t>
      </w:r>
    </w:p>
    <w:p>
      <w:pPr>
        <w:pStyle w:val="ListParagraph"/>
        <w:numPr>
          <w:ilvl w:val="0"/>
          <w:numId w:val="2"/>
        </w:numPr>
        <w:spacing w:after="60"/>
      </w:pPr>
      <w:r>
        <w:t xml:space="preserve">Removing it is nearly as expensive as installing it, so you live with it indefinitely.</w:t>
      </w:r>
    </w:p>
    <w:p>
      <w:pPr>
        <w:pStyle w:val="Heading3"/>
        <w:spacing w:after="120" w:before="240"/>
      </w:pPr>
      <w:r>
        <w:rPr>
          <w:b/>
          <w:bCs/>
        </w:rPr>
        <w:t xml:space="preserve">3.1.3 The Self-Test</w:t>
      </w:r>
    </w:p>
    <w:p>
      <w:pPr>
        <w:spacing w:after="120"/>
        <w:jc w:val="both"/>
      </w:pPr>
      <w:r>
        <w:t xml:space="preserve">Ask yourself: "If a service mesh did not exist, could I clearly articulate the problem we're trying to solve?" If the answer involves phrases like "modernization," "best practice," or "industry standard" — stop. You don't have a concrete problem. You have fashion.</w:t>
      </w:r>
    </w:p>
    <w:p>
      <w:pPr>
        <w:pStyle w:val="Heading2"/>
        <w:spacing w:after="160" w:before="300"/>
      </w:pPr>
      <w:r>
        <w:rPr>
          <w:b/>
          <w:bCs/>
        </w:rPr>
        <w:t xml:space="preserve">3.2 Bad Reason #2 — "We Don't Have Microservices Yet"</w:t>
      </w:r>
    </w:p>
    <w:p>
      <w:pPr>
        <w:pStyle w:val="Heading3"/>
        <w:spacing w:after="120" w:before="240"/>
      </w:pPr>
      <w:r>
        <w:rPr>
          <w:b/>
          <w:bCs/>
        </w:rPr>
        <w:t xml:space="preserve">3.2.1 What This Looks Like</w:t>
      </w:r>
    </w:p>
    <w:p>
      <w:pPr>
        <w:spacing w:after="120"/>
        <w:jc w:val="both"/>
      </w:pPr>
      <w:r>
        <w:t xml:space="preserve">An organization running a few services (maybe a monolith plus a handful of supporting services) adopts a service mesh because "we're heading toward microservices." This is a distinctive form of premature optimization.</w:t>
      </w:r>
    </w:p>
    <w:p>
      <w:pPr>
        <w:pStyle w:val="Heading3"/>
        <w:spacing w:after="120" w:before="240"/>
      </w:pPr>
      <w:r>
        <w:rPr>
          <w:b/>
          <w:bCs/>
        </w:rPr>
        <w:t xml:space="preserve">3.2.2 Why It's a Trap</w:t>
      </w:r>
    </w:p>
    <w:p>
      <w:pPr>
        <w:spacing w:after="120"/>
        <w:jc w:val="both"/>
      </w:pPr>
      <w:r>
        <w:t xml:space="preserve">Service meshes solve problems that exist only at a certain scale of service-to-service traffic. If you don't yet have that scale, you gain nothing but pay everything:</w:t>
      </w:r>
    </w:p>
    <w:p>
      <w:pPr>
        <w:pStyle w:val="ListParagraph"/>
        <w:numPr>
          <w:ilvl w:val="0"/>
          <w:numId w:val="2"/>
        </w:numPr>
        <w:spacing w:after="60"/>
      </w:pPr>
      <w:r>
        <w:t xml:space="preserve">All the operational overhead of running the mesh for zero actual benefit.</w:t>
      </w:r>
    </w:p>
    <w:p>
      <w:pPr>
        <w:pStyle w:val="ListParagraph"/>
        <w:numPr>
          <w:ilvl w:val="0"/>
          <w:numId w:val="2"/>
        </w:numPr>
        <w:spacing w:after="60"/>
      </w:pPr>
      <w:r>
        <w:t xml:space="preserve">Your team learns mesh operations before they need to, wasting learning capacity.</w:t>
      </w:r>
    </w:p>
    <w:p>
      <w:pPr>
        <w:pStyle w:val="ListParagraph"/>
        <w:numPr>
          <w:ilvl w:val="0"/>
          <w:numId w:val="2"/>
        </w:numPr>
        <w:spacing w:after="60"/>
      </w:pPr>
      <w:r>
        <w:t xml:space="preserve">When you do actually adopt microservices, you'll have strong opinions rooted in your mesh rather than driven by the microservices' own needs.</w:t>
      </w:r>
    </w:p>
    <w:p>
      <w:pPr>
        <w:pStyle w:val="ListParagraph"/>
        <w:numPr>
          <w:ilvl w:val="0"/>
          <w:numId w:val="2"/>
        </w:numPr>
        <w:spacing w:after="60"/>
      </w:pPr>
      <w:r>
        <w:t xml:space="preserve">The mesh you pick today may not be the right mesh when your needs crystallize.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The right sequence: </w:t>
            </w:r>
            <w:r>
              <w:t xml:space="preserve">Microservices first, then observe the pain, then adopt a mesh if the pain is real. Not the other way around.</w:t>
            </w:r>
          </w:p>
        </w:tc>
      </w:tr>
    </w:tbl>
    <w:p>
      <w:pPr>
        <w:pStyle w:val="Heading3"/>
        <w:spacing w:after="120" w:before="240"/>
      </w:pPr>
      <w:r>
        <w:rPr>
          <w:b/>
          <w:bCs/>
        </w:rPr>
        <w:t xml:space="preserve">3.2.3 The 5-Service Threshold (Rough)</w:t>
      </w:r>
    </w:p>
    <w:p>
      <w:pPr>
        <w:spacing w:after="120"/>
        <w:jc w:val="both"/>
      </w:pPr>
      <w:r>
        <w:t xml:space="preserve">There isn't a hard number, but a reasonable heuristic: you probably don't need a mesh until you have at least 5-10 actively-communicating services. Below that threshold, simpler tools cover every mesh use case. Above it, the mesh starts to become genuinely useful.</w:t>
      </w:r>
    </w:p>
    <w:p>
      <w:pPr>
        <w:pStyle w:val="Heading2"/>
        <w:spacing w:after="160" w:before="300"/>
      </w:pPr>
      <w:r>
        <w:rPr>
          <w:b/>
          <w:bCs/>
        </w:rPr>
        <w:t xml:space="preserve">3.3 Bad Reason #3 — "We Can't Operate It" (Adopt Anyway)</w:t>
      </w:r>
    </w:p>
    <w:p>
      <w:pPr>
        <w:pStyle w:val="Heading3"/>
        <w:spacing w:after="120" w:before="240"/>
      </w:pPr>
      <w:r>
        <w:rPr>
          <w:b/>
          <w:bCs/>
        </w:rPr>
        <w:t xml:space="preserve">3.3.1 What This Looks Like</w:t>
      </w:r>
    </w:p>
    <w:p>
      <w:pPr>
        <w:spacing w:after="120"/>
        <w:jc w:val="both"/>
      </w:pPr>
      <w:r>
        <w:t xml:space="preserve">The team has 3 engineers total. None of them has service-mesh experience. The CTO attended a talk and decided the org should adopt Istio. The team installs it, gets it working for a demo, and then moves on to other work. Six months later an incident exposes that nobody actually understands what's running.</w:t>
      </w:r>
    </w:p>
    <w:p>
      <w:pPr>
        <w:pStyle w:val="Heading3"/>
        <w:spacing w:after="120" w:before="240"/>
      </w:pPr>
      <w:r>
        <w:rPr>
          <w:b/>
          <w:bCs/>
        </w:rPr>
        <w:t xml:space="preserve">3.3.2 Why It's a Trap</w:t>
      </w:r>
    </w:p>
    <w:p>
      <w:pPr>
        <w:spacing w:after="120"/>
        <w:jc w:val="both"/>
      </w:pPr>
      <w:r>
        <w:t xml:space="preserve">A mesh is infrastructure. Infrastructure must be maintained, upgraded, debugged, and secured. If your team doesn't have the capacity:</w:t>
      </w:r>
    </w:p>
    <w:p>
      <w:pPr>
        <w:pStyle w:val="ListParagraph"/>
        <w:numPr>
          <w:ilvl w:val="0"/>
          <w:numId w:val="2"/>
        </w:numPr>
        <w:spacing w:after="60"/>
      </w:pPr>
      <w:r>
        <w:t xml:space="preserve">Upgrades get skipped. CVE patches lag.</w:t>
      </w:r>
    </w:p>
    <w:p>
      <w:pPr>
        <w:pStyle w:val="ListParagraph"/>
        <w:numPr>
          <w:ilvl w:val="0"/>
          <w:numId w:val="2"/>
        </w:numPr>
        <w:spacing w:after="60"/>
      </w:pPr>
      <w:r>
        <w:t xml:space="preserve">The mesh becomes a black box nobody understands. Debugging is by guesswork.</w:t>
      </w:r>
    </w:p>
    <w:p>
      <w:pPr>
        <w:pStyle w:val="ListParagraph"/>
        <w:numPr>
          <w:ilvl w:val="0"/>
          <w:numId w:val="2"/>
        </w:numPr>
        <w:spacing w:after="60"/>
      </w:pPr>
      <w:r>
        <w:t xml:space="preserve">Incidents involving the mesh take dramatically longer to resolve.</w:t>
      </w:r>
    </w:p>
    <w:p>
      <w:pPr>
        <w:pStyle w:val="ListParagraph"/>
        <w:numPr>
          <w:ilvl w:val="0"/>
          <w:numId w:val="2"/>
        </w:numPr>
        <w:spacing w:after="60"/>
      </w:pPr>
      <w:r>
        <w:t xml:space="preserve">Application teams blame the mesh for every problem; the mesh team can't refute because they don't really know either.</w:t>
      </w:r>
    </w:p>
    <w:p>
      <w:pPr>
        <w:pStyle w:val="ListParagraph"/>
        <w:numPr>
          <w:ilvl w:val="0"/>
          <w:numId w:val="2"/>
        </w:numPr>
        <w:spacing w:after="60"/>
      </w:pPr>
      <w:r>
        <w:t xml:space="preserve">Over time, the mesh becomes a liability — a component people are afraid of.</w:t>
      </w:r>
    </w:p>
    <w:p>
      <w:pPr>
        <w:pStyle w:val="Heading3"/>
        <w:spacing w:after="120" w:before="240"/>
      </w:pPr>
      <w:r>
        <w:rPr>
          <w:b/>
          <w:bCs/>
        </w:rPr>
        <w:t xml:space="preserve">3.3.3 The Staffing Heuristic</w:t>
      </w:r>
    </w:p>
    <w:p>
      <w:pPr>
        <w:spacing w:after="120"/>
        <w:jc w:val="both"/>
      </w:pPr>
      <w:r>
        <w:t xml:space="preserve">A production Istio deployment realistically requires at least one engineer with significant mesh expertise, ideally more than one for bus-factor. Linkerd and Ambient are lighter but still require real skill. If your platform team can't allocate an ongoing fraction of an engineer to the mesh, you are not ready. This is not a phase to "push through" — this is a prerequisite.</w:t>
      </w:r>
    </w:p>
    <w:p>
      <w:pPr>
        <w:pStyle w:val="Heading2"/>
        <w:spacing w:after="160" w:before="300"/>
      </w:pPr>
      <w:r>
        <w:rPr>
          <w:b/>
          <w:bCs/>
        </w:rPr>
        <w:t xml:space="preserve">3.4 Bad Reason #4 — "Our Kubernetes Networking Is Messy"</w:t>
      </w:r>
    </w:p>
    <w:p>
      <w:pPr>
        <w:spacing w:after="120"/>
        <w:jc w:val="both"/>
      </w:pPr>
      <w:r>
        <w:t xml:space="preserve">Sometimes teams reach for a mesh because their basic Kubernetes networking is chaotic — Services are misconfigured, DNS is flaky, NetworkPolicies are absent. The thinking: "Istio will clean this up."</w:t>
      </w:r>
    </w:p>
    <w:p>
      <w:pPr>
        <w:spacing w:after="120"/>
        <w:jc w:val="both"/>
      </w:pPr>
      <w:r>
        <w:t xml:space="preserve">It won't. A mesh sits on top of Kubernetes networking — it doesn't replace or fix it. If your foundation is shaky, adding a mesh multiplies the confusion. Fix the fundamentals first.</w:t>
      </w:r>
    </w:p>
    <w:p>
      <w:pPr>
        <w:pStyle w:val="Heading2"/>
        <w:spacing w:after="160" w:before="300"/>
      </w:pPr>
      <w:r>
        <w:rPr>
          <w:b/>
          <w:bCs/>
        </w:rPr>
        <w:t xml:space="preserve">3.5 Bad Reason #5 — "The Vendor Said We Should"</w:t>
      </w:r>
    </w:p>
    <w:p>
      <w:pPr>
        <w:spacing w:after="120"/>
        <w:jc w:val="both"/>
      </w:pPr>
      <w:r>
        <w:t xml:space="preserve">Service-mesh vendors have salespeople. Salespeople sell service meshes. If you adopt a mesh because a vendor recommended it, you've made a procurement decision, not an engineering decision. Vendors should be consulted after you've established the need independently, not asked to help you decide whether you have a need.</w:t>
      </w:r>
    </w:p>
    <w:p>
      <w:pPr>
        <w:pStyle w:val="Heading2"/>
        <w:spacing w:after="160" w:before="300"/>
      </w:pPr>
      <w:r>
        <w:rPr>
          <w:b/>
          <w:bCs/>
        </w:rPr>
        <w:t xml:space="preserve">3.6 Bad Reason #6 — "It'll Help Our Developers"</w:t>
      </w:r>
    </w:p>
    <w:p>
      <w:pPr>
        <w:spacing w:after="120"/>
        <w:jc w:val="both"/>
      </w:pPr>
      <w:r>
        <w:t xml:space="preserve">Often cited, rarely true. Developers generally don't want a service mesh — they want their application to work. A mesh adds:</w:t>
      </w:r>
    </w:p>
    <w:p>
      <w:pPr>
        <w:pStyle w:val="ListParagraph"/>
        <w:numPr>
          <w:ilvl w:val="0"/>
          <w:numId w:val="2"/>
        </w:numPr>
        <w:spacing w:after="60"/>
      </w:pPr>
      <w:r>
        <w:t xml:space="preserve">New failure modes they have to learn about ("why did I get a 503? Is it me or the mesh?").</w:t>
      </w:r>
    </w:p>
    <w:p>
      <w:pPr>
        <w:pStyle w:val="ListParagraph"/>
        <w:numPr>
          <w:ilvl w:val="0"/>
          <w:numId w:val="2"/>
        </w:numPr>
        <w:spacing w:after="60"/>
      </w:pPr>
      <w:r>
        <w:t xml:space="preserve">New logs they didn't ask for ("what is this pilot-agent message?").</w:t>
      </w:r>
    </w:p>
    <w:p>
      <w:pPr>
        <w:pStyle w:val="ListParagraph"/>
        <w:numPr>
          <w:ilvl w:val="0"/>
          <w:numId w:val="2"/>
        </w:numPr>
        <w:spacing w:after="60"/>
      </w:pPr>
      <w:r>
        <w:t xml:space="preserve">New coupling to platform infrastructure (upgrades require their cooperation).</w:t>
      </w:r>
    </w:p>
    <w:p>
      <w:pPr>
        <w:pStyle w:val="ListParagraph"/>
        <w:numPr>
          <w:ilvl w:val="0"/>
          <w:numId w:val="2"/>
        </w:numPr>
        <w:spacing w:after="60"/>
      </w:pPr>
      <w:r>
        <w:t xml:space="preserve">New gotchas (tracing header propagation, for example).</w:t>
      </w:r>
    </w:p>
    <w:p>
      <w:pPr>
        <w:spacing w:after="120"/>
        <w:jc w:val="both"/>
      </w:pPr>
      <w:r>
        <w:t xml:space="preserve">The mesh does benefit developers indirectly by improving reliability and observability — but only when the mesh is well-operated and the benefits are visible. Poorly-operated meshes are a net negative for developer experience. Don't sell the mesh as a developer win unless you can guarantee a smooth operation.</w:t>
      </w:r>
    </w:p>
    <w:p>
      <w:pPr>
        <w:pStyle w:val="Heading2"/>
        <w:spacing w:after="160" w:before="300"/>
      </w:pPr>
      <w:r>
        <w:rPr>
          <w:b/>
          <w:bCs/>
        </w:rPr>
        <w:t xml:space="preserve">3.7 The Common Thread</w:t>
      </w:r>
    </w:p>
    <w:p>
      <w:pPr>
        <w:spacing w:after="120"/>
        <w:jc w:val="both"/>
      </w:pPr>
      <w:r>
        <w:t xml:space="preserve">Every bad reason above shares a pattern: the decision is driven by something other than concrete, observed, painful problems in your current system. A mesh is a tool, not a badge of honor, not a modernization ritual, not a substitute for engineering maturity. If you adopt it without a clear problem, you will feel every one of its costs and few of its benefits.</w:t>
      </w:r>
    </w:p>
    <w:p>
      <w:r>
        <w:br w:type="page"/>
      </w:r>
    </w:p>
    <w:p>
      <w:pPr>
        <w:pStyle w:val="Heading1"/>
        <w:spacing w:after="200" w:before="360"/>
      </w:pPr>
      <w:r>
        <w:rPr>
          <w:b/>
          <w:bCs/>
        </w:rPr>
        <w:t xml:space="preserve">4. Alternatives — What to Use Instead</w:t>
      </w:r>
    </w:p>
    <w:p>
      <w:pPr>
        <w:spacing w:after="120"/>
        <w:jc w:val="both"/>
      </w:pPr>
      <w:r>
        <w:t xml:space="preserve">The cliché "you don't need a mesh" must come with "here's what to use instead." The good news: most mesh functionality can be delivered by simpler, more focused tools. Use these until you have outgrown them.</w:t>
      </w:r>
    </w:p>
    <w:p>
      <w:pPr>
        <w:pStyle w:val="Heading2"/>
        <w:spacing w:after="160" w:before="300"/>
      </w:pPr>
      <w:r>
        <w:rPr>
          <w:b/>
          <w:bCs/>
        </w:rPr>
        <w:t xml:space="preserve">4.1 API Gateway for North-South Traffic</w:t>
      </w:r>
    </w:p>
    <w:p>
      <w:pPr>
        <w:pStyle w:val="Heading3"/>
        <w:spacing w:after="120" w:before="240"/>
      </w:pPr>
      <w:r>
        <w:rPr>
          <w:b/>
          <w:bCs/>
        </w:rPr>
        <w:t xml:space="preserve">4.1.1 What an API Gateway Is</w:t>
      </w:r>
    </w:p>
    <w:p>
      <w:pPr>
        <w:spacing w:after="120"/>
        <w:jc w:val="both"/>
      </w:pPr>
      <w:r>
        <w:t xml:space="preserve">An API gateway is a specialized proxy deployed at the edge of your system — the single entry point for external clients. It handles the "north-south" direction (external-to-internal traffic) but usually not "east-west" (service-to-service). Common examples:</w:t>
      </w:r>
    </w:p>
    <w:p>
      <w:pPr>
        <w:pStyle w:val="ListParagraph"/>
        <w:numPr>
          <w:ilvl w:val="0"/>
          <w:numId w:val="2"/>
        </w:numPr>
        <w:spacing w:after="60"/>
      </w:pPr>
      <w:r>
        <w:rPr>
          <w:b/>
          <w:bCs/>
        </w:rPr>
        <w:t xml:space="preserve">Kong </w:t>
      </w:r>
      <w:r>
        <w:t xml:space="preserve"> — CNCF, Envoy-based in its modern form, enterprise-grade.</w:t>
      </w:r>
    </w:p>
    <w:p>
      <w:pPr>
        <w:pStyle w:val="ListParagraph"/>
        <w:numPr>
          <w:ilvl w:val="0"/>
          <w:numId w:val="2"/>
        </w:numPr>
        <w:spacing w:after="60"/>
      </w:pPr>
      <w:r>
        <w:rPr>
          <w:b/>
          <w:bCs/>
        </w:rPr>
        <w:t xml:space="preserve">Traefik </w:t>
      </w:r>
      <w:r>
        <w:t xml:space="preserve"> — developer-friendly, deeply integrated with Kubernetes.</w:t>
      </w:r>
    </w:p>
    <w:p>
      <w:pPr>
        <w:pStyle w:val="ListParagraph"/>
        <w:numPr>
          <w:ilvl w:val="0"/>
          <w:numId w:val="2"/>
        </w:numPr>
        <w:spacing w:after="60"/>
      </w:pPr>
      <w:r>
        <w:rPr>
          <w:b/>
          <w:bCs/>
        </w:rPr>
        <w:t xml:space="preserve">Emissary / Ambassador </w:t>
      </w:r>
      <w:r>
        <w:t xml:space="preserve"> — Envoy-based, K8s-native.</w:t>
      </w:r>
    </w:p>
    <w:p>
      <w:pPr>
        <w:pStyle w:val="ListParagraph"/>
        <w:numPr>
          <w:ilvl w:val="0"/>
          <w:numId w:val="2"/>
        </w:numPr>
        <w:spacing w:after="60"/>
      </w:pPr>
      <w:r>
        <w:rPr>
          <w:b/>
          <w:bCs/>
        </w:rPr>
        <w:t xml:space="preserve">AWS ALB / GCP Cloud Load Balancing / Azure App Gateway </w:t>
      </w:r>
      <w:r>
        <w:t xml:space="preserve"> — cloud-provider-managed.</w:t>
      </w:r>
    </w:p>
    <w:p>
      <w:pPr>
        <w:pStyle w:val="ListParagraph"/>
        <w:numPr>
          <w:ilvl w:val="0"/>
          <w:numId w:val="2"/>
        </w:numPr>
        <w:spacing w:after="60"/>
      </w:pPr>
      <w:r>
        <w:rPr>
          <w:b/>
          <w:bCs/>
        </w:rPr>
        <w:t xml:space="preserve">Kubernetes Gateway API implementations </w:t>
      </w:r>
      <w:r>
        <w:t xml:space="preserve"> — Envoy Gateway, Contour, HAProxy, etc.</w:t>
      </w:r>
    </w:p>
    <w:p>
      <w:pPr>
        <w:pStyle w:val="Heading3"/>
        <w:spacing w:after="120" w:before="240"/>
      </w:pPr>
      <w:r>
        <w:rPr>
          <w:b/>
          <w:bCs/>
        </w:rPr>
        <w:t xml:space="preserve">4.1.2 What an API Gateway Covers</w:t>
      </w:r>
    </w:p>
    <w:p>
      <w:pPr>
        <w:pStyle w:val="ListParagraph"/>
        <w:numPr>
          <w:ilvl w:val="0"/>
          <w:numId w:val="2"/>
        </w:numPr>
        <w:spacing w:after="60"/>
      </w:pPr>
      <w:r>
        <w:t xml:space="preserve">TLS termination for external clients (real HTTPS, not mesh mTLS).</w:t>
      </w:r>
    </w:p>
    <w:p>
      <w:pPr>
        <w:pStyle w:val="ListParagraph"/>
        <w:numPr>
          <w:ilvl w:val="0"/>
          <w:numId w:val="2"/>
        </w:numPr>
        <w:spacing w:after="60"/>
      </w:pPr>
      <w:r>
        <w:t xml:space="preserve">Authentication — API keys, OAuth/OIDC, JWT validation.</w:t>
      </w:r>
    </w:p>
    <w:p>
      <w:pPr>
        <w:pStyle w:val="ListParagraph"/>
        <w:numPr>
          <w:ilvl w:val="0"/>
          <w:numId w:val="2"/>
        </w:numPr>
        <w:spacing w:after="60"/>
      </w:pPr>
      <w:r>
        <w:t xml:space="preserve">Rate limiting at the edge.</w:t>
      </w:r>
    </w:p>
    <w:p>
      <w:pPr>
        <w:pStyle w:val="ListParagraph"/>
        <w:numPr>
          <w:ilvl w:val="0"/>
          <w:numId w:val="2"/>
        </w:numPr>
        <w:spacing w:after="60"/>
      </w:pPr>
      <w:r>
        <w:t xml:space="preserve">Routing, rewrites, path-based dispatch.</w:t>
      </w:r>
    </w:p>
    <w:p>
      <w:pPr>
        <w:pStyle w:val="ListParagraph"/>
        <w:numPr>
          <w:ilvl w:val="0"/>
          <w:numId w:val="2"/>
        </w:numPr>
        <w:spacing w:after="60"/>
      </w:pPr>
      <w:r>
        <w:t xml:space="preserve">Request transformation (add/remove headers, rewrite bodies).</w:t>
      </w:r>
    </w:p>
    <w:p>
      <w:pPr>
        <w:pStyle w:val="ListParagraph"/>
        <w:numPr>
          <w:ilvl w:val="0"/>
          <w:numId w:val="2"/>
        </w:numPr>
        <w:spacing w:after="60"/>
      </w:pPr>
      <w:r>
        <w:t xml:space="preserve">Basic observability — rate, errors, latency at the edge.</w:t>
      </w:r>
    </w:p>
    <w:p>
      <w:pPr>
        <w:pStyle w:val="ListParagraph"/>
        <w:numPr>
          <w:ilvl w:val="0"/>
          <w:numId w:val="2"/>
        </w:numPr>
        <w:spacing w:after="60"/>
      </w:pPr>
      <w:r>
        <w:t xml:space="preserve">Quota enforcement, API analytics, developer portals.</w:t>
      </w:r>
    </w:p>
    <w:p>
      <w:pPr>
        <w:pStyle w:val="Heading3"/>
        <w:spacing w:after="120" w:before="240"/>
      </w:pPr>
      <w:r>
        <w:rPr>
          <w:b/>
          <w:bCs/>
        </w:rPr>
        <w:t xml:space="preserve">4.1.3 What It Doesn't Cover</w:t>
      </w:r>
    </w:p>
    <w:p>
      <w:pPr>
        <w:pStyle w:val="ListParagraph"/>
        <w:numPr>
          <w:ilvl w:val="0"/>
          <w:numId w:val="2"/>
        </w:numPr>
        <w:spacing w:after="60"/>
      </w:pPr>
      <w:r>
        <w:t xml:space="preserve">Service-to-service mTLS (internal calls still go over plain HTTP by default).</w:t>
      </w:r>
    </w:p>
    <w:p>
      <w:pPr>
        <w:pStyle w:val="ListParagraph"/>
        <w:numPr>
          <w:ilvl w:val="0"/>
          <w:numId w:val="2"/>
        </w:numPr>
        <w:spacing w:after="60"/>
      </w:pPr>
      <w:r>
        <w:t xml:space="preserve">Per-service retries and timeouts (your application or library has to do this).</w:t>
      </w:r>
    </w:p>
    <w:p>
      <w:pPr>
        <w:pStyle w:val="ListParagraph"/>
        <w:numPr>
          <w:ilvl w:val="0"/>
          <w:numId w:val="2"/>
        </w:numPr>
        <w:spacing w:after="60"/>
      </w:pPr>
      <w:r>
        <w:t xml:space="preserve">Rich service-to-service authorization.</w:t>
      </w:r>
    </w:p>
    <w:p>
      <w:pPr>
        <w:pStyle w:val="ListParagraph"/>
        <w:numPr>
          <w:ilvl w:val="0"/>
          <w:numId w:val="2"/>
        </w:numPr>
        <w:spacing w:after="60"/>
      </w:pPr>
      <w:r>
        <w:t xml:space="preserve">Distributed tracing infrastructure for internal calls.</w:t>
      </w:r>
    </w:p>
    <w:p>
      <w:pPr>
        <w:pStyle w:val="Heading3"/>
        <w:spacing w:after="120" w:before="240"/>
      </w:pPr>
      <w:r>
        <w:rPr>
          <w:b/>
          <w:bCs/>
        </w:rPr>
        <w:t xml:space="preserve">4.1.4 When a Gateway Is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The gateway-only case: </w:t>
            </w:r>
            <w:r>
              <w:t xml:space="preserve">If your primary concern is external traffic — public APIs, user-facing web apps — and your service-to-service traffic is simple and low-volume, an API gateway plus Kubernetes built-ins may cover you completely. Many mid-sized SaaS companies operate this way indefinitely.</w:t>
            </w:r>
          </w:p>
        </w:tc>
      </w:tr>
    </w:tbl>
    <w:p>
      <w:pPr>
        <w:pStyle w:val="Heading2"/>
        <w:spacing w:after="160" w:before="300"/>
      </w:pPr>
      <w:r>
        <w:rPr>
          <w:b/>
          <w:bCs/>
        </w:rPr>
        <w:t xml:space="preserve">4.2 Library-Based Resilience</w:t>
      </w:r>
    </w:p>
    <w:p>
      <w:pPr>
        <w:pStyle w:val="Heading3"/>
        <w:spacing w:after="120" w:before="240"/>
      </w:pPr>
      <w:r>
        <w:rPr>
          <w:b/>
          <w:bCs/>
        </w:rPr>
        <w:t xml:space="preserve">4.2.1 What Libraries Can Do</w:t>
      </w:r>
    </w:p>
    <w:p>
      <w:pPr>
        <w:spacing w:after="120"/>
        <w:jc w:val="both"/>
      </w:pPr>
      <w:r>
        <w:t xml:space="preserve">Modern application frameworks come with strong libraries for resilience, service discovery, and load balancing. Examples:</w:t>
      </w:r>
    </w:p>
    <w:p>
      <w:pPr>
        <w:pStyle w:val="ListParagraph"/>
        <w:numPr>
          <w:ilvl w:val="0"/>
          <w:numId w:val="2"/>
        </w:numPr>
        <w:spacing w:after="60"/>
      </w:pPr>
      <w:r>
        <w:rPr>
          <w:b/>
          <w:bCs/>
        </w:rPr>
        <w:t xml:space="preserve">Spring Cloud (Java) </w:t>
      </w:r>
      <w:r>
        <w:t xml:space="preserve"> — Spring Cloud Gateway, Spring Cloud LoadBalancer, Resilience4j. Covers retries, circuit breakers, timeouts, load balancing.</w:t>
      </w:r>
    </w:p>
    <w:p>
      <w:pPr>
        <w:pStyle w:val="ListParagraph"/>
        <w:numPr>
          <w:ilvl w:val="0"/>
          <w:numId w:val="2"/>
        </w:numPr>
        <w:spacing w:after="60"/>
      </w:pPr>
      <w:r>
        <w:rPr>
          <w:b/>
          <w:bCs/>
        </w:rPr>
        <w:t xml:space="preserve">Resilience4j (JVM) </w:t>
      </w:r>
      <w:r>
        <w:t xml:space="preserve"> — a focused library for circuit breakers, retries, rate limiting, bulkheads.</w:t>
      </w:r>
    </w:p>
    <w:p>
      <w:pPr>
        <w:pStyle w:val="ListParagraph"/>
        <w:numPr>
          <w:ilvl w:val="0"/>
          <w:numId w:val="2"/>
        </w:numPr>
        <w:spacing w:after="60"/>
      </w:pPr>
      <w:r>
        <w:rPr>
          <w:b/>
          <w:bCs/>
        </w:rPr>
        <w:t xml:space="preserve">Polly (.NET) </w:t>
      </w:r>
      <w:r>
        <w:t xml:space="preserve"> — resilience and transient-fault handling.</w:t>
      </w:r>
    </w:p>
    <w:p>
      <w:pPr>
        <w:pStyle w:val="ListParagraph"/>
        <w:numPr>
          <w:ilvl w:val="0"/>
          <w:numId w:val="2"/>
        </w:numPr>
        <w:spacing w:after="60"/>
      </w:pPr>
      <w:r>
        <w:rPr>
          <w:b/>
          <w:bCs/>
        </w:rPr>
        <w:t xml:space="preserve">Tenacity (Python) </w:t>
      </w:r>
      <w:r>
        <w:t xml:space="preserve"> — retry logic.</w:t>
      </w:r>
    </w:p>
    <w:p>
      <w:pPr>
        <w:pStyle w:val="ListParagraph"/>
        <w:numPr>
          <w:ilvl w:val="0"/>
          <w:numId w:val="2"/>
        </w:numPr>
        <w:spacing w:after="60"/>
      </w:pPr>
      <w:r>
        <w:rPr>
          <w:b/>
          <w:bCs/>
        </w:rPr>
        <w:t xml:space="preserve">hystrix-go (Go) </w:t>
      </w:r>
      <w:r>
        <w:t xml:space="preserve"> — circuit breaker (legacy but still used); many teams now use the retry patterns built into HTTP clients and gRPC.</w:t>
      </w:r>
    </w:p>
    <w:p>
      <w:pPr>
        <w:pStyle w:val="ListParagraph"/>
        <w:numPr>
          <w:ilvl w:val="0"/>
          <w:numId w:val="2"/>
        </w:numPr>
        <w:spacing w:after="60"/>
      </w:pPr>
      <w:r>
        <w:rPr>
          <w:b/>
          <w:bCs/>
        </w:rPr>
        <w:t xml:space="preserve">gRPC built-ins </w:t>
      </w:r>
      <w:r>
        <w:t xml:space="preserve"> — retries, timeouts, load-balancing policies, interceptors, metrics.</w:t>
      </w:r>
    </w:p>
    <w:p>
      <w:pPr>
        <w:pStyle w:val="ListParagraph"/>
        <w:numPr>
          <w:ilvl w:val="0"/>
          <w:numId w:val="2"/>
        </w:numPr>
        <w:spacing w:after="60"/>
      </w:pPr>
      <w:r>
        <w:rPr>
          <w:b/>
          <w:bCs/>
        </w:rPr>
        <w:t xml:space="preserve">OpenTelemetry SDKs </w:t>
      </w:r>
      <w:r>
        <w:t xml:space="preserve"> — observability (traces, metrics, logs) in every major language, vendor-neutral.</w:t>
      </w:r>
    </w:p>
    <w:p>
      <w:pPr>
        <w:pStyle w:val="Heading3"/>
        <w:spacing w:after="120" w:before="240"/>
      </w:pPr>
      <w:r>
        <w:rPr>
          <w:b/>
          <w:bCs/>
        </w:rPr>
        <w:t xml:space="preserve">4.2.2 The Library Trade-off</w:t>
      </w:r>
    </w:p>
    <w:p>
      <w:pPr>
        <w:spacing w:after="120"/>
        <w:jc w:val="both"/>
      </w:pPr>
      <w:r>
        <w:t xml:space="preserve">Libraries have been doing everything a mesh does for much longer than meshes have existed. Netflix's Hystrix, Twitter's Finagle, and Google's Stubby predated meshes by years. The trade-off:</w:t>
      </w:r>
    </w:p>
    <w:p>
      <w:pPr>
        <w:pStyle w:val="ListParagraph"/>
        <w:numPr>
          <w:ilvl w:val="0"/>
          <w:numId w:val="2"/>
        </w:numPr>
        <w:spacing w:after="60"/>
      </w:pPr>
      <w:r>
        <w:rPr>
          <w:b/>
          <w:bCs/>
        </w:rPr>
        <w:t xml:space="preserve">In favor of libraries </w:t>
      </w:r>
      <w:r>
        <w:t xml:space="preserve"> — no per-pod proxy, zero additional infrastructure, no extra latency, no CRD sprawl, no cluster-wide blast radius.</w:t>
      </w:r>
    </w:p>
    <w:p>
      <w:pPr>
        <w:pStyle w:val="ListParagraph"/>
        <w:numPr>
          <w:ilvl w:val="0"/>
          <w:numId w:val="2"/>
        </w:numPr>
        <w:spacing w:after="60"/>
      </w:pPr>
      <w:r>
        <w:rPr>
          <w:b/>
          <w:bCs/>
        </w:rPr>
        <w:t xml:space="preserve">Against libraries </w:t>
      </w:r>
      <w:r>
        <w:t xml:space="preserve"> — one implementation per language, upgrades require redeployment, behavior may drift between services, and you can't change policy without code changes.</w:t>
      </w:r>
    </w:p>
    <w:p>
      <w:pPr>
        <w:pStyle w:val="Heading3"/>
        <w:spacing w:after="120" w:before="240"/>
      </w:pPr>
      <w:r>
        <w:rPr>
          <w:b/>
          <w:bCs/>
        </w:rPr>
        <w:t xml:space="preserve">4.2.3 When Libraries Are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The library-only case: </w:t>
            </w:r>
            <w:r>
              <w:t xml:space="preserve">If your organization uses one or two programming languages, has a strong shared-library culture, and the language ecosystems have mature resilience libraries — libraries are often the right answer. This is how Netflix, Twitter, and many others operated successfully for most of their history.</w:t>
            </w:r>
          </w:p>
        </w:tc>
      </w:tr>
    </w:tbl>
    <w:p>
      <w:pPr>
        <w:pStyle w:val="Heading2"/>
        <w:spacing w:after="160" w:before="300"/>
      </w:pPr>
      <w:r>
        <w:rPr>
          <w:b/>
          <w:bCs/>
        </w:rPr>
        <w:t xml:space="preserve">4.3 Just Use TLS Directly</w:t>
      </w:r>
    </w:p>
    <w:p>
      <w:pPr>
        <w:pStyle w:val="Heading3"/>
        <w:spacing w:after="120" w:before="240"/>
      </w:pPr>
      <w:r>
        <w:rPr>
          <w:b/>
          <w:bCs/>
        </w:rPr>
        <w:t xml:space="preserve">4.3.1 The Simple Path</w:t>
      </w:r>
    </w:p>
    <w:p>
      <w:pPr>
        <w:spacing w:after="120"/>
        <w:jc w:val="both"/>
      </w:pPr>
      <w:r>
        <w:t xml:space="preserve">Many "we need mTLS" requirements are actually "we need TLS." If your concern is that traffic between your service and its clients (or between two specific services) is encrypted, plain HTTPS solves it:</w:t>
      </w:r>
    </w:p>
    <w:p>
      <w:pPr>
        <w:pStyle w:val="ListParagraph"/>
        <w:numPr>
          <w:ilvl w:val="0"/>
          <w:numId w:val="2"/>
        </w:numPr>
        <w:spacing w:after="60"/>
      </w:pPr>
      <w:r>
        <w:t xml:space="preserve">Public-facing services: standard HTTPS with a cert from Let's Encrypt, cert-manager, or your cloud provider's CA.</w:t>
      </w:r>
    </w:p>
    <w:p>
      <w:pPr>
        <w:pStyle w:val="ListParagraph"/>
        <w:numPr>
          <w:ilvl w:val="0"/>
          <w:numId w:val="2"/>
        </w:numPr>
        <w:spacing w:after="60"/>
      </w:pPr>
      <w:r>
        <w:t xml:space="preserve">Internal service pairs: TLS certs issued via cert-manager, mounted into pods as Secrets. Your app speaks HTTPS.</w:t>
      </w:r>
    </w:p>
    <w:p>
      <w:pPr>
        <w:pStyle w:val="ListParagraph"/>
        <w:numPr>
          <w:ilvl w:val="0"/>
          <w:numId w:val="2"/>
        </w:numPr>
        <w:spacing w:after="60"/>
      </w:pPr>
      <w:r>
        <w:t xml:space="preserve">Both sides present certs (mutual auth): cert-manager + mTLS configuration at the application level for the specific pairs that require it.</w:t>
      </w:r>
    </w:p>
    <w:p>
      <w:pPr>
        <w:pStyle w:val="Heading3"/>
        <w:spacing w:after="120" w:before="240"/>
      </w:pPr>
      <w:r>
        <w:rPr>
          <w:b/>
          <w:bCs/>
        </w:rPr>
        <w:t xml:space="preserve">4.3.2 When This Is Enough</w:t>
      </w:r>
    </w:p>
    <w:p>
      <w:pPr>
        <w:spacing w:after="120"/>
        <w:jc w:val="both"/>
      </w:pPr>
      <w:r>
        <w:t xml:space="preserve">If you have a handful of service pairs where encryption matters, and you don't need a uniform policy across hundreds of services, handling TLS directly is simpler than installing a mesh. cert-manager automates the hard parts (issuance, rotation, renewal).</w:t>
      </w:r>
    </w:p>
    <w:p>
      <w:pPr>
        <w:pStyle w:val="Heading3"/>
        <w:spacing w:after="120" w:before="240"/>
      </w:pPr>
      <w:r>
        <w:rPr>
          <w:b/>
          <w:bCs/>
        </w:rPr>
        <w:t xml:space="preserve">4.3.3 When It's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The scale tipping point: </w:t>
            </w:r>
            <w:r>
              <w:t xml:space="preserve">Once you have a dozen service pairs requiring mTLS, the complexity of managing per-service TLS configurations starts to exceed the complexity of a mesh. At that point, switch.</w:t>
            </w:r>
          </w:p>
        </w:tc>
      </w:tr>
    </w:tbl>
    <w:p>
      <w:pPr>
        <w:pStyle w:val="Heading2"/>
        <w:spacing w:after="160" w:before="300"/>
      </w:pPr>
      <w:r>
        <w:rPr>
          <w:b/>
          <w:bCs/>
        </w:rPr>
        <w:t xml:space="preserve">4.4 Kubernetes NetworkPolicy for Basic Segmentation</w:t>
      </w:r>
    </w:p>
    <w:p>
      <w:pPr>
        <w:spacing w:after="120"/>
        <w:jc w:val="both"/>
      </w:pPr>
      <w:r>
        <w:t xml:space="preserve">For coarse-grained access control ("service A can talk to service B, nobody else"), Kubernetes' native NetworkPolicy is often sufficient. Combined with a CNI that enforces it (Calico, Cilium, Weave), you get:</w:t>
      </w:r>
    </w:p>
    <w:p>
      <w:pPr>
        <w:pStyle w:val="ListParagraph"/>
        <w:numPr>
          <w:ilvl w:val="0"/>
          <w:numId w:val="2"/>
        </w:numPr>
        <w:spacing w:after="60"/>
      </w:pPr>
      <w:r>
        <w:t xml:space="preserve">Per-namespace and per-label traffic segmentation.</w:t>
      </w:r>
    </w:p>
    <w:p>
      <w:pPr>
        <w:pStyle w:val="ListParagraph"/>
        <w:numPr>
          <w:ilvl w:val="0"/>
          <w:numId w:val="2"/>
        </w:numPr>
        <w:spacing w:after="60"/>
      </w:pPr>
      <w:r>
        <w:t xml:space="preserve">Enforcement at the Linux kernel level — no sidecar needed.</w:t>
      </w:r>
    </w:p>
    <w:p>
      <w:pPr>
        <w:pStyle w:val="ListParagraph"/>
        <w:numPr>
          <w:ilvl w:val="0"/>
          <w:numId w:val="2"/>
        </w:numPr>
        <w:spacing w:after="60"/>
      </w:pPr>
      <w:r>
        <w:t xml:space="preserve">Simple YAML syntax.</w:t>
      </w:r>
    </w:p>
    <w:p>
      <w:pPr>
        <w:pStyle w:val="ListParagraph"/>
        <w:numPr>
          <w:ilvl w:val="0"/>
          <w:numId w:val="2"/>
        </w:numPr>
        <w:spacing w:after="60"/>
      </w:pPr>
      <w:r>
        <w:t xml:space="preserve">Zero per-pod overhead.</w:t>
      </w:r>
    </w:p>
    <w:p>
      <w:pPr>
        <w:spacing w:after="120"/>
        <w:jc w:val="both"/>
      </w:pPr>
      <w:r>
        <w:t xml:space="preserve">What you don't get: workload identity (it's still IP-based), L7 rules, mTLS. But for many teams' security posture, IP-based L3/L4 segmentation is enough.</w:t>
      </w:r>
    </w:p>
    <w:p>
      <w:pPr>
        <w:pStyle w:val="Heading2"/>
        <w:spacing w:after="160" w:before="300"/>
      </w:pPr>
      <w:r>
        <w:rPr>
          <w:b/>
          <w:bCs/>
        </w:rPr>
        <w:t xml:space="preserve">4.5 Cloud-Provider Managed Features</w:t>
      </w:r>
    </w:p>
    <w:p>
      <w:pPr>
        <w:spacing w:after="120"/>
        <w:jc w:val="both"/>
      </w:pPr>
      <w:r>
        <w:t xml:space="preserve">All major cloud providers now offer mesh-like features as managed services without the full mesh footprint:</w:t>
      </w:r>
    </w:p>
    <w:p>
      <w:pPr>
        <w:pStyle w:val="ListParagraph"/>
        <w:numPr>
          <w:ilvl w:val="0"/>
          <w:numId w:val="2"/>
        </w:numPr>
        <w:spacing w:after="60"/>
      </w:pPr>
      <w:r>
        <w:rPr>
          <w:b/>
          <w:bCs/>
        </w:rPr>
        <w:t xml:space="preserve">AWS VPC Lattice </w:t>
      </w:r>
      <w:r>
        <w:t xml:space="preserve"> — AWS's newer replacement for App Mesh; provides service-to-service connectivity, security, and observability without sidecars.</w:t>
      </w:r>
    </w:p>
    <w:p>
      <w:pPr>
        <w:pStyle w:val="ListParagraph"/>
        <w:numPr>
          <w:ilvl w:val="0"/>
          <w:numId w:val="2"/>
        </w:numPr>
        <w:spacing w:after="60"/>
      </w:pPr>
      <w:r>
        <w:rPr>
          <w:b/>
          <w:bCs/>
        </w:rPr>
        <w:t xml:space="preserve">GCP Cloud Service Mesh </w:t>
      </w:r>
      <w:r>
        <w:t xml:space="preserve"> — Google's managed Istio offering, with varying levels of service-mesh-lite options.</w:t>
      </w:r>
    </w:p>
    <w:p>
      <w:pPr>
        <w:pStyle w:val="ListParagraph"/>
        <w:numPr>
          <w:ilvl w:val="0"/>
          <w:numId w:val="2"/>
        </w:numPr>
        <w:spacing w:after="60"/>
      </w:pPr>
      <w:r>
        <w:rPr>
          <w:b/>
          <w:bCs/>
        </w:rPr>
        <w:t xml:space="preserve">Azure Service Mesh add-ons </w:t>
      </w:r>
      <w:r>
        <w:t xml:space="preserve"> — Istio as a managed AKS add-on.</w:t>
      </w:r>
    </w:p>
    <w:p>
      <w:pPr>
        <w:pStyle w:val="ListParagraph"/>
        <w:numPr>
          <w:ilvl w:val="0"/>
          <w:numId w:val="2"/>
        </w:numPr>
        <w:spacing w:after="60"/>
      </w:pPr>
      <w:r>
        <w:t xml:space="preserve">The attraction: cloud-provider infrastructure handles most of the operational burden.</w:t>
      </w:r>
    </w:p>
    <w:p>
      <w:pPr>
        <w:pStyle w:val="ListParagraph"/>
        <w:numPr>
          <w:ilvl w:val="0"/>
          <w:numId w:val="2"/>
        </w:numPr>
        <w:spacing w:after="60"/>
      </w:pPr>
      <w:r>
        <w:t xml:space="preserve">The catch: you become locked into that provider's ecosystem.</w:t>
      </w:r>
    </w:p>
    <w:p>
      <w:pPr>
        <w:pStyle w:val="Heading2"/>
        <w:spacing w:after="160" w:before="300"/>
      </w:pPr>
      <w:r>
        <w:rPr>
          <w:b/>
          <w:bCs/>
        </w:rPr>
        <w:t xml:space="preserve">4.6 Observability Platforms Without a Mesh</w:t>
      </w:r>
    </w:p>
    <w:p>
      <w:pPr>
        <w:spacing w:after="120"/>
        <w:jc w:val="both"/>
      </w:pPr>
      <w:r>
        <w:t xml:space="preserve">If your main driver is "unified observability," you don't necessarily need a mesh for it:</w:t>
      </w:r>
    </w:p>
    <w:p>
      <w:pPr>
        <w:pStyle w:val="ListParagraph"/>
        <w:numPr>
          <w:ilvl w:val="0"/>
          <w:numId w:val="2"/>
        </w:numPr>
        <w:spacing w:after="60"/>
      </w:pPr>
      <w:r>
        <w:t xml:space="preserve">OpenTelemetry auto-instrumentation in every major language — traces and metrics emitted consistently without a mesh.</w:t>
      </w:r>
    </w:p>
    <w:p>
      <w:pPr>
        <w:pStyle w:val="ListParagraph"/>
        <w:numPr>
          <w:ilvl w:val="0"/>
          <w:numId w:val="2"/>
        </w:numPr>
        <w:spacing w:after="60"/>
      </w:pPr>
      <w:r>
        <w:t xml:space="preserve">Datadog / New Relic / Dynatrace — drop-in agents handle tracing and metrics from the application layer.</w:t>
      </w:r>
    </w:p>
    <w:p>
      <w:pPr>
        <w:pStyle w:val="ListParagraph"/>
        <w:numPr>
          <w:ilvl w:val="0"/>
          <w:numId w:val="2"/>
        </w:numPr>
        <w:spacing w:after="60"/>
      </w:pPr>
      <w:r>
        <w:t xml:space="preserve">Grafana + Prometheus + Tempo/Jaeger — the same dashboards the mesh uses, fed from app-level instrumentation.</w:t>
      </w:r>
    </w:p>
    <w:p>
      <w:pPr>
        <w:pStyle w:val="ListParagraph"/>
        <w:numPr>
          <w:ilvl w:val="0"/>
          <w:numId w:val="2"/>
        </w:numPr>
        <w:spacing w:after="60"/>
      </w:pPr>
      <w:r>
        <w:t xml:space="preserve">eBPF-based tools (Cilium Hubble, Pixie, Parca) — give deep observability without a mesh by hooking into the kernel.</w:t>
      </w:r>
    </w:p>
    <w:p>
      <w:pPr>
        <w:pStyle w:val="Heading2"/>
        <w:spacing w:after="160" w:before="300"/>
      </w:pPr>
      <w:r>
        <w:rPr>
          <w:b/>
          <w:bCs/>
        </w:rPr>
        <w:t xml:space="preserve">4.7 The Mix-and-Match Strategy</w:t>
      </w:r>
    </w:p>
    <w:p>
      <w:pPr>
        <w:spacing w:after="120"/>
        <w:jc w:val="both"/>
      </w:pPr>
      <w:r>
        <w:t xml:space="preserve">Most successful organizations use a combination of the above rather than a single silver-bullet mesh:</w:t>
      </w:r>
    </w:p>
    <w:p>
      <w:pPr>
        <w:pStyle w:val="ListParagraph"/>
        <w:numPr>
          <w:ilvl w:val="0"/>
          <w:numId w:val="2"/>
        </w:numPr>
        <w:spacing w:after="60"/>
      </w:pPr>
      <w:r>
        <w:t xml:space="preserve">API gateway at the edge.</w:t>
      </w:r>
    </w:p>
    <w:p>
      <w:pPr>
        <w:pStyle w:val="ListParagraph"/>
        <w:numPr>
          <w:ilvl w:val="0"/>
          <w:numId w:val="2"/>
        </w:numPr>
        <w:spacing w:after="60"/>
      </w:pPr>
      <w:r>
        <w:t xml:space="preserve">Resilience libraries in each service.</w:t>
      </w:r>
    </w:p>
    <w:p>
      <w:pPr>
        <w:pStyle w:val="ListParagraph"/>
        <w:numPr>
          <w:ilvl w:val="0"/>
          <w:numId w:val="2"/>
        </w:numPr>
        <w:spacing w:after="60"/>
      </w:pPr>
      <w:r>
        <w:t xml:space="preserve">Kubernetes NetworkPolicy for coarse segmentation.</w:t>
      </w:r>
    </w:p>
    <w:p>
      <w:pPr>
        <w:pStyle w:val="ListParagraph"/>
        <w:numPr>
          <w:ilvl w:val="0"/>
          <w:numId w:val="2"/>
        </w:numPr>
        <w:spacing w:after="60"/>
      </w:pPr>
      <w:r>
        <w:t xml:space="preserve">OpenTelemetry for unified observability.</w:t>
      </w:r>
    </w:p>
    <w:p>
      <w:pPr>
        <w:pStyle w:val="ListParagraph"/>
        <w:numPr>
          <w:ilvl w:val="0"/>
          <w:numId w:val="2"/>
        </w:numPr>
        <w:spacing w:after="60"/>
      </w:pPr>
      <w:r>
        <w:t xml:space="preserve">cert-manager for certificate lifecycle.</w:t>
      </w:r>
    </w:p>
    <w:p>
      <w:pPr>
        <w:pStyle w:val="ListParagraph"/>
        <w:numPr>
          <w:ilvl w:val="0"/>
          <w:numId w:val="2"/>
        </w:numPr>
        <w:spacing w:after="60"/>
      </w:pPr>
      <w:r>
        <w:t xml:space="preserve">Prometheus + Grafana for dashboards.</w:t>
      </w:r>
    </w:p>
    <w:p>
      <w:pPr>
        <w:spacing w:after="120"/>
        <w:jc w:val="both"/>
      </w:pPr>
      <w:r>
        <w:t xml:space="preserve">This "assembled stack" gives you 80% of a mesh's capability with 20% of the complexity. For many organizations, it's the right answer forever. For a few, the remaining 20% is where a mesh starts to earn its keep.</w:t>
      </w:r>
    </w:p>
    <w:p>
      <w:r>
        <w:br w:type="page"/>
      </w:r>
    </w:p>
    <w:p>
      <w:pPr>
        <w:pStyle w:val="Heading1"/>
        <w:spacing w:after="200" w:before="360"/>
      </w:pPr>
      <w:r>
        <w:rPr>
          <w:b/>
          <w:bCs/>
        </w:rPr>
        <w:t xml:space="preserve">5. A Concrete Decision Framework</w:t>
      </w:r>
    </w:p>
    <w:p>
      <w:pPr>
        <w:spacing w:after="120"/>
        <w:jc w:val="both"/>
      </w:pPr>
      <w:r>
        <w:t xml:space="preserve">Here is a step-by-step process to answer "should we adopt a service mesh?" honestly. Follow it in order; do not skip.</w:t>
      </w:r>
    </w:p>
    <w:p>
      <w:pPr>
        <w:pStyle w:val="Heading2"/>
        <w:spacing w:after="160" w:before="300"/>
      </w:pPr>
      <w:r>
        <w:rPr>
          <w:b/>
          <w:bCs/>
        </w:rPr>
        <w:t xml:space="preserve">5.1 Step 1 — Enumerate Your Actual Pain</w:t>
      </w:r>
    </w:p>
    <w:p>
      <w:pPr>
        <w:spacing w:after="120"/>
        <w:jc w:val="both"/>
      </w:pPr>
      <w:r>
        <w:t xml:space="preserve">Write down the concrete, observed problems in your current system. Not hypothetical problems, not "we'll need this someday" problems — actual, recurring pain, with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Examples of REAL pain (write down specifics):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"Our internal service calls are unencrypted, and PCI auditors flagged it."</w:t>
            </w:r>
          </w:p>
          <w:p>
            <w:pPr>
              <w:spacing w:after="0" w:line="260"/>
            </w:pPr>
            <w:r>
              <w:rPr>
                <w:rFonts w:ascii="Consolas" w:cs="Consolas" w:eastAsia="Consolas" w:hAnsi="Consolas"/>
                <w:sz w:val="18"/>
                <w:szCs w:val="18"/>
              </w:rPr>
              <w:t xml:space="preserve">  "We had three incidents last year caused by a service hanging without</w:t>
            </w:r>
          </w:p>
          <w:p>
            <w:pPr>
              <w:spacing w:after="0" w:line="260"/>
            </w:pPr>
            <w:r>
              <w:rPr>
                <w:rFonts w:ascii="Consolas" w:cs="Consolas" w:eastAsia="Consolas" w:hAnsi="Consolas"/>
                <w:sz w:val="18"/>
                <w:szCs w:val="18"/>
              </w:rPr>
              <w:t xml:space="preserve">   a timeout. Adding timeouts in every service in all 4 languages is slow."</w:t>
            </w:r>
          </w:p>
          <w:p>
            <w:pPr>
              <w:spacing w:after="0" w:line="260"/>
            </w:pPr>
            <w:r>
              <w:rPr>
                <w:rFonts w:ascii="Consolas" w:cs="Consolas" w:eastAsia="Consolas" w:hAnsi="Consolas"/>
                <w:sz w:val="18"/>
                <w:szCs w:val="18"/>
              </w:rPr>
              <w:t xml:space="preserve">  "Our canary releases are currently feature-flag-based, but the infra</w:t>
            </w:r>
          </w:p>
          <w:p>
            <w:pPr>
              <w:spacing w:after="0" w:line="260"/>
            </w:pPr>
            <w:r>
              <w:rPr>
                <w:rFonts w:ascii="Consolas" w:cs="Consolas" w:eastAsia="Consolas" w:hAnsi="Consolas"/>
                <w:sz w:val="18"/>
                <w:szCs w:val="18"/>
              </w:rPr>
              <w:t xml:space="preserve">   team wants to move to real traffic weighting and our LB can't do it</w:t>
            </w:r>
          </w:p>
          <w:p>
            <w:pPr>
              <w:spacing w:after="0" w:line="260"/>
            </w:pPr>
            <w:r>
              <w:rPr>
                <w:rFonts w:ascii="Consolas" w:cs="Consolas" w:eastAsia="Consolas" w:hAnsi="Consolas"/>
                <w:sz w:val="18"/>
                <w:szCs w:val="18"/>
              </w:rPr>
              <w:t xml:space="preserve">   per-service."</w:t>
            </w:r>
          </w:p>
          <w:p>
            <w:pPr>
              <w:spacing w:after="0" w:line="260"/>
            </w:pPr>
            <w:r>
              <w:rPr>
                <w:rFonts w:ascii="Consolas" w:cs="Consolas" w:eastAsia="Consolas" w:hAnsi="Consolas"/>
                <w:sz w:val="18"/>
                <w:szCs w:val="18"/>
              </w:rPr>
              <w:t xml:space="preserve">  "During incident triage, we spent 45 minutes identifying which service</w:t>
            </w:r>
          </w:p>
          <w:p>
            <w:pPr>
              <w:spacing w:after="0" w:line="260"/>
            </w:pPr>
            <w:r>
              <w:rPr>
                <w:rFonts w:ascii="Consolas" w:cs="Consolas" w:eastAsia="Consolas" w:hAnsi="Consolas"/>
                <w:sz w:val="18"/>
                <w:szCs w:val="18"/>
              </w:rPr>
              <w:t xml:space="preserve">   was slow because each service emits metrics differently."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Examples of FAKE pain (throw these 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"We should modernize."</w:t>
            </w:r>
          </w:p>
          <w:p>
            <w:pPr>
              <w:spacing w:after="0" w:line="260"/>
            </w:pPr>
            <w:r>
              <w:rPr>
                <w:rFonts w:ascii="Consolas" w:cs="Consolas" w:eastAsia="Consolas" w:hAnsi="Consolas"/>
                <w:sz w:val="18"/>
                <w:szCs w:val="18"/>
              </w:rPr>
              <w:t xml:space="preserve">  "Best practice dictates..."</w:t>
            </w:r>
          </w:p>
          <w:p>
            <w:pPr>
              <w:spacing w:after="0" w:line="260"/>
            </w:pPr>
            <w:r>
              <w:rPr>
                <w:rFonts w:ascii="Consolas" w:cs="Consolas" w:eastAsia="Consolas" w:hAnsi="Consolas"/>
                <w:sz w:val="18"/>
                <w:szCs w:val="18"/>
              </w:rPr>
              <w:t xml:space="preserve">  "If we grow, we might need..."</w:t>
            </w:r>
          </w:p>
          <w:p>
            <w:pPr>
              <w:spacing w:after="0" w:line="260"/>
            </w:pPr>
            <w:r>
              <w:rPr>
                <w:rFonts w:ascii="Consolas" w:cs="Consolas" w:eastAsia="Consolas" w:hAnsi="Consolas"/>
                <w:sz w:val="18"/>
                <w:szCs w:val="18"/>
              </w:rPr>
              <w:t xml:space="preserve">  "Other companies use Istio."</w:t>
            </w:r>
          </w:p>
        </w:tc>
      </w:tr>
    </w:tbl>
    <w:p>
      <w:pPr>
        <w:pStyle w:val="Heading2"/>
        <w:spacing w:after="160" w:before="300"/>
      </w:pPr>
      <w:r>
        <w:rPr>
          <w:b/>
          <w:bCs/>
        </w:rPr>
        <w:t xml:space="preserve">5.2 Step 2 — Enumerate the Costs</w:t>
      </w:r>
    </w:p>
    <w:p>
      <w:pPr>
        <w:spacing w:after="120"/>
        <w:jc w:val="both"/>
      </w:pPr>
      <w:r>
        <w:t xml:space="preserve">Now list what adopting a mesh will actually cost you. Be specific:</w:t>
      </w:r>
    </w:p>
    <w:p>
      <w:pPr>
        <w:pStyle w:val="ListParagraph"/>
        <w:numPr>
          <w:ilvl w:val="0"/>
          <w:numId w:val="2"/>
        </w:numPr>
        <w:spacing w:after="60"/>
      </w:pPr>
      <w:r>
        <w:rPr>
          <w:b/>
          <w:bCs/>
        </w:rPr>
        <w:t xml:space="preserve">Operational cost </w:t>
      </w:r>
      <w:r>
        <w:t xml:space="preserve"> — at least 0.5-1 FTE ongoing for a well-run mesh; 2+ for complex multi-cluster. Upgrade work quarterly. On-call involvement.</w:t>
      </w:r>
    </w:p>
    <w:p>
      <w:pPr>
        <w:pStyle w:val="ListParagraph"/>
        <w:numPr>
          <w:ilvl w:val="0"/>
          <w:numId w:val="2"/>
        </w:numPr>
        <w:spacing w:after="60"/>
      </w:pPr>
      <w:r>
        <w:rPr>
          <w:b/>
          <w:bCs/>
        </w:rPr>
        <w:t xml:space="preserve">Resource cost </w:t>
      </w:r>
      <w:r>
        <w:t xml:space="preserve"> — ~$X/month in compute overhead (calculate from Modules 2 and 7). Real money at scale.</w:t>
      </w:r>
    </w:p>
    <w:p>
      <w:pPr>
        <w:pStyle w:val="ListParagraph"/>
        <w:numPr>
          <w:ilvl w:val="0"/>
          <w:numId w:val="2"/>
        </w:numPr>
        <w:spacing w:after="60"/>
      </w:pPr>
      <w:r>
        <w:rPr>
          <w:b/>
          <w:bCs/>
        </w:rPr>
        <w:t xml:space="preserve">Latency cost </w:t>
      </w:r>
      <w:r>
        <w:t xml:space="preserve"> — 1-5 ms added per hop; matters for ultra-low-latency services.</w:t>
      </w:r>
    </w:p>
    <w:p>
      <w:pPr>
        <w:pStyle w:val="ListParagraph"/>
        <w:numPr>
          <w:ilvl w:val="0"/>
          <w:numId w:val="2"/>
        </w:numPr>
        <w:spacing w:after="60"/>
      </w:pPr>
      <w:r>
        <w:rPr>
          <w:b/>
          <w:bCs/>
        </w:rPr>
        <w:t xml:space="preserve">Learning cost </w:t>
      </w:r>
      <w:r>
        <w:t xml:space="preserve"> — weeks to months for the platform team; developer onboarding impact; new debugging muscle memory.</w:t>
      </w:r>
    </w:p>
    <w:p>
      <w:pPr>
        <w:pStyle w:val="ListParagraph"/>
        <w:numPr>
          <w:ilvl w:val="0"/>
          <w:numId w:val="2"/>
        </w:numPr>
        <w:spacing w:after="60"/>
      </w:pPr>
      <w:r>
        <w:rPr>
          <w:b/>
          <w:bCs/>
        </w:rPr>
        <w:t xml:space="preserve">Coupling cost </w:t>
      </w:r>
      <w:r>
        <w:t xml:space="preserve"> — the mesh becomes a platform dependency; upgrade cycles now affect every team.</w:t>
      </w:r>
    </w:p>
    <w:p>
      <w:pPr>
        <w:pStyle w:val="ListParagraph"/>
        <w:numPr>
          <w:ilvl w:val="0"/>
          <w:numId w:val="2"/>
        </w:numPr>
        <w:spacing w:after="60"/>
      </w:pPr>
      <w:r>
        <w:rPr>
          <w:b/>
          <w:bCs/>
        </w:rPr>
        <w:t xml:space="preserve">Risk cost </w:t>
      </w:r>
      <w:r>
        <w:t xml:space="preserve"> — mesh bugs and misconfigurations can affect the entire mesh at once. New failure modes.</w:t>
      </w:r>
    </w:p>
    <w:p>
      <w:pPr>
        <w:pStyle w:val="Heading2"/>
        <w:spacing w:after="160" w:before="300"/>
      </w:pPr>
      <w:r>
        <w:rPr>
          <w:b/>
          <w:bCs/>
        </w:rPr>
        <w:t xml:space="preserve">5.3 Step 3 — Check Your Alternatives</w:t>
      </w:r>
    </w:p>
    <w:p>
      <w:pPr>
        <w:spacing w:after="120"/>
        <w:jc w:val="both"/>
      </w:pPr>
      <w:r>
        <w:t xml:space="preserve">For each pain point from Step 1, ask: "Can I solve this with a simpler tool?" Use Section 4 as your guide. If the answer is yes for all your pain points, you don't need a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Example matrix: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Pain                           | Simpler solution?          | Mesh only?</w:t>
            </w:r>
          </w:p>
          <w:p>
            <w:pPr>
              <w:spacing w:after="0" w:line="260"/>
            </w:pPr>
            <w:r>
              <w:rPr>
                <w:rFonts w:ascii="Consolas" w:cs="Consolas" w:eastAsia="Consolas" w:hAnsi="Consolas"/>
                <w:sz w:val="18"/>
                <w:szCs w:val="18"/>
              </w:rPr>
              <w:t xml:space="preserve">  ------------------------------ | -------------------------- | ----------</w:t>
            </w:r>
          </w:p>
          <w:p>
            <w:pPr>
              <w:spacing w:after="0" w:line="260"/>
            </w:pPr>
            <w:r>
              <w:rPr>
                <w:rFonts w:ascii="Consolas" w:cs="Consolas" w:eastAsia="Consolas" w:hAnsi="Consolas"/>
                <w:sz w:val="18"/>
                <w:szCs w:val="18"/>
              </w:rPr>
              <w:t xml:space="preserve">  PCI-required mTLS on 50 svcs   | cert-manager + TLS in 50   | Yes (mesh</w:t>
            </w:r>
          </w:p>
          <w:p>
            <w:pPr>
              <w:spacing w:after="0" w:line="260"/>
            </w:pPr>
            <w:r>
              <w:rPr>
                <w:rFonts w:ascii="Consolas" w:cs="Consolas" w:eastAsia="Consolas" w:hAnsi="Consolas"/>
                <w:sz w:val="18"/>
                <w:szCs w:val="18"/>
              </w:rPr>
              <w:t xml:space="preserve">                                 | services = 50x work        | much simpler)</w:t>
            </w:r>
          </w:p>
          <w:p>
            <w:pPr>
              <w:spacing w:after="0" w:line="260"/>
            </w:pPr>
            <w:r>
              <w:rPr>
                <w:rFonts w:ascii="Consolas" w:cs="Consolas" w:eastAsia="Consolas" w:hAnsi="Consolas"/>
                <w:sz w:val="18"/>
                <w:szCs w:val="18"/>
              </w:rPr>
              <w:t xml:space="preserve">  Canary rollouts                | Argo Rollouts + LB splits  | Could work</w:t>
            </w:r>
          </w:p>
          <w:p>
            <w:pPr>
              <w:spacing w:after="0" w:line="260"/>
            </w:pPr>
            <w:r>
              <w:rPr>
                <w:rFonts w:ascii="Consolas" w:cs="Consolas" w:eastAsia="Consolas" w:hAnsi="Consolas"/>
                <w:sz w:val="18"/>
                <w:szCs w:val="18"/>
              </w:rPr>
              <w:t xml:space="preserve">  Per-service retries/timeouts   | Resilience lib per lang    | Could work</w:t>
            </w:r>
          </w:p>
          <w:p>
            <w:pPr>
              <w:spacing w:after="0" w:line="260"/>
            </w:pPr>
            <w:r>
              <w:rPr>
                <w:rFonts w:ascii="Consolas" w:cs="Consolas" w:eastAsia="Consolas" w:hAnsi="Consolas"/>
                <w:sz w:val="18"/>
                <w:szCs w:val="18"/>
              </w:rPr>
              <w:t xml:space="preserve">  Unified metrics                | OpenTelemetry               | Could work</w:t>
            </w:r>
          </w:p>
          <w:p>
            <w:pPr>
              <w:spacing w:after="0" w:line="260"/>
            </w:pPr>
            <w:r>
              <w:rPr>
                <w:rFonts w:ascii="Consolas" w:cs="Consolas" w:eastAsia="Consolas" w:hAnsi="Consolas"/>
                <w:sz w:val="18"/>
                <w:szCs w:val="18"/>
              </w:rPr>
              <w:t xml:space="preserve">  Incident triage speed          | OTel + Grafana service map | Could work</w:t>
            </w:r>
          </w:p>
        </w:tc>
      </w:tr>
    </w:tbl>
    <w:p>
      <w:pPr>
        <w:pStyle w:val="Heading2"/>
        <w:spacing w:after="160" w:before="300"/>
      </w:pPr>
      <w:r>
        <w:rPr>
          <w:b/>
          <w:bCs/>
        </w:rPr>
        <w:t xml:space="preserve">5.4 Step 4 — The Four Questions</w:t>
      </w:r>
    </w:p>
    <w:p>
      <w:pPr>
        <w:spacing w:after="120"/>
        <w:jc w:val="both"/>
      </w:pPr>
      <w:r>
        <w:t xml:space="preserve">Before saying yes to a mesh, require clear yes-answers to all four:</w:t>
      </w:r>
    </w:p>
    <w:p>
      <w:pPr>
        <w:pStyle w:val="ListParagraph"/>
        <w:numPr>
          <w:ilvl w:val="0"/>
          <w:numId w:val="2"/>
        </w:numPr>
        <w:spacing w:after="60"/>
      </w:pPr>
      <w:r>
        <w:t xml:space="preserve">1. Do we have at least one pain point that simpler tools genuinely cannot address?</w:t>
      </w:r>
    </w:p>
    <w:p>
      <w:pPr>
        <w:pStyle w:val="ListParagraph"/>
        <w:numPr>
          <w:ilvl w:val="0"/>
          <w:numId w:val="2"/>
        </w:numPr>
        <w:spacing w:after="60"/>
      </w:pPr>
      <w:r>
        <w:t xml:space="preserve">2. Do we have the operational capacity to run a mesh for the foreseeable future (not just to install it)?</w:t>
      </w:r>
    </w:p>
    <w:p>
      <w:pPr>
        <w:pStyle w:val="ListParagraph"/>
        <w:numPr>
          <w:ilvl w:val="0"/>
          <w:numId w:val="2"/>
        </w:numPr>
        <w:spacing w:after="60"/>
      </w:pPr>
      <w:r>
        <w:t xml:space="preserve">3. Do we have enough services (and traffic) that the mesh earns its overhead?</w:t>
      </w:r>
    </w:p>
    <w:p>
      <w:pPr>
        <w:pStyle w:val="ListParagraph"/>
        <w:numPr>
          <w:ilvl w:val="0"/>
          <w:numId w:val="2"/>
        </w:numPr>
        <w:spacing w:after="60"/>
      </w:pPr>
      <w:r>
        <w:t xml:space="preserve">4. Can we pilot it in a non-production environment for at least 4-6 weeks before committing?</w:t>
      </w:r>
    </w:p>
    <w:p>
      <w:pPr>
        <w:spacing w:after="120"/>
        <w:jc w:val="both"/>
      </w:pPr>
      <w:r>
        <w:t xml:space="preserve">If any answer is "no" or "not sure," you're not ready. Fix the prerequisite or defer the decision.</w:t>
      </w:r>
    </w:p>
    <w:p>
      <w:pPr>
        <w:pStyle w:val="Heading2"/>
        <w:spacing w:after="160" w:before="300"/>
      </w:pPr>
      <w:r>
        <w:rPr>
          <w:b/>
          <w:bCs/>
        </w:rPr>
        <w:t xml:space="preserve">5.5 Step 5 — Pick the Right Mesh</w:t>
      </w:r>
    </w:p>
    <w:p>
      <w:pPr>
        <w:spacing w:after="120"/>
        <w:jc w:val="both"/>
      </w:pPr>
      <w:r>
        <w:t xml:space="preserve">Only after passing Steps 1-4 should you start choosing between specific meshes. Module 9's comparison framework applies here. In brief:</w:t>
      </w:r>
    </w:p>
    <w:p>
      <w:pPr>
        <w:pStyle w:val="ListParagraph"/>
        <w:numPr>
          <w:ilvl w:val="0"/>
          <w:numId w:val="2"/>
        </w:numPr>
        <w:spacing w:after="60"/>
      </w:pPr>
      <w:r>
        <w:t xml:space="preserve">Simple needs, small team → Linkerd, Istio Ambient, Cilium Service Mesh.</w:t>
      </w:r>
    </w:p>
    <w:p>
      <w:pPr>
        <w:pStyle w:val="ListParagraph"/>
        <w:numPr>
          <w:ilvl w:val="0"/>
          <w:numId w:val="2"/>
        </w:numPr>
        <w:spacing w:after="60"/>
      </w:pPr>
      <w:r>
        <w:t xml:space="preserve">Rich L7 features required → Istio (sidecar or Ambient).</w:t>
      </w:r>
    </w:p>
    <w:p>
      <w:pPr>
        <w:pStyle w:val="ListParagraph"/>
        <w:numPr>
          <w:ilvl w:val="0"/>
          <w:numId w:val="2"/>
        </w:numPr>
        <w:spacing w:after="60"/>
      </w:pPr>
      <w:r>
        <w:t xml:space="preserve">Multi-cluster, heterogeneous → Consul Connect or Kuma.</w:t>
      </w:r>
    </w:p>
    <w:p>
      <w:pPr>
        <w:pStyle w:val="ListParagraph"/>
        <w:numPr>
          <w:ilvl w:val="0"/>
          <w:numId w:val="2"/>
        </w:numPr>
        <w:spacing w:after="60"/>
      </w:pPr>
      <w:r>
        <w:t xml:space="preserve">Already heavily invested in a cloud provider → consider their managed offering or VPC Lattice-style alternatives.</w:t>
      </w:r>
    </w:p>
    <w:p>
      <w:pPr>
        <w:pStyle w:val="ListParagraph"/>
        <w:numPr>
          <w:ilvl w:val="0"/>
          <w:numId w:val="2"/>
        </w:numPr>
        <w:spacing w:after="60"/>
      </w:pPr>
      <w:r>
        <w:t xml:space="preserve">Enterprise commercial support → Gloo Mesh or Tetrate Service Bridge.</w:t>
      </w:r>
    </w:p>
    <w:p>
      <w:pPr>
        <w:pStyle w:val="Heading2"/>
        <w:spacing w:after="160" w:before="300"/>
      </w:pPr>
      <w:r>
        <w:rPr>
          <w:b/>
          <w:bCs/>
        </w:rPr>
        <w:t xml:space="preserve">5.6 Step 6 — Pilot Before Committing</w:t>
      </w:r>
    </w:p>
    <w:p>
      <w:pPr>
        <w:spacing w:after="120"/>
        <w:jc w:val="both"/>
      </w:pPr>
      <w:r>
        <w:t xml:space="preserve">Deploy your chosen mesh in a non-production cluster with realistic workloads for 4-6 weeks. At the end, ask:</w:t>
      </w:r>
    </w:p>
    <w:p>
      <w:pPr>
        <w:pStyle w:val="ListParagraph"/>
        <w:numPr>
          <w:ilvl w:val="0"/>
          <w:numId w:val="2"/>
        </w:numPr>
        <w:spacing w:after="60"/>
      </w:pPr>
      <w:r>
        <w:t xml:space="preserve">Did we actually use the features we said we'd use?</w:t>
      </w:r>
    </w:p>
    <w:p>
      <w:pPr>
        <w:pStyle w:val="ListParagraph"/>
        <w:numPr>
          <w:ilvl w:val="0"/>
          <w:numId w:val="2"/>
        </w:numPr>
        <w:spacing w:after="60"/>
      </w:pPr>
      <w:r>
        <w:t xml:space="preserve">How many incidents were caused or worsened by the mesh?</w:t>
      </w:r>
    </w:p>
    <w:p>
      <w:pPr>
        <w:pStyle w:val="ListParagraph"/>
        <w:numPr>
          <w:ilvl w:val="0"/>
          <w:numId w:val="2"/>
        </w:numPr>
        <w:spacing w:after="60"/>
      </w:pPr>
      <w:r>
        <w:t xml:space="preserve">How much time did the platform team spend on mesh operations per week?</w:t>
      </w:r>
    </w:p>
    <w:p>
      <w:pPr>
        <w:pStyle w:val="ListParagraph"/>
        <w:numPr>
          <w:ilvl w:val="0"/>
          <w:numId w:val="2"/>
        </w:numPr>
        <w:spacing w:after="60"/>
      </w:pPr>
      <w:r>
        <w:t xml:space="preserve">Do developers notice a net positive or negative impact?</w:t>
      </w:r>
    </w:p>
    <w:p>
      <w:pPr>
        <w:pStyle w:val="ListParagraph"/>
        <w:numPr>
          <w:ilvl w:val="0"/>
          <w:numId w:val="2"/>
        </w:numPr>
        <w:spacing w:after="60"/>
      </w:pPr>
      <w:r>
        <w:t xml:space="preserve">Did the mesh make debugging faster or slower?</w:t>
      </w:r>
    </w:p>
    <w:p>
      <w:pPr>
        <w:spacing w:after="120"/>
        <w:jc w:val="both"/>
      </w:pPr>
      <w:r>
        <w:t xml:space="preserve">A mesh that disappoints in a 4-week pilot will disappoint more in production.</w:t>
      </w:r>
    </w:p>
    <w:p>
      <w:pPr>
        <w:pStyle w:val="Heading2"/>
        <w:spacing w:after="160" w:before="300"/>
      </w:pPr>
      <w:r>
        <w:rPr>
          <w:b/>
          <w:bCs/>
        </w:rPr>
        <w:t xml:space="preserve">5.7 Step 7 — Commit to the Operational Model</w:t>
      </w:r>
    </w:p>
    <w:p>
      <w:pPr>
        <w:spacing w:after="120"/>
        <w:jc w:val="both"/>
      </w:pPr>
      <w:r>
        <w:t xml:space="preserve">If you decide to proceed, commit explicitly:</w:t>
      </w:r>
    </w:p>
    <w:p>
      <w:pPr>
        <w:pStyle w:val="ListParagraph"/>
        <w:numPr>
          <w:ilvl w:val="0"/>
          <w:numId w:val="2"/>
        </w:numPr>
        <w:spacing w:after="60"/>
      </w:pPr>
      <w:r>
        <w:t xml:space="preserve">Name the team that owns the mesh. Name the engineers.</w:t>
      </w:r>
    </w:p>
    <w:p>
      <w:pPr>
        <w:pStyle w:val="ListParagraph"/>
        <w:numPr>
          <w:ilvl w:val="0"/>
          <w:numId w:val="2"/>
        </w:numPr>
        <w:spacing w:after="60"/>
      </w:pPr>
      <w:r>
        <w:t xml:space="preserve">Schedule upgrade cadence in advance (quarterly for Istio; biannual for Linkerd is typical).</w:t>
      </w:r>
    </w:p>
    <w:p>
      <w:pPr>
        <w:pStyle w:val="ListParagraph"/>
        <w:numPr>
          <w:ilvl w:val="0"/>
          <w:numId w:val="2"/>
        </w:numPr>
        <w:spacing w:after="60"/>
      </w:pPr>
      <w:r>
        <w:t xml:space="preserve">Budget for ongoing operations, not just installation.</w:t>
      </w:r>
    </w:p>
    <w:p>
      <w:pPr>
        <w:pStyle w:val="ListParagraph"/>
        <w:numPr>
          <w:ilvl w:val="0"/>
          <w:numId w:val="2"/>
        </w:numPr>
        <w:spacing w:after="60"/>
      </w:pPr>
      <w:r>
        <w:t xml:space="preserve">Document what happens when the mesh breaks. Practice it.</w:t>
      </w:r>
    </w:p>
    <w:p>
      <w:pPr>
        <w:pStyle w:val="ListParagraph"/>
        <w:numPr>
          <w:ilvl w:val="0"/>
          <w:numId w:val="2"/>
        </w:numPr>
        <w:spacing w:after="60"/>
      </w:pPr>
      <w:r>
        <w:t xml:space="preserve">Agree on a review point (6 months, 1 year) to evaluate whether the mesh is still worth it.</w:t>
      </w:r>
    </w:p>
    <w:p>
      <w:pPr>
        <w:pStyle w:val="Heading2"/>
        <w:spacing w:after="160" w:before="300"/>
      </w:pPr>
      <w:r>
        <w:rPr>
          <w:b/>
          <w:bCs/>
        </w:rPr>
        <w:t xml:space="preserve">5.8 A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Do you have a specific, painful, recurring problem that   │</w:t>
            </w:r>
          </w:p>
          <w:p>
            <w:pPr>
              <w:spacing w:after="0" w:line="260"/>
            </w:pPr>
            <w:r>
              <w:rPr>
                <w:rFonts w:ascii="Consolas" w:cs="Consolas" w:eastAsia="Consolas" w:hAnsi="Consolas"/>
                <w:sz w:val="18"/>
                <w:szCs w:val="18"/>
              </w:rPr>
              <w:t xml:space="preserve">│  a mesh would solve? Not hypothetical?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No  ◄──────┤      Yes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NO MESH.    │    │</w:t>
            </w:r>
          </w:p>
          <w:p>
            <w:pPr>
              <w:spacing w:after="0" w:line="260"/>
            </w:pPr>
            <w:r>
              <w:rPr>
                <w:rFonts w:ascii="Consolas" w:cs="Consolas" w:eastAsia="Consolas" w:hAnsi="Consolas"/>
                <w:sz w:val="18"/>
                <w:szCs w:val="18"/>
              </w:rPr>
              <w:t xml:space="preserve">  │ Use simpler │    │</w:t>
            </w:r>
          </w:p>
          <w:p>
            <w:pPr>
              <w:spacing w:after="0" w:line="260"/>
            </w:pPr>
            <w:r>
              <w:rPr>
                <w:rFonts w:ascii="Consolas" w:cs="Consolas" w:eastAsia="Consolas" w:hAnsi="Consolas"/>
                <w:sz w:val="18"/>
                <w:szCs w:val="18"/>
              </w:rPr>
              <w:t xml:space="preserve">  │ alternatives│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Can a simpler alternative solve it?    │</w:t>
            </w:r>
          </w:p>
          <w:p>
            <w:pPr>
              <w:spacing w:after="0" w:line="260"/>
            </w:pPr>
            <w:r>
              <w:rPr>
                <w:rFonts w:ascii="Consolas" w:cs="Consolas" w:eastAsia="Consolas" w:hAnsi="Consolas"/>
                <w:sz w:val="18"/>
                <w:szCs w:val="18"/>
              </w:rPr>
              <w:t xml:space="preserve">       │ (API gateway, libraries, TLS, OTel)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Yes  ◄────────────┤        No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USE SIMPLER    │        │</w:t>
            </w:r>
          </w:p>
          <w:p>
            <w:pPr>
              <w:spacing w:after="0" w:line="260"/>
            </w:pPr>
            <w:r>
              <w:rPr>
                <w:rFonts w:ascii="Consolas" w:cs="Consolas" w:eastAsia="Consolas" w:hAnsi="Consolas"/>
                <w:sz w:val="18"/>
                <w:szCs w:val="18"/>
              </w:rPr>
              <w:t xml:space="preserve">  │ ALTERNATIVE.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Do you have the team capacity to run   │</w:t>
            </w:r>
          </w:p>
          <w:p>
            <w:pPr>
              <w:spacing w:after="0" w:line="260"/>
            </w:pPr>
            <w:r>
              <w:rPr>
                <w:rFonts w:ascii="Consolas" w:cs="Consolas" w:eastAsia="Consolas" w:hAnsi="Consolas"/>
                <w:sz w:val="18"/>
                <w:szCs w:val="18"/>
              </w:rPr>
              <w:t xml:space="preserve">       │ the mesh for 2+ years?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  ◄──────────── ┤        Yes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DEFER. Build   │        │</w:t>
            </w:r>
          </w:p>
          <w:p>
            <w:pPr>
              <w:spacing w:after="0" w:line="260"/>
            </w:pPr>
            <w:r>
              <w:rPr>
                <w:rFonts w:ascii="Consolas" w:cs="Consolas" w:eastAsia="Consolas" w:hAnsi="Consolas"/>
                <w:sz w:val="18"/>
                <w:szCs w:val="18"/>
              </w:rPr>
              <w:t xml:space="preserve">  │ capacity first.│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Pilot for 4-6 weeks in non-prod.       │</w:t>
            </w:r>
          </w:p>
          <w:p>
            <w:pPr>
              <w:spacing w:after="0" w:line="260"/>
            </w:pPr>
            <w:r>
              <w:rPr>
                <w:rFonts w:ascii="Consolas" w:cs="Consolas" w:eastAsia="Consolas" w:hAnsi="Consolas"/>
                <w:sz w:val="18"/>
                <w:szCs w:val="18"/>
              </w:rPr>
              <w:t xml:space="preserve">       │ Does it deliver in practice?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  ◄──────────── ┤        Yes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RECONSIDER.    │        │</w:t>
            </w:r>
          </w:p>
          <w:p>
            <w:pPr>
              <w:spacing w:after="0" w:line="260"/>
            </w:pPr>
            <w:r>
              <w:rPr>
                <w:rFonts w:ascii="Consolas" w:cs="Consolas" w:eastAsia="Consolas" w:hAnsi="Consolas"/>
                <w:sz w:val="18"/>
                <w:szCs w:val="18"/>
              </w:rPr>
              <w:t xml:space="preserve">  │ The mesh isn't │        │</w:t>
            </w:r>
          </w:p>
          <w:p>
            <w:pPr>
              <w:spacing w:after="0" w:line="260"/>
            </w:pPr>
            <w:r>
              <w:rPr>
                <w:rFonts w:ascii="Consolas" w:cs="Consolas" w:eastAsia="Consolas" w:hAnsi="Consolas"/>
                <w:sz w:val="18"/>
                <w:szCs w:val="18"/>
              </w:rPr>
              <w:t xml:space="preserve">  │ a fit.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ADOPT. With  │</w:t>
            </w:r>
          </w:p>
          <w:p>
            <w:pPr>
              <w:spacing w:after="0" w:line="260"/>
            </w:pPr>
            <w:r>
              <w:rPr>
                <w:rFonts w:ascii="Consolas" w:cs="Consolas" w:eastAsia="Consolas" w:hAnsi="Consolas"/>
                <w:sz w:val="18"/>
                <w:szCs w:val="18"/>
              </w:rPr>
              <w:t xml:space="preserve">                      │ eyes open.   │</w:t>
            </w:r>
          </w:p>
          <w:p>
            <w:pPr>
              <w:spacing w:after="0" w:line="260"/>
            </w:pPr>
            <w:r>
              <w:rPr>
                <w:rFonts w:ascii="Consolas" w:cs="Consolas" w:eastAsia="Consolas" w:hAnsi="Consolas"/>
                <w:sz w:val="18"/>
                <w:szCs w:val="18"/>
              </w:rPr>
              <w:t xml:space="preserve">                      └──────────────┘</w:t>
            </w:r>
          </w:p>
        </w:tc>
      </w:tr>
    </w:tbl>
    <w:p>
      <w:r>
        <w:br w:type="page"/>
      </w:r>
    </w:p>
    <w:p>
      <w:pPr>
        <w:pStyle w:val="Heading1"/>
        <w:spacing w:after="200" w:before="360"/>
      </w:pPr>
      <w:r>
        <w:rPr>
          <w:b/>
          <w:bCs/>
        </w:rPr>
        <w:t xml:space="preserve">6. Incremental Adoption and Backing Out</w:t>
      </w:r>
    </w:p>
    <w:p>
      <w:pPr>
        <w:spacing w:after="120"/>
        <w:jc w:val="both"/>
      </w:pPr>
      <w:r>
        <w:t xml:space="preserve">If you do decide to adopt a mesh, don't do it all at once. If you regret it, don't feel trapped. Both approaches deserve thought.</w:t>
      </w:r>
    </w:p>
    <w:p>
      <w:pPr>
        <w:pStyle w:val="Heading2"/>
        <w:spacing w:after="160" w:before="300"/>
      </w:pPr>
      <w:r>
        <w:rPr>
          <w:b/>
          <w:bCs/>
        </w:rPr>
        <w:t xml:space="preserve">6.1 Incremental Adoption Patterns</w:t>
      </w:r>
    </w:p>
    <w:p>
      <w:pPr>
        <w:pStyle w:val="Heading3"/>
        <w:spacing w:after="120" w:before="240"/>
      </w:pPr>
      <w:r>
        <w:rPr>
          <w:b/>
          <w:bCs/>
        </w:rPr>
        <w:t xml:space="preserve">6.1.1 Start with One Namespace</w:t>
      </w:r>
    </w:p>
    <w:p>
      <w:pPr>
        <w:spacing w:after="120"/>
        <w:jc w:val="both"/>
      </w:pPr>
      <w:r>
        <w:t xml:space="preserve">Don't enable mesh-wide injection on day one. Pick a single namespace — ideally a staging or dev namespace — and enable injection there. Watch it for weeks. Let the platform team build operational muscle on low-stakes workloads.</w:t>
      </w:r>
    </w:p>
    <w:p>
      <w:pPr>
        <w:pStyle w:val="Heading3"/>
        <w:spacing w:after="120" w:before="240"/>
      </w:pPr>
      <w:r>
        <w:rPr>
          <w:b/>
          <w:bCs/>
        </w:rPr>
        <w:t xml:space="preserve">6.1.2 Start with One Capability</w:t>
      </w:r>
    </w:p>
    <w:p>
      <w:pPr>
        <w:spacing w:after="120"/>
        <w:jc w:val="both"/>
      </w:pPr>
      <w:r>
        <w:t xml:space="preserve">Even within the mesh, adopt one feature at a time:</w:t>
      </w:r>
    </w:p>
    <w:p>
      <w:pPr>
        <w:pStyle w:val="ListParagraph"/>
        <w:numPr>
          <w:ilvl w:val="0"/>
          <w:numId w:val="2"/>
        </w:numPr>
        <w:spacing w:after="60"/>
      </w:pPr>
      <w:r>
        <w:t xml:space="preserve">Phase 1: install the mesh, inject workloads, enjoy automatic metrics. Don't configure anything else.</w:t>
      </w:r>
    </w:p>
    <w:p>
      <w:pPr>
        <w:pStyle w:val="ListParagraph"/>
        <w:numPr>
          <w:ilvl w:val="0"/>
          <w:numId w:val="2"/>
        </w:numPr>
        <w:spacing w:after="60"/>
      </w:pPr>
      <w:r>
        <w:t xml:space="preserve">Phase 2: enable mTLS in PERMISSIVE mode. Watch. Move to STRICT only after confirming it works.</w:t>
      </w:r>
    </w:p>
    <w:p>
      <w:pPr>
        <w:pStyle w:val="ListParagraph"/>
        <w:numPr>
          <w:ilvl w:val="0"/>
          <w:numId w:val="2"/>
        </w:numPr>
        <w:spacing w:after="60"/>
      </w:pPr>
      <w:r>
        <w:t xml:space="preserve">Phase 3: start using traffic management (canary on one service, not fifty).</w:t>
      </w:r>
    </w:p>
    <w:p>
      <w:pPr>
        <w:pStyle w:val="ListParagraph"/>
        <w:numPr>
          <w:ilvl w:val="0"/>
          <w:numId w:val="2"/>
        </w:numPr>
        <w:spacing w:after="60"/>
      </w:pPr>
      <w:r>
        <w:t xml:space="preserve">Phase 4: add authorization policies, starting deny-by-default in one namespace.</w:t>
      </w:r>
    </w:p>
    <w:p>
      <w:pPr>
        <w:pStyle w:val="ListParagraph"/>
        <w:numPr>
          <w:ilvl w:val="0"/>
          <w:numId w:val="2"/>
        </w:numPr>
        <w:spacing w:after="60"/>
      </w:pPr>
      <w:r>
        <w:t xml:space="preserve">Phase 5: expand to more namespaces, more features.</w:t>
      </w:r>
    </w:p>
    <w:p>
      <w:pPr>
        <w:spacing w:after="120"/>
        <w:jc w:val="both"/>
      </w:pPr>
      <w:r>
        <w:t xml:space="preserve">Each phase has a clear success criterion and a rollback plan.</w:t>
      </w:r>
    </w:p>
    <w:p>
      <w:pPr>
        <w:pStyle w:val="Heading3"/>
        <w:spacing w:after="120" w:before="240"/>
      </w:pPr>
      <w:r>
        <w:rPr>
          <w:b/>
          <w:bCs/>
        </w:rPr>
        <w:t xml:space="preserve">6.1.3 Prefer the Simpler Mesh First</w:t>
      </w:r>
    </w:p>
    <w:p>
      <w:pPr>
        <w:spacing w:after="120"/>
        <w:jc w:val="both"/>
      </w:pPr>
      <w:r>
        <w:t xml:space="preserve">Even if you suspect you'll eventually need Istio's full feature set, consider starting with Linkerd or Istio Ambient. They're faster to learn, easier to operate, and give you 80% of the benefit. If you outgrow them, migration to fuller Istio is possible but thoughtful.</w:t>
      </w:r>
    </w:p>
    <w:p>
      <w:pPr>
        <w:pStyle w:val="Heading3"/>
        <w:spacing w:after="120" w:before="240"/>
      </w:pPr>
      <w:r>
        <w:rPr>
          <w:b/>
          <w:bCs/>
        </w:rPr>
        <w:t xml:space="preserve">6.1.4 Ambient as the Starting Point</w:t>
      </w:r>
    </w:p>
    <w:p>
      <w:pPr>
        <w:spacing w:after="120"/>
        <w:jc w:val="both"/>
      </w:pPr>
      <w:r>
        <w:t xml:space="preserve">For new adopters in 2026 and beyond, Istio Ambient is often the best entry point. It gets you:</w:t>
      </w:r>
    </w:p>
    <w:p>
      <w:pPr>
        <w:pStyle w:val="ListParagraph"/>
        <w:numPr>
          <w:ilvl w:val="0"/>
          <w:numId w:val="2"/>
        </w:numPr>
        <w:spacing w:after="60"/>
      </w:pPr>
      <w:r>
        <w:t xml:space="preserve">Automatic mTLS and L4 metrics immediately — the 60% of the value.</w:t>
      </w:r>
    </w:p>
    <w:p>
      <w:pPr>
        <w:pStyle w:val="ListParagraph"/>
        <w:numPr>
          <w:ilvl w:val="0"/>
          <w:numId w:val="2"/>
        </w:numPr>
        <w:spacing w:after="60"/>
      </w:pPr>
      <w:r>
        <w:t xml:space="preserve">No pod restarts, no sidecar complexity, no NET_ADMIN requirements.</w:t>
      </w:r>
    </w:p>
    <w:p>
      <w:pPr>
        <w:pStyle w:val="ListParagraph"/>
        <w:numPr>
          <w:ilvl w:val="0"/>
          <w:numId w:val="2"/>
        </w:numPr>
        <w:spacing w:after="60"/>
      </w:pPr>
      <w:r>
        <w:t xml:space="preserve">Ability to add L7 waypoints later, for specific services, only as needed.</w:t>
      </w:r>
    </w:p>
    <w:p>
      <w:pPr>
        <w:pStyle w:val="ListParagraph"/>
        <w:numPr>
          <w:ilvl w:val="0"/>
          <w:numId w:val="2"/>
        </w:numPr>
        <w:spacing w:after="60"/>
      </w:pPr>
      <w:r>
        <w:t xml:space="preserve">Lower cost, lower operational burden, no sunk cost in sidecars to migrate away from.</w:t>
      </w:r>
    </w:p>
    <w:p>
      <w:pPr>
        <w:pStyle w:val="Heading2"/>
        <w:spacing w:after="160" w:before="300"/>
      </w:pPr>
      <w:r>
        <w:rPr>
          <w:b/>
          <w:bCs/>
        </w:rPr>
        <w:t xml:space="preserve">6.2 What "Backing Out" Looks Like</w:t>
      </w:r>
    </w:p>
    <w:p>
      <w:pPr>
        <w:spacing w:after="120"/>
        <w:jc w:val="both"/>
      </w:pPr>
      <w:r>
        <w:t xml:space="preserve">Adopting a mesh isn't irreversible, but it is expensive to reverse. If you've decided the mesh isn't working:</w:t>
      </w:r>
    </w:p>
    <w:p>
      <w:pPr>
        <w:pStyle w:val="Heading3"/>
        <w:spacing w:after="120" w:before="240"/>
      </w:pPr>
      <w:r>
        <w:rPr>
          <w:b/>
          <w:bCs/>
        </w:rPr>
        <w:t xml:space="preserve">6.2.1 Honest Indicators That You Should Back Out</w:t>
      </w:r>
    </w:p>
    <w:p>
      <w:pPr>
        <w:pStyle w:val="ListParagraph"/>
        <w:numPr>
          <w:ilvl w:val="0"/>
          <w:numId w:val="2"/>
        </w:numPr>
        <w:spacing w:after="60"/>
      </w:pPr>
      <w:r>
        <w:t xml:space="preserve">The mesh is the primary cause of more than a handful of incidents per quarter.</w:t>
      </w:r>
    </w:p>
    <w:p>
      <w:pPr>
        <w:pStyle w:val="ListParagraph"/>
        <w:numPr>
          <w:ilvl w:val="0"/>
          <w:numId w:val="2"/>
        </w:numPr>
        <w:spacing w:after="60"/>
      </w:pPr>
      <w:r>
        <w:t xml:space="preserve">The platform team spends more time firefighting the mesh than delivering platform value.</w:t>
      </w:r>
    </w:p>
    <w:p>
      <w:pPr>
        <w:pStyle w:val="ListParagraph"/>
        <w:numPr>
          <w:ilvl w:val="0"/>
          <w:numId w:val="2"/>
        </w:numPr>
        <w:spacing w:after="60"/>
      </w:pPr>
      <w:r>
        <w:t xml:space="preserve">Developers actively route around the mesh (annotations to opt out) because it's in their way.</w:t>
      </w:r>
    </w:p>
    <w:p>
      <w:pPr>
        <w:pStyle w:val="ListParagraph"/>
        <w:numPr>
          <w:ilvl w:val="0"/>
          <w:numId w:val="2"/>
        </w:numPr>
        <w:spacing w:after="60"/>
      </w:pPr>
      <w:r>
        <w:t xml:space="preserve">Upgrades haven't happened in 18 months because nobody wants to touch it.</w:t>
      </w:r>
    </w:p>
    <w:p>
      <w:pPr>
        <w:pStyle w:val="ListParagraph"/>
        <w:numPr>
          <w:ilvl w:val="0"/>
          <w:numId w:val="2"/>
        </w:numPr>
        <w:spacing w:after="60"/>
      </w:pPr>
      <w:r>
        <w:t xml:space="preserve">You can't name a concrete problem the mesh is still solving that simpler tools wouldn't.</w:t>
      </w:r>
    </w:p>
    <w:p>
      <w:pPr>
        <w:pStyle w:val="Heading3"/>
        <w:spacing w:after="120" w:before="240"/>
      </w:pPr>
      <w:r>
        <w:rPr>
          <w:b/>
          <w:bCs/>
        </w:rPr>
        <w:t xml:space="preserve">6.2.2 The Exit Path</w:t>
      </w:r>
    </w:p>
    <w:p>
      <w:pPr>
        <w:pStyle w:val="ListParagraph"/>
        <w:numPr>
          <w:ilvl w:val="0"/>
          <w:numId w:val="2"/>
        </w:numPr>
        <w:spacing w:after="60"/>
      </w:pPr>
      <w:r>
        <w:t xml:space="preserve">1. Stop enabling mesh on new namespaces. Moratorium.</w:t>
      </w:r>
    </w:p>
    <w:p>
      <w:pPr>
        <w:pStyle w:val="ListParagraph"/>
        <w:numPr>
          <w:ilvl w:val="0"/>
          <w:numId w:val="2"/>
        </w:numPr>
        <w:spacing w:after="60"/>
      </w:pPr>
      <w:r>
        <w:t xml:space="preserve">2. Catalog what the mesh is currently doing for you — metrics, mTLS, policies, traffic management.</w:t>
      </w:r>
    </w:p>
    <w:p>
      <w:pPr>
        <w:pStyle w:val="ListParagraph"/>
        <w:numPr>
          <w:ilvl w:val="0"/>
          <w:numId w:val="2"/>
        </w:numPr>
        <w:spacing w:after="60"/>
      </w:pPr>
      <w:r>
        <w:t xml:space="preserve">3. Replace each capability one at a time with a simpler alternative (Section 4).</w:t>
      </w:r>
    </w:p>
    <w:p>
      <w:pPr>
        <w:pStyle w:val="ListParagraph"/>
        <w:numPr>
          <w:ilvl w:val="0"/>
          <w:numId w:val="2"/>
        </w:numPr>
        <w:spacing w:after="60"/>
      </w:pPr>
      <w:r>
        <w:t xml:space="preserve">4. Once every capability has an alternative, remove mesh from namespaces one at a time.</w:t>
      </w:r>
    </w:p>
    <w:p>
      <w:pPr>
        <w:pStyle w:val="ListParagraph"/>
        <w:numPr>
          <w:ilvl w:val="0"/>
          <w:numId w:val="2"/>
        </w:numPr>
        <w:spacing w:after="60"/>
      </w:pPr>
      <w:r>
        <w:t xml:space="preserve">5. Uninstall the control plane last.</w:t>
      </w:r>
    </w:p>
    <w:p>
      <w:pPr>
        <w:spacing w:after="120"/>
        <w:jc w:val="both"/>
      </w:pPr>
      <w:r>
        <w:t xml:space="preserve">This usually takes 6-12 months for a substantial deployment. Be honest with stakeholders about the cost.</w:t>
      </w:r>
    </w:p>
    <w:p>
      <w:pPr>
        <w:pStyle w:val="Heading2"/>
        <w:spacing w:after="160" w:before="300"/>
      </w:pPr>
      <w:r>
        <w:rPr>
          <w:b/>
          <w:bCs/>
        </w:rPr>
        <w:t xml:space="preserve">6.3 The Hybrid Reality</w:t>
      </w:r>
    </w:p>
    <w:p>
      <w:pPr>
        <w:spacing w:after="120"/>
        <w:jc w:val="both"/>
      </w:pPr>
      <w:r>
        <w:t xml:space="preserve">Real organizations often end up in a hybrid state: some namespaces meshed (where benefits are clear), others not (where overhead isn't worth it). This is healthy, not a failure. The mesh is a tool, not a totalizing philosophy.</w:t>
      </w:r>
    </w:p>
    <w:p>
      <w:r>
        <w:br w:type="page"/>
      </w:r>
    </w:p>
    <w:p>
      <w:pPr>
        <w:pStyle w:val="Heading1"/>
        <w:spacing w:after="200" w:before="360"/>
      </w:pPr>
      <w:r>
        <w:rPr>
          <w:b/>
          <w:bCs/>
        </w:rPr>
        <w:t xml:space="preserve">7. Case Studies — How Different Organizations Decided</w:t>
      </w:r>
    </w:p>
    <w:p>
      <w:pPr>
        <w:spacing w:after="120"/>
        <w:jc w:val="both"/>
      </w:pPr>
      <w:r>
        <w:t xml:space="preserve">Three anonymized-but-realistic examples illustrating how the decision framework applies in practice.</w:t>
      </w:r>
    </w:p>
    <w:p>
      <w:pPr>
        <w:pStyle w:val="Heading2"/>
        <w:spacing w:after="160" w:before="300"/>
      </w:pPr>
      <w:r>
        <w:rPr>
          <w:b/>
          <w:bCs/>
        </w:rPr>
        <w:t xml:space="preserve">7.1 Case Study 1 — Early-Stage SaaS ("Don't Adopt")</w:t>
      </w:r>
    </w:p>
    <w:p>
      <w:pPr>
        <w:spacing w:after="120"/>
        <w:jc w:val="both"/>
      </w:pPr>
      <w:r>
        <w:t xml:space="preserve">A 15-person startup, 30-pod Kubernetes cluster, single cloud region, 3 engineering teams working in Python and Go. They're shipping fast, no compliance requirements, straightforward B2B SaaS.</w:t>
      </w:r>
    </w:p>
    <w:p>
      <w:pPr>
        <w:pStyle w:val="Heading3"/>
        <w:spacing w:after="120" w:before="240"/>
      </w:pPr>
      <w:r>
        <w:rPr>
          <w:b/>
          <w:bCs/>
        </w:rPr>
        <w:t xml:space="preserve">7.1.1 What They Considered</w:t>
      </w:r>
    </w:p>
    <w:p>
      <w:pPr>
        <w:spacing w:after="120"/>
        <w:jc w:val="both"/>
      </w:pPr>
      <w:r>
        <w:t xml:space="preserve">A senior engineer proposed Istio to "set us up for scale." The CTO asked for a cost-benefit analysis.</w:t>
      </w:r>
    </w:p>
    <w:p>
      <w:pPr>
        <w:pStyle w:val="Heading3"/>
        <w:spacing w:after="120" w:before="240"/>
      </w:pPr>
      <w:r>
        <w:rPr>
          <w:b/>
          <w:bCs/>
        </w:rPr>
        <w:t xml:space="preserve">7.1.2 The Honest Assessment</w:t>
      </w:r>
    </w:p>
    <w:p>
      <w:pPr>
        <w:pStyle w:val="ListParagraph"/>
        <w:numPr>
          <w:ilvl w:val="0"/>
          <w:numId w:val="2"/>
        </w:numPr>
        <w:spacing w:after="60"/>
      </w:pPr>
      <w:r>
        <w:t xml:space="preserve">Pain: none specific. No compliance need. Metrics come from the Python/Go stack's built-in Prometheus integration.</w:t>
      </w:r>
    </w:p>
    <w:p>
      <w:pPr>
        <w:pStyle w:val="ListParagraph"/>
        <w:numPr>
          <w:ilvl w:val="0"/>
          <w:numId w:val="2"/>
        </w:numPr>
        <w:spacing w:after="60"/>
      </w:pPr>
      <w:r>
        <w:t xml:space="preserve">Simpler alternatives: Kong at the edge for their public API, OpenTelemetry for observability, Resilience4j/tenacity for retries in the apps.</w:t>
      </w:r>
    </w:p>
    <w:p>
      <w:pPr>
        <w:pStyle w:val="ListParagraph"/>
        <w:numPr>
          <w:ilvl w:val="0"/>
          <w:numId w:val="2"/>
        </w:numPr>
        <w:spacing w:after="60"/>
      </w:pPr>
      <w:r>
        <w:t xml:space="preserve">Team capacity: three platform engineers who already own Kubernetes, CI/CD, and monitoring — no capacity for a mesh.</w:t>
      </w:r>
    </w:p>
    <w:p>
      <w:pPr>
        <w:pStyle w:val="ListParagraph"/>
        <w:numPr>
          <w:ilvl w:val="0"/>
          <w:numId w:val="2"/>
        </w:numPr>
        <w:spacing w:after="60"/>
      </w:pPr>
      <w:r>
        <w:t xml:space="preserve">Scale: 30 pods is below the threshold where mesh overhead is worth it.</w:t>
      </w:r>
    </w:p>
    <w:p>
      <w:pPr>
        <w:pStyle w:val="Heading3"/>
        <w:spacing w:after="120" w:before="240"/>
      </w:pPr>
      <w:r>
        <w:rPr>
          <w:b/>
          <w:bCs/>
        </w:rPr>
        <w:t xml:space="preserve">7.1.3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Outcome: </w:t>
            </w:r>
            <w:r>
              <w:t xml:space="preserve">No mesh. They adopted Kong at the edge, OpenTelemetry everywhere, and cert-manager for their public endpoints. 18 months later, the platform team was glad they hadn't adopted Istio. They revisit the question annually.</w:t>
            </w:r>
          </w:p>
        </w:tc>
      </w:tr>
    </w:tbl>
    <w:p>
      <w:pPr>
        <w:pStyle w:val="Heading2"/>
        <w:spacing w:after="160" w:before="300"/>
      </w:pPr>
      <w:r>
        <w:rPr>
          <w:b/>
          <w:bCs/>
        </w:rPr>
        <w:t xml:space="preserve">7.2 Case Study 2 — Regulated Financial Services ("Adopt, Carefully")</w:t>
      </w:r>
    </w:p>
    <w:p>
      <w:pPr>
        <w:spacing w:after="120"/>
        <w:jc w:val="both"/>
      </w:pPr>
      <w:r>
        <w:t xml:space="preserve">A mid-sized bank with 400 services, 3 Kubernetes clusters (2 prod, 1 DR), strict PCI-DSS and regulatory requirements, Java-heavy with significant .NET and Python. ~35 platform engineers.</w:t>
      </w:r>
    </w:p>
    <w:p>
      <w:pPr>
        <w:pStyle w:val="Heading3"/>
        <w:spacing w:after="120" w:before="240"/>
      </w:pPr>
      <w:r>
        <w:rPr>
          <w:b/>
          <w:bCs/>
        </w:rPr>
        <w:t xml:space="preserve">7.2.1 What They Considered</w:t>
      </w:r>
    </w:p>
    <w:p>
      <w:pPr>
        <w:spacing w:after="120"/>
        <w:jc w:val="both"/>
      </w:pPr>
      <w:r>
        <w:t xml:space="preserve">PCI auditors required demonstrable encryption of all internal traffic carrying cardholder data. The bank estimated implementing TLS in every service would take 18 months of coordinated work across 60 service teams.</w:t>
      </w:r>
    </w:p>
    <w:p>
      <w:pPr>
        <w:pStyle w:val="Heading3"/>
        <w:spacing w:after="120" w:before="240"/>
      </w:pPr>
      <w:r>
        <w:rPr>
          <w:b/>
          <w:bCs/>
        </w:rPr>
        <w:t xml:space="preserve">7.2.2 The Honest Assessment</w:t>
      </w:r>
    </w:p>
    <w:p>
      <w:pPr>
        <w:pStyle w:val="ListParagraph"/>
        <w:numPr>
          <w:ilvl w:val="0"/>
          <w:numId w:val="2"/>
        </w:numPr>
        <w:spacing w:after="60"/>
      </w:pPr>
      <w:r>
        <w:t xml:space="preserve">Pain: compliance-required mTLS across hundreds of services. Genuine, large-scale, legally enforceable.</w:t>
      </w:r>
    </w:p>
    <w:p>
      <w:pPr>
        <w:pStyle w:val="ListParagraph"/>
        <w:numPr>
          <w:ilvl w:val="0"/>
          <w:numId w:val="2"/>
        </w:numPr>
        <w:spacing w:after="60"/>
      </w:pPr>
      <w:r>
        <w:t xml:space="preserve">Simpler alternatives: cert-manager + TLS-in-every-service. Tractable but 18 months of work and permanent maintenance burden on 60 teams.</w:t>
      </w:r>
    </w:p>
    <w:p>
      <w:pPr>
        <w:pStyle w:val="ListParagraph"/>
        <w:numPr>
          <w:ilvl w:val="0"/>
          <w:numId w:val="2"/>
        </w:numPr>
        <w:spacing w:after="60"/>
      </w:pPr>
      <w:r>
        <w:t xml:space="preserve">Team capacity: dedicated platform team of 35, with the ability to assign 3 to a mesh practice.</w:t>
      </w:r>
    </w:p>
    <w:p>
      <w:pPr>
        <w:pStyle w:val="ListParagraph"/>
        <w:numPr>
          <w:ilvl w:val="0"/>
          <w:numId w:val="2"/>
        </w:numPr>
        <w:spacing w:after="60"/>
      </w:pPr>
      <w:r>
        <w:t xml:space="preserve">Scale: 400 services, multi-cluster, strict reliability requirements — well within mesh territory.</w:t>
      </w:r>
    </w:p>
    <w:p>
      <w:pPr>
        <w:pStyle w:val="Heading3"/>
        <w:spacing w:after="120" w:before="240"/>
      </w:pPr>
      <w:r>
        <w:rPr>
          <w:b/>
          <w:bCs/>
        </w:rPr>
        <w:t xml:space="preserve">7.2.3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Outcome: </w:t>
            </w:r>
            <w:r>
              <w:t xml:space="preserve">They adopted Istio (sidecar at the time; later migrated to Ambient). Rollout was phased — staging first, then one namespace at a time in production. Auditors approved. The mesh's cost was real but far less than the alternative of doing compliance work service-by-service.</w:t>
            </w:r>
          </w:p>
        </w:tc>
      </w:tr>
    </w:tbl>
    <w:p>
      <w:pPr>
        <w:pStyle w:val="Heading2"/>
        <w:spacing w:after="160" w:before="300"/>
      </w:pPr>
      <w:r>
        <w:rPr>
          <w:b/>
          <w:bCs/>
        </w:rPr>
        <w:t xml:space="preserve">7.3 Case Study 3 — E-commerce Unicorn ("Adopted, Regretted, Simplified")</w:t>
      </w:r>
    </w:p>
    <w:p>
      <w:pPr>
        <w:spacing w:after="120"/>
        <w:jc w:val="both"/>
      </w:pPr>
      <w:r>
        <w:t xml:space="preserve">A high-growth e-commerce company, 1,200 services, complex promotions traffic patterns. The infra team adopted Istio in 2021 based on scale projections.</w:t>
      </w:r>
    </w:p>
    <w:p>
      <w:pPr>
        <w:pStyle w:val="Heading3"/>
        <w:spacing w:after="120" w:before="240"/>
      </w:pPr>
      <w:r>
        <w:rPr>
          <w:b/>
          <w:bCs/>
        </w:rPr>
        <w:t xml:space="preserve">7.3.1 What Happened</w:t>
      </w:r>
    </w:p>
    <w:p>
      <w:pPr>
        <w:pStyle w:val="ListParagraph"/>
        <w:numPr>
          <w:ilvl w:val="0"/>
          <w:numId w:val="2"/>
        </w:numPr>
        <w:spacing w:after="60"/>
      </w:pPr>
      <w:r>
        <w:t xml:space="preserve">They installed Istio cluster-wide before having a clear pain point.</w:t>
      </w:r>
    </w:p>
    <w:p>
      <w:pPr>
        <w:pStyle w:val="ListParagraph"/>
        <w:numPr>
          <w:ilvl w:val="0"/>
          <w:numId w:val="2"/>
        </w:numPr>
        <w:spacing w:after="60"/>
      </w:pPr>
      <w:r>
        <w:t xml:space="preserve">Six months in, Istio was causing intermittent incidents during traffic spikes (EnvoyFilter misconfigurations, istiod memory spikes under load).</w:t>
      </w:r>
    </w:p>
    <w:p>
      <w:pPr>
        <w:pStyle w:val="ListParagraph"/>
        <w:numPr>
          <w:ilvl w:val="0"/>
          <w:numId w:val="2"/>
        </w:numPr>
        <w:spacing w:after="60"/>
      </w:pPr>
      <w:r>
        <w:t xml:space="preserve">Engineers spent significant time debugging mesh issues instead of application issues.</w:t>
      </w:r>
    </w:p>
    <w:p>
      <w:pPr>
        <w:pStyle w:val="ListParagraph"/>
        <w:numPr>
          <w:ilvl w:val="0"/>
          <w:numId w:val="2"/>
        </w:numPr>
        <w:spacing w:after="60"/>
      </w:pPr>
      <w:r>
        <w:t xml:space="preserve">Most services only used mTLS and metrics — the rich L7 features were rarely touched.</w:t>
      </w:r>
    </w:p>
    <w:p>
      <w:pPr>
        <w:pStyle w:val="ListParagraph"/>
        <w:numPr>
          <w:ilvl w:val="0"/>
          <w:numId w:val="2"/>
        </w:numPr>
        <w:spacing w:after="60"/>
      </w:pPr>
      <w:r>
        <w:t xml:space="preserve">The one service that did use canary releases could have used Argo Rollouts with a simple LB instead.</w:t>
      </w:r>
    </w:p>
    <w:p>
      <w:pPr>
        <w:pStyle w:val="Heading3"/>
        <w:spacing w:after="120" w:before="240"/>
      </w:pPr>
      <w:r>
        <w:rPr>
          <w:b/>
          <w:bCs/>
        </w:rPr>
        <w:t xml:space="preserve">7.3.2 The Pivot</w:t>
      </w:r>
    </w:p>
    <w:p>
      <w:pPr>
        <w:spacing w:after="120"/>
        <w:jc w:val="both"/>
      </w:pPr>
      <w:r>
        <w:t xml:space="preserve">In 2024 they audited their usage, realized they were using 20% of Istio's capabilities, and made a strategic shift:</w:t>
      </w:r>
    </w:p>
    <w:p>
      <w:pPr>
        <w:pStyle w:val="ListParagraph"/>
        <w:numPr>
          <w:ilvl w:val="0"/>
          <w:numId w:val="2"/>
        </w:numPr>
        <w:spacing w:after="60"/>
      </w:pPr>
      <w:r>
        <w:t xml:space="preserve">Migrated from sidecar Istio to Istio Ambient for the L4 majority.</w:t>
      </w:r>
    </w:p>
    <w:p>
      <w:pPr>
        <w:pStyle w:val="ListParagraph"/>
        <w:numPr>
          <w:ilvl w:val="0"/>
          <w:numId w:val="2"/>
        </w:numPr>
        <w:spacing w:after="60"/>
      </w:pPr>
      <w:r>
        <w:t xml:space="preserve">Kept waypoints for the ~10 services that actually needed L7 features.</w:t>
      </w:r>
    </w:p>
    <w:p>
      <w:pPr>
        <w:pStyle w:val="ListParagraph"/>
        <w:numPr>
          <w:ilvl w:val="0"/>
          <w:numId w:val="2"/>
        </w:numPr>
        <w:spacing w:after="60"/>
      </w:pPr>
      <w:r>
        <w:t xml:space="preserve">Cut their mesh-related infrastructure cost by 80%.</w:t>
      </w:r>
    </w:p>
    <w:p>
      <w:pPr>
        <w:pStyle w:val="ListParagraph"/>
        <w:numPr>
          <w:ilvl w:val="0"/>
          <w:numId w:val="2"/>
        </w:numPr>
        <w:spacing w:after="60"/>
      </w:pPr>
      <w:r>
        <w:t xml:space="preserve">Reduced mesh-related incidents by 70%.</w:t>
      </w:r>
    </w:p>
    <w:p>
      <w:pPr>
        <w:pStyle w:val="ListParagraph"/>
        <w:numPr>
          <w:ilvl w:val="0"/>
          <w:numId w:val="2"/>
        </w:numPr>
        <w:spacing w:after="60"/>
      </w:pPr>
      <w:r>
        <w:t xml:space="preserve">Platform team reclaimed engineer-weeks of firefighting time.</w:t>
      </w:r>
    </w:p>
    <w:p>
      <w:pPr>
        <w:pStyle w:val="Heading3"/>
        <w:spacing w:after="120" w:before="240"/>
      </w:pPr>
      <w:r>
        <w:rPr>
          <w:b/>
          <w:bCs/>
        </w:rPr>
        <w:t xml:space="preserve">7.3.3 The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What this case study teaches: </w:t>
            </w:r>
            <w:r>
              <w:t xml:space="preserve">Sometimes the right answer is not "adopt mesh" or "don't adopt mesh" but "adopt a different, simpler flavor." The emergence of Ambient has made this particularly viable — you can have the mesh's baseline benefits without its full operational weight.</w:t>
            </w:r>
          </w:p>
        </w:tc>
      </w:tr>
    </w:tbl>
    <w:p>
      <w:r>
        <w:br w:type="page"/>
      </w:r>
    </w:p>
    <w:p>
      <w:pPr>
        <w:pStyle w:val="Heading1"/>
        <w:spacing w:after="200" w:before="360"/>
      </w:pPr>
      <w:r>
        <w:rPr>
          <w:b/>
          <w:bCs/>
        </w:rPr>
        <w:t xml:space="preserve">8. Quick Reference and Study Checklist</w:t>
      </w:r>
    </w:p>
    <w:p>
      <w:pPr>
        <w:pStyle w:val="Heading2"/>
        <w:spacing w:after="160" w:before="300"/>
      </w:pPr>
      <w:r>
        <w:rPr>
          <w:b/>
          <w:bCs/>
        </w:rPr>
        <w:t xml:space="preserve">8.1 Good vs. Bad Reasons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Good Reasons (adopt)</w:t>
            </w:r>
          </w:p>
        </w:tc>
        <w:tc>
          <w:tcPr>
            <w:tcW w:type="dxa" w:w="4680"/>
            <w:tcBorders>
              <w:top w:val="single" w:color="999999" w:sz="4"/>
              <w:left w:val="single" w:color="999999" w:sz="4"/>
              <w:bottom w:val="single" w:color="999999" w:sz="4"/>
              <w:right w:val="single" w:color="999999" w:sz="4"/>
            </w:tcBorders>
            <w:shd w:fill="A6282C" w:val="clear"/>
            <w:tcMar>
              <w:top w:type="dxa" w:w="100"/>
              <w:left w:type="dxa" w:w="140"/>
              <w:bottom w:type="dxa" w:w="100"/>
              <w:right w:type="dxa" w:w="140"/>
            </w:tcMar>
          </w:tcPr>
          <w:p>
            <w:r>
              <w:rPr>
                <w:b/>
                <w:bCs/>
                <w:color w:val="FFFFFF"/>
              </w:rPr>
              <w:t xml:space="preserve">Bad Reasons (don't adopt)</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Mandatory mTLS driven by compliance you can name (PCI, HIPAA, FedRAMP)</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"Because it's cool" / resume / conference talks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Truly polyglot (not 95% one language) needing consistent behavior</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don't have microservices yet / &lt;5 services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Frequent, sophisticated traffic management (canary, mirroring, fault injection) across many services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can't staff the mesh's ongoing operation</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Unified observability across many services is actually painful today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"Our K8s networking is messy" (fix the fundamentals first)</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Simpler alternatives have been tried and specifically failed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 vendor or consultant sold you on it</w:t>
            </w:r>
          </w:p>
        </w:tc>
      </w:tr>
    </w:tbl>
    <w:p>
      <w:pPr>
        <w:spacing w:after="100"/>
      </w:pPr>
      <w:r>
        <w:t xml:space="preserve"/>
      </w:r>
    </w:p>
    <w:p>
      <w:pPr>
        <w:pStyle w:val="Heading2"/>
        <w:spacing w:after="160" w:before="300"/>
      </w:pPr>
      <w:r>
        <w:rPr>
          <w:b/>
          <w:bCs/>
        </w:rPr>
        <w:t xml:space="preserve">8.2 Alternatives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For This Need</w:t>
            </w:r>
          </w:p>
        </w:tc>
        <w:tc>
          <w:tcPr>
            <w:tcW w:type="dxa" w:w="2808"/>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Use This Instead of Mesh</w:t>
            </w:r>
          </w:p>
        </w:tc>
        <w:tc>
          <w:tcPr>
            <w:tcW w:type="dxa" w:w="3744"/>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When It's Enough</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North-south traffic / public API</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API gateway (Kong, Traefik, Emissary)</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Primary concern is external, not internal traffic</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Retries, timeouts, circuit breakers</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Resilience4j, Polly, Tenacity, gRPC built-ins</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1-2 languages, strong shared-library culture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Encryption between a few services</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cert-manager + direct TLS</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&lt;10 service pairs; no compliance at scale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Coarse access control</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Kubernetes NetworkPolicy</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IP/label-based boundaries are sufficient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Unified observability</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OpenTelemetry + Prometheus + Grafana</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Apps can instrument; team can standardize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Canary releases</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Argo Rollouts / Flagger without mesh</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Small number of services doing canary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Service-to-service identity at low scale</w:t>
            </w:r>
          </w:p>
        </w:tc>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mTLS via cert-manager, per-pair</w:t>
            </w:r>
          </w:p>
        </w:tc>
        <w:tc>
          <w:tcPr>
            <w:tcW w:type="dxa" w:w="374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Handful of services; not policy-at-scale</w:t>
            </w:r>
          </w:p>
        </w:tc>
      </w:tr>
    </w:tbl>
    <w:p>
      <w:pPr>
        <w:spacing w:after="100"/>
      </w:pPr>
      <w:r>
        <w:t xml:space="preserve"/>
      </w:r>
    </w:p>
    <w:p>
      <w:pPr>
        <w:pStyle w:val="Heading2"/>
        <w:spacing w:after="160" w:before="300"/>
      </w:pPr>
      <w:r>
        <w:rPr>
          <w:b/>
          <w:bCs/>
        </w:rPr>
        <w:t xml:space="preserve">8.3 The Golden Rule (Memorize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7ED" w:val="clear"/>
            <w:tcMar>
              <w:top w:type="dxa" w:w="120"/>
              <w:left w:type="dxa" w:w="180"/>
              <w:bottom w:type="dxa" w:w="120"/>
              <w:right w:type="dxa" w:w="180"/>
            </w:tcMar>
          </w:tcPr>
          <w:p>
            <w:pPr>
              <w:jc w:val="both"/>
            </w:pPr>
            <w:r>
              <w:rPr>
                <w:b/>
                <w:bCs/>
                <w:color w:val="1E6B3F"/>
              </w:rPr>
              <w:t xml:space="preserve">The rule: </w:t>
            </w:r>
            <w:r>
              <w:t xml:space="preserve">Start without a mesh. Identify pain points as they emerge. Solve each with the simplest available tool. Adopt a mesh only when you have at least one concrete, compliance-tier or polyglot-tier pain that simpler tools have demonstrably failed to resolve — and when you have the team capacity to operate the mesh forever.</w:t>
            </w:r>
          </w:p>
        </w:tc>
      </w:tr>
    </w:tbl>
    <w:p>
      <w:pPr>
        <w:pStyle w:val="Heading2"/>
        <w:spacing w:after="160" w:before="300"/>
      </w:pPr>
      <w:r>
        <w:rPr>
          <w:b/>
          <w:bCs/>
        </w:rPr>
        <w:t xml:space="preserve">8.4 Self-Check Questions</w:t>
      </w:r>
    </w:p>
    <w:p>
      <w:pPr>
        <w:pStyle w:val="ListParagraph"/>
        <w:numPr>
          <w:ilvl w:val="0"/>
          <w:numId w:val="2"/>
        </w:numPr>
        <w:spacing w:after="60"/>
      </w:pPr>
      <w:r>
        <w:t xml:space="preserve">Name four good reasons to adopt a service mesh. For each, explain why simpler alternatives are insufficient at scale.</w:t>
      </w:r>
    </w:p>
    <w:p>
      <w:pPr>
        <w:pStyle w:val="ListParagraph"/>
        <w:numPr>
          <w:ilvl w:val="0"/>
          <w:numId w:val="2"/>
        </w:numPr>
        <w:spacing w:after="60"/>
      </w:pPr>
      <w:r>
        <w:t xml:space="preserve">Name four bad reasons teams adopt service meshes. For each, describe the failure mode.</w:t>
      </w:r>
    </w:p>
    <w:p>
      <w:pPr>
        <w:pStyle w:val="ListParagraph"/>
        <w:numPr>
          <w:ilvl w:val="0"/>
          <w:numId w:val="2"/>
        </w:numPr>
        <w:spacing w:after="60"/>
      </w:pPr>
      <w:r>
        <w:t xml:space="preserve">Is "because our tech lead read about Istio on Hacker News" a good reason?</w:t>
      </w:r>
    </w:p>
    <w:p>
      <w:pPr>
        <w:pStyle w:val="ListParagraph"/>
        <w:numPr>
          <w:ilvl w:val="0"/>
          <w:numId w:val="2"/>
        </w:numPr>
        <w:spacing w:after="60"/>
      </w:pPr>
      <w:r>
        <w:t xml:space="preserve">At roughly how many services does a mesh start to earn its overhead?</w:t>
      </w:r>
    </w:p>
    <w:p>
      <w:pPr>
        <w:pStyle w:val="ListParagraph"/>
        <w:numPr>
          <w:ilvl w:val="0"/>
          <w:numId w:val="2"/>
        </w:numPr>
        <w:spacing w:after="60"/>
      </w:pPr>
      <w:r>
        <w:t xml:space="preserve">If your entire company is Java, are you "polyglot"? Why does this matter for the mesh decision?</w:t>
      </w:r>
    </w:p>
    <w:p>
      <w:pPr>
        <w:pStyle w:val="ListParagraph"/>
        <w:numPr>
          <w:ilvl w:val="0"/>
          <w:numId w:val="2"/>
        </w:numPr>
        <w:spacing w:after="60"/>
      </w:pPr>
      <w:r>
        <w:t xml:space="preserve">What ongoing engineering capacity is realistically needed to operate a production Istio install?</w:t>
      </w:r>
    </w:p>
    <w:p>
      <w:pPr>
        <w:pStyle w:val="ListParagraph"/>
        <w:numPr>
          <w:ilvl w:val="0"/>
          <w:numId w:val="2"/>
        </w:numPr>
        <w:spacing w:after="60"/>
      </w:pPr>
      <w:r>
        <w:t xml:space="preserve">Name four alternatives to a service mesh and the kinds of problems each addresses.</w:t>
      </w:r>
    </w:p>
    <w:p>
      <w:pPr>
        <w:pStyle w:val="ListParagraph"/>
        <w:numPr>
          <w:ilvl w:val="0"/>
          <w:numId w:val="2"/>
        </w:numPr>
        <w:spacing w:after="60"/>
      </w:pPr>
      <w:r>
        <w:t xml:space="preserve">A compliance auditor requires internal traffic to be encrypted. Is that automatically a mesh-adoption trigger? What else would you ask?</w:t>
      </w:r>
    </w:p>
    <w:p>
      <w:pPr>
        <w:pStyle w:val="ListParagraph"/>
        <w:numPr>
          <w:ilvl w:val="0"/>
          <w:numId w:val="2"/>
        </w:numPr>
        <w:spacing w:after="60"/>
      </w:pPr>
      <w:r>
        <w:t xml:space="preserve">Outline the seven-step decision framework for deciding whether to adopt a mesh.</w:t>
      </w:r>
    </w:p>
    <w:p>
      <w:pPr>
        <w:pStyle w:val="ListParagraph"/>
        <w:numPr>
          <w:ilvl w:val="0"/>
          <w:numId w:val="2"/>
        </w:numPr>
        <w:spacing w:after="60"/>
      </w:pPr>
      <w:r>
        <w:t xml:space="preserve">List five honest indicators that an already-adopted mesh should be ripped out or simplified.</w:t>
      </w:r>
    </w:p>
    <w:p>
      <w:pPr>
        <w:pStyle w:val="ListParagraph"/>
        <w:numPr>
          <w:ilvl w:val="0"/>
          <w:numId w:val="2"/>
        </w:numPr>
        <w:spacing w:after="60"/>
      </w:pPr>
      <w:r>
        <w:t xml:space="preserve">Describe the three case studies and the key lesson each teaches.</w:t>
      </w:r>
    </w:p>
    <w:p>
      <w:pPr>
        <w:pStyle w:val="ListParagraph"/>
        <w:numPr>
          <w:ilvl w:val="0"/>
          <w:numId w:val="2"/>
        </w:numPr>
        <w:spacing w:after="60"/>
      </w:pPr>
      <w:r>
        <w:t xml:space="preserve">Give the one-sentence golden rule for mesh adoption.</w:t>
      </w:r>
    </w:p>
    <w:p>
      <w:pPr>
        <w:pStyle w:val="ListParagraph"/>
        <w:numPr>
          <w:ilvl w:val="0"/>
          <w:numId w:val="2"/>
        </w:numPr>
        <w:spacing w:after="60"/>
      </w:pPr>
      <w:r>
        <w:t xml:space="preserve">Why is Ambient Mesh often a better starting point than sidecar Istio for new adopters in 2026?</w:t>
      </w:r>
    </w:p>
    <w:p>
      <w:pPr>
        <w:pStyle w:val="ListParagraph"/>
        <w:numPr>
          <w:ilvl w:val="0"/>
          <w:numId w:val="2"/>
        </w:numPr>
        <w:spacing w:after="60"/>
      </w:pPr>
      <w:r>
        <w:t xml:space="preserve">If you pilot a mesh for 4-6 weeks and it causes several incidents, what should you do next?</w:t>
      </w:r>
    </w:p>
    <w:p>
      <w:pPr>
        <w:pStyle w:val="ListParagraph"/>
        <w:numPr>
          <w:ilvl w:val="0"/>
          <w:numId w:val="2"/>
        </w:numPr>
        <w:spacing w:after="60"/>
      </w:pPr>
      <w:r>
        <w:t xml:space="preserve">Is it OK to run a mesh on some namespaces and not others?</w:t>
      </w:r>
    </w:p>
    <w:p>
      <w:pPr>
        <w:pStyle w:val="Heading2"/>
        <w:spacing w:after="160" w:before="300"/>
      </w:pPr>
      <w:r>
        <w:rPr>
          <w:b/>
          <w:bCs/>
        </w:rPr>
        <w:t xml:space="preserve">8.5 Common Pitfalls</w:t>
      </w:r>
    </w:p>
    <w:p>
      <w:pPr>
        <w:pStyle w:val="ListParagraph"/>
        <w:numPr>
          <w:ilvl w:val="0"/>
          <w:numId w:val="2"/>
        </w:numPr>
        <w:spacing w:after="60"/>
      </w:pPr>
      <w:r>
        <w:t xml:space="preserve">Assuming a mesh is a neutral infrastructure choice. It isn't — every mesh has ongoing costs.</w:t>
      </w:r>
    </w:p>
    <w:p>
      <w:pPr>
        <w:pStyle w:val="ListParagraph"/>
        <w:numPr>
          <w:ilvl w:val="0"/>
          <w:numId w:val="2"/>
        </w:numPr>
        <w:spacing w:after="60"/>
      </w:pPr>
      <w:r>
        <w:t xml:space="preserve">Conflating "need encryption" with "need mesh mTLS." Most encryption needs are simpler.</w:t>
      </w:r>
    </w:p>
    <w:p>
      <w:pPr>
        <w:pStyle w:val="ListParagraph"/>
        <w:numPr>
          <w:ilvl w:val="0"/>
          <w:numId w:val="2"/>
        </w:numPr>
        <w:spacing w:after="60"/>
      </w:pPr>
      <w:r>
        <w:t xml:space="preserve">Treating the pilot as a formality. If the pilot reveals problems, listen.</w:t>
      </w:r>
    </w:p>
    <w:p>
      <w:pPr>
        <w:pStyle w:val="ListParagraph"/>
        <w:numPr>
          <w:ilvl w:val="0"/>
          <w:numId w:val="2"/>
        </w:numPr>
        <w:spacing w:after="60"/>
      </w:pPr>
      <w:r>
        <w:t xml:space="preserve">Believing the mesh will self-operate. It won't.</w:t>
      </w:r>
    </w:p>
    <w:p>
      <w:pPr>
        <w:pStyle w:val="ListParagraph"/>
        <w:numPr>
          <w:ilvl w:val="0"/>
          <w:numId w:val="2"/>
        </w:numPr>
        <w:spacing w:after="60"/>
      </w:pPr>
      <w:r>
        <w:t xml:space="preserve">Adopting Istio because it's "the standard" without examining whether Linkerd or Ambient fits better.</w:t>
      </w:r>
    </w:p>
    <w:p>
      <w:pPr>
        <w:pStyle w:val="ListParagraph"/>
        <w:numPr>
          <w:ilvl w:val="0"/>
          <w:numId w:val="2"/>
        </w:numPr>
        <w:spacing w:after="60"/>
      </w:pPr>
      <w:r>
        <w:t xml:space="preserve">Underestimating the exit cost. Mesh adoption is cheap relative to mesh removal.</w:t>
      </w:r>
    </w:p>
    <w:p>
      <w:pPr>
        <w:pStyle w:val="ListParagraph"/>
        <w:numPr>
          <w:ilvl w:val="0"/>
          <w:numId w:val="2"/>
        </w:numPr>
        <w:spacing w:after="60"/>
      </w:pPr>
      <w:r>
        <w:t xml:space="preserve">Assuming developers will love the mesh. They probably won't notice on a good day and blame it on a bad day.</w:t>
      </w:r>
    </w:p>
    <w:p>
      <w:pPr>
        <w:pStyle w:val="ListParagraph"/>
        <w:numPr>
          <w:ilvl w:val="0"/>
          <w:numId w:val="2"/>
        </w:numPr>
        <w:spacing w:after="60"/>
      </w:pPr>
      <w:r>
        <w:t xml:space="preserve">Letting a mesh installation sit unmanaged for months — it rots, and you inherit technical debt.</w:t>
      </w:r>
    </w:p>
    <w:p>
      <w:pPr>
        <w:pStyle w:val="ListParagraph"/>
        <w:numPr>
          <w:ilvl w:val="0"/>
          <w:numId w:val="2"/>
        </w:numPr>
        <w:spacing w:after="60"/>
      </w:pPr>
      <w:r>
        <w:t xml:space="preserve">Picking based on what worked for Netflix, Google, or Lyft. Their problems are probably not your problems.</w:t>
      </w:r>
    </w:p>
    <w:p>
      <w:pPr>
        <w:pStyle w:val="Heading2"/>
        <w:spacing w:after="160" w:before="300"/>
      </w:pPr>
      <w:r>
        <w:rPr>
          <w:b/>
          <w:bCs/>
        </w:rPr>
        <w:t xml:space="preserve">8.6 Final Advice</w:t>
      </w:r>
    </w:p>
    <w:p>
      <w:pPr>
        <w:spacing w:after="120"/>
        <w:jc w:val="both"/>
      </w:pPr>
      <w:r>
        <w:t xml:space="preserve">If you take only one thing from this entire course, let it be this: service meshes are powerful technology, and the previous nine modules have taught you how to wield them. This module has tried to teach you when not to wield them. Both skills are essential. The engineers who succeed with service meshes are not the ones who adopt the most features fastest; they are the ones who adopt just enough, deliberately, with eyes open to the costs.</w:t>
      </w:r>
    </w:p>
    <w:p>
      <w:pPr>
        <w:spacing w:after="120"/>
        <w:jc w:val="both"/>
      </w:pPr>
      <w:r>
        <w:t xml:space="preserve">Not every organization needs a service mesh. Most mid-sized organizations don't. The ones that genuinely do usually know exactly why — they have painful, specific, recurring problems that simpler tools have failed to solve. If you can't articulate your problem that specifically, the most professional decision you can make is to defer.</w:t>
      </w:r>
    </w:p>
    <w:p>
      <w:pPr>
        <w:spacing w:after="120"/>
        <w:jc w:val="both"/>
      </w:pPr>
      <w:r>
        <w:t xml:space="preserve">When the need becomes real, you'll know. And you'll have this entire course's knowledge ready.</w:t>
      </w:r>
    </w:p>
    <w:p>
      <w:pPr>
        <w:pStyle w:val="Heading2"/>
        <w:spacing w:after="160" w:before="300"/>
      </w:pPr>
      <w:r>
        <w:rPr>
          <w:b/>
          <w:bCs/>
        </w:rPr>
        <w:t xml:space="preserve">8.7 Further Reading</w:t>
      </w:r>
    </w:p>
    <w:p>
      <w:pPr>
        <w:pStyle w:val="ListParagraph"/>
        <w:numPr>
          <w:ilvl w:val="0"/>
          <w:numId w:val="2"/>
        </w:numPr>
        <w:spacing w:after="60"/>
      </w:pPr>
      <w:r>
        <w:t xml:space="preserve">William Morgan (Buoyant/Linkerd creator) — "The Service Mesh: What Every Software Engineer Needs to Know" — free book, unusually honest.</w:t>
      </w:r>
    </w:p>
    <w:p>
      <w:pPr>
        <w:pStyle w:val="ListParagraph"/>
        <w:numPr>
          <w:ilvl w:val="0"/>
          <w:numId w:val="2"/>
        </w:numPr>
        <w:spacing w:after="60"/>
      </w:pPr>
      <w:r>
        <w:t xml:space="preserve">Matt Klein (Envoy creator) — blog posts on service mesh hype vs reality.</w:t>
      </w:r>
    </w:p>
    <w:p>
      <w:pPr>
        <w:pStyle w:val="ListParagraph"/>
        <w:numPr>
          <w:ilvl w:val="0"/>
          <w:numId w:val="2"/>
        </w:numPr>
        <w:spacing w:after="60"/>
      </w:pPr>
      <w:r>
        <w:t xml:space="preserve">Phil Calçado — "Pattern: Service Mesh" (philcalcado.com) — the foundational explainer.</w:t>
      </w:r>
    </w:p>
    <w:p>
      <w:pPr>
        <w:pStyle w:val="ListParagraph"/>
        <w:numPr>
          <w:ilvl w:val="0"/>
          <w:numId w:val="2"/>
        </w:numPr>
        <w:spacing w:after="60"/>
      </w:pPr>
      <w:r>
        <w:t xml:space="preserve">Christian Posta — "Istio in Action" (Manning) — balanced practical guidance.</w:t>
      </w:r>
    </w:p>
    <w:p>
      <w:pPr>
        <w:pStyle w:val="ListParagraph"/>
        <w:numPr>
          <w:ilvl w:val="0"/>
          <w:numId w:val="2"/>
        </w:numPr>
        <w:spacing w:after="60"/>
      </w:pPr>
      <w:r>
        <w:t xml:space="preserve">Google SRE book — free online at sre.google/sre-book/</w:t>
      </w:r>
    </w:p>
    <w:p>
      <w:pPr>
        <w:pStyle w:val="ListParagraph"/>
        <w:numPr>
          <w:ilvl w:val="0"/>
          <w:numId w:val="2"/>
        </w:numPr>
        <w:spacing w:after="60"/>
      </w:pPr>
      <w:r>
        <w:t xml:space="preserve">CNCF landscape: landscape.cncf.io — shows the full ecosystem including mesh alternatives.</w:t>
      </w:r>
    </w:p>
    <w:p>
      <w:pPr>
        <w:pStyle w:val="ListParagraph"/>
        <w:numPr>
          <w:ilvl w:val="0"/>
          <w:numId w:val="2"/>
        </w:numPr>
        <w:spacing w:after="60"/>
      </w:pPr>
      <w:r>
        <w:t xml:space="preserve">Dan Luu on "using boring tech" — danluu.com — broader engineering wisdom applicable to mesh decisions.</w:t>
      </w:r>
    </w:p>
    <w:p>
      <w:pPr>
        <w:pStyle w:val="ListParagraph"/>
        <w:numPr>
          <w:ilvl w:val="0"/>
          <w:numId w:val="2"/>
        </w:numPr>
        <w:spacing w:after="60"/>
      </w:pPr>
      <w:r>
        <w:t xml:space="preserve">"Do you need a service mesh?" blog posts — there are dozens; the honest ones consistently conclude "probably not, yet."</w:t>
      </w:r>
    </w:p>
    <w:p>
      <w:pPr>
        <w:spacing w:after="120" w:before="480"/>
        <w:jc w:val="center"/>
      </w:pPr>
      <w:r>
        <w:rPr>
          <w:i/>
          <w:iCs/>
          <w:color w:val="888888"/>
        </w:rPr>
        <w:t xml:space="preserve">— End of Module 10 —</w:t>
      </w:r>
    </w:p>
    <w:p>
      <w:pPr>
        <w:spacing w:after="120"/>
        <w:jc w:val="center"/>
      </w:pPr>
      <w:r>
        <w:rPr>
          <w:b/>
          <w:bCs/>
          <w:i/>
          <w:iCs/>
          <w:color w:val="A6282C"/>
          <w:sz w:val="26"/>
          <w:szCs w:val="26"/>
        </w:rPr>
        <w:t xml:space="preserve">— End of Course —</w:t>
      </w:r>
    </w:p>
    <w:p>
      <w:pPr>
        <w:jc w:val="center"/>
      </w:pPr>
      <w:r>
        <w:rPr>
          <w:i/>
          <w:iCs/>
          <w:color w:val="888888"/>
        </w:rPr>
        <w:t xml:space="preserve">You now know how, why, and when. Go build thoughtfully.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Do You Actually Need a Service Mesh?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A6282C"/>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C8383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You Actually Need a Service Mesh? — Comprehensive Study Guide</dc:title>
  <dc:creator>Claude</dc:creator>
  <dc:description>Module 10: Honest decision framework for whether to adopt a service mesh, with good reasons, bad reasons, alternatives, and a practical framework.</dc:description>
  <cp:lastModifiedBy>Un-named</cp:lastModifiedBy>
  <cp:revision>1</cp:revision>
  <dcterms:created xsi:type="dcterms:W3CDTF">2026-04-18T09:24:35.508Z</dcterms:created>
  <dcterms:modified xsi:type="dcterms:W3CDTF">2026-04-18T09:24:35.509Z</dcterms:modified>
</cp:coreProperties>
</file>

<file path=docProps/custom.xml><?xml version="1.0" encoding="utf-8"?>
<Properties xmlns="http://schemas.openxmlformats.org/officeDocument/2006/custom-properties" xmlns:vt="http://schemas.openxmlformats.org/officeDocument/2006/docPropsVTypes"/>
</file>