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Distributed Tracing</w:t>
      </w:r>
    </w:p>
    <w:p>
      <w:pPr>
        <w:spacing w:after="240"/>
        <w:jc w:val="center"/>
      </w:pPr>
      <w:r>
        <w:rPr>
          <w:color w:val="2E5F8B"/>
          <w:sz w:val="36"/>
          <w:szCs w:val="36"/>
        </w:rPr>
        <w:t xml:space="preserve">Jaeger &amp; Friends</w:t>
      </w:r>
    </w:p>
    <w:p>
      <w:pPr>
        <w:spacing w:after="480"/>
        <w:jc w:val="center"/>
      </w:pPr>
      <w:r>
        <w:rPr>
          <w:i/>
          <w:iCs/>
          <w:color w:val="595959"/>
          <w:sz w:val="28"/>
          <w:szCs w:val="28"/>
        </w:rPr>
        <w:t xml:space="preserve">A Comprehensive Study Guide</w:t>
      </w:r>
    </w:p>
    <w:p>
      <w:pPr>
        <w:spacing w:after="120"/>
        <w:jc w:val="center"/>
      </w:pPr>
      <w:r>
        <w:rPr>
          <w:b/>
          <w:bCs/>
          <w:sz w:val="26"/>
          <w:szCs w:val="26"/>
        </w:rPr>
        <w:t xml:space="preserve">Module 3: Jaeger Architecture</w:t>
      </w:r>
    </w:p>
    <w:p>
      <w:pPr>
        <w:jc w:val="center"/>
      </w:pPr>
      <w:r>
        <w:rPr>
          <w:color w:val="808080"/>
          <w:sz w:val="22"/>
          <w:szCs w:val="22"/>
        </w:rPr>
        <w:t xml:space="preserve">Components • Storage Backends • All-in-One • Deployment Topologies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What Jaeger Is</w:t>
      </w:r>
    </w:p>
    <w:p>
      <w:pPr>
        <w:pStyle w:val="Heading2"/>
      </w:pPr>
      <w:r>
        <w:t xml:space="preserve">1.1 Definition</w:t>
      </w:r>
    </w:p>
    <w:p>
      <w:pPr>
        <w:spacing w:after="120"/>
      </w:pPr>
      <w:r>
        <w:t xml:space="preserve">Jaeger is an open-source, end-to-end distributed tracing system — a complete backend for collecting, storing, indexing, querying, and visualizing the spans produced by instrumented applications. Where Module 2 ended with "the application has produced a span and is ready to send it somewhere", Jaeger is the thing on the receiving end. It ingests spans from thousands of services at high throughput, indexes them so you can find a specific trace out of billions, and renders them as searchable waterfall diagrams in a web UI.</w:t>
      </w:r>
    </w:p>
    <w:p>
      <w:pPr>
        <w:spacing w:after="120"/>
      </w:pPr>
      <w:r>
        <w:t xml:space="preserve">Jaeger is not a tracing library. It does not instrument your code; it does not generate spans; it does not propagate context. Those are the job of SDKs — historically the Jaeger client libraries, and today almost always OpenTelemetry. Jaeger's job begins the moment a finished span leaves the application process and ends when an engineer is looking at that span in the UI.</w:t>
      </w:r>
    </w:p>
    <w:p>
      <w:pPr>
        <w:pStyle w:val="Heading2"/>
      </w:pPr>
      <w:r>
        <w:t xml:space="preserve">1.2 Origin and Status</w:t>
      </w:r>
    </w:p>
    <w:p>
      <w:pPr>
        <w:spacing w:after="120"/>
      </w:pPr>
      <w:r>
        <w:t xml:space="preserve">Jaeger was created at Uber Technologies in 2015 to solve the operational problem of tracing requests through hundreds of microservices. It was open-sourced in 2017 and immediately donated to the Cloud Native Computing Foundation (CNCF). It progressed through the CNCF's maturity levels — sandbox in 2017, incubating in 2017, graduated in 2019 — placing it in the same top-tier category as Kubernetes, Prometheus, and Envoy. CNCF graduation signals that a project is considered production-ready, well-governed, broadly adopted, and not tied to a single vendor.</w:t>
      </w:r>
    </w:p>
    <w:p>
      <w:pPr>
        <w:spacing w:after="120"/>
      </w:pPr>
      <w:r>
        <w:t xml:space="preserve">Jaeger is named after the German word for "hunter" — the idea being that you use it to hunt down performance problems and bugs in distributed systems.</w:t>
      </w:r>
    </w:p>
    <w:p>
      <w:pPr>
        <w:pStyle w:val="Heading2"/>
      </w:pPr>
      <w:r>
        <w:t xml:space="preserve">1.3 Design Goals</w:t>
      </w:r>
    </w:p>
    <w:p>
      <w:pPr>
        <w:spacing w:after="120"/>
      </w:pPr>
      <w:r>
        <w:t xml:space="preserve">Jaeger was designed with several explicit goals that still shape its architecture today:</w:t>
      </w:r>
    </w:p>
    <w:p>
      <w:pPr>
        <w:pStyle w:val="ListParagraph"/>
        <w:numPr>
          <w:ilvl w:val="0"/>
          <w:numId w:val="2"/>
        </w:numPr>
        <w:spacing w:after="80"/>
      </w:pPr>
      <w:r>
        <w:rPr>
          <w:b/>
          <w:bCs/>
        </w:rPr>
        <w:t xml:space="preserve">High throughput</w:t>
      </w:r>
      <w:r>
        <w:t xml:space="preserve"> — capable of ingesting millions of spans per second in large deployments. Uber's internal deployment handled billions of spans per day.</w:t>
      </w:r>
    </w:p>
    <w:p>
      <w:pPr>
        <w:pStyle w:val="ListParagraph"/>
        <w:numPr>
          <w:ilvl w:val="0"/>
          <w:numId w:val="2"/>
        </w:numPr>
        <w:spacing w:after="80"/>
      </w:pPr>
      <w:r>
        <w:rPr>
          <w:b/>
          <w:bCs/>
        </w:rPr>
        <w:t xml:space="preserve">Horizontal scalability</w:t>
      </w:r>
      <w:r>
        <w:t xml:space="preserve"> — every component is stateless and horizontally scalable; storage is pluggable and scaled independently.</w:t>
      </w:r>
    </w:p>
    <w:p>
      <w:pPr>
        <w:pStyle w:val="ListParagraph"/>
        <w:numPr>
          <w:ilvl w:val="0"/>
          <w:numId w:val="2"/>
        </w:numPr>
        <w:spacing w:after="80"/>
      </w:pPr>
      <w:r>
        <w:rPr>
          <w:b/>
          <w:bCs/>
        </w:rPr>
        <w:t xml:space="preserve">Multi-language support</w:t>
      </w:r>
      <w:r>
        <w:t xml:space="preserve"> — tracing is only useful if every service can produce spans, so broad SDK coverage has always been a priority.</w:t>
      </w:r>
    </w:p>
    <w:p>
      <w:pPr>
        <w:pStyle w:val="ListParagraph"/>
        <w:numPr>
          <w:ilvl w:val="0"/>
          <w:numId w:val="2"/>
        </w:numPr>
        <w:spacing w:after="80"/>
      </w:pPr>
      <w:r>
        <w:rPr>
          <w:b/>
          <w:bCs/>
        </w:rPr>
        <w:t xml:space="preserve">Adaptive sampling</w:t>
      </w:r>
      <w:r>
        <w:t xml:space="preserve"> — because recording every span is prohibitively expensive at scale, Jaeger supports head-based, tail-based, and probabilistic sampling strategies.</w:t>
      </w:r>
    </w:p>
    <w:p>
      <w:pPr>
        <w:pStyle w:val="ListParagraph"/>
        <w:numPr>
          <w:ilvl w:val="0"/>
          <w:numId w:val="2"/>
        </w:numPr>
        <w:spacing w:after="80"/>
      </w:pPr>
      <w:r>
        <w:rPr>
          <w:b/>
          <w:bCs/>
        </w:rPr>
        <w:t xml:space="preserve">OpenTelemetry-native</w:t>
      </w:r>
      <w:r>
        <w:t xml:space="preserve"> — in its current generation (Jaeger v2), the binary is literally built on top of the OpenTelemetry Collector, making it a drop-in OTLP backend.</w:t>
      </w:r>
    </w:p>
    <w:p>
      <w:pPr>
        <w:pStyle w:val="Heading2"/>
      </w:pPr>
      <w:r>
        <w:t xml:space="preserve">1.4 Jaeger's Place in the Ecosystem</w:t>
      </w:r>
    </w:p>
    <w:p>
      <w:pPr>
        <w:spacing w:after="120"/>
      </w:pPr>
      <w:r>
        <w:t xml:space="preserve">It helps to know where Jaeger sits relative to adjacent tools. The following are not alternatives to Jaeger in a strict sense — many teams use several together — but they are often confused: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Tool</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Relationship to Jaeger</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OpenTelemetry (OTel)</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CNCF specification + SDKs + Collector for producing and shipping telemetry. You use OTel to instrument code and send data to Jaeger. Jaeger v2 is actually built as an OTel Collector distribution.</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Zipkin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Older (Twitter-origin) tracing backend. Similar role, different implementation. Jaeger was partly inspired by Zipkin and supports its wire formats for compatibility.</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Prometheus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Metrics backend. Entirely different pillar of observability. Often deployed alongside Jaeger; links between the two are a common pattern (service graphs, exemplars).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Grafana Tempo</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different tracing backend (by Grafana Labs). Competes with Jaeger on trace storage; optimized for object-storage backends (S3/GCS).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Datadog / New Relic / Honeycomb</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Commercial SaaS observability platforms. Can ingest OTel data similarly but run their own proprietary backends instead of Jaeger.</w:t>
            </w:r>
          </w:p>
        </w:tc>
      </w:tr>
    </w:tbl>
    <w:p>
      <w:pPr>
        <w:pStyle w:val="Heading2"/>
      </w:pPr>
      <w:r>
        <w:t xml:space="preserve">1.5 Jaeger v1 vs. Jaeger v2 — A Note on History</w:t>
      </w:r>
    </w:p>
    <w:p>
      <w:pPr>
        <w:spacing w:after="120"/>
      </w:pPr>
      <w:r>
        <w:t xml:space="preserve">Since mid-2024, Jaeger has shipped a substantial architectural revamp called Jaeger v2. The two generations are broadly compatible in user-visible behavior and wire formats, but their internals differ significantly: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Aspect</w:t>
            </w:r>
          </w:p>
        </w:tc>
        <w:tc>
          <w:tcPr>
            <w:tcW w:type="dxa" w:w="36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Jaeger v1</w:t>
            </w:r>
          </w:p>
        </w:tc>
        <w:tc>
          <w:tcPr>
            <w:tcW w:type="dxa" w:w="39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Jaeger v2</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Core framework</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Custom Go services purpose-built for Jaeger.</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Built on the OpenTelemetry Collector framework — Jaeger is a specialized OTel Collector distribution.</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Agent component</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Separate jaeger-agent sidecar/DaemonSet process.</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Deprecated — the OTel Collector (or direct OTLP export) replaces it.</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Native ingest</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Jaeger's own binary formats (Thrift, Protobuf) plus OTLP.</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OTLP-first; other formats supported via the standard Collector receivers.</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Configuration</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CLI flags + environment variables.</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YAML-based OTel Collector configuration.</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Status</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Maintenance mode; still widely deployed.</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Current, recommended version for new installs.</w:t>
            </w:r>
          </w:p>
        </w:tc>
      </w:tr>
    </w:tbl>
    <w:p>
      <w:pPr>
        <w:spacing w:after="120"/>
      </w:pPr>
      <w:r>
        <w:t xml:space="preserve">This guide describes the conceptual architecture — components, data flow, storage, sampling — which is the same in both versions. Where the versions diverge meaningfully (chiefly the agent), we note it explicitly.</w:t>
      </w:r>
    </w:p>
    <w:p>
      <w:r>
        <w:br w:type="page"/>
      </w:r>
    </w:p>
    <w:p>
      <w:pPr>
        <w:pStyle w:val="Heading1"/>
      </w:pPr>
      <w:r>
        <w:t xml:space="preserve">2. Architecture Overview</w:t>
      </w:r>
    </w:p>
    <w:p>
      <w:pPr>
        <w:pStyle w:val="Heading2"/>
      </w:pPr>
      <w:r>
        <w:t xml:space="preserve">2.1 The Data Path, End to End</w:t>
      </w:r>
    </w:p>
    <w:p>
      <w:pPr>
        <w:spacing w:after="120"/>
      </w:pPr>
      <w:r>
        <w:t xml:space="preserve">Every Jaeger deployment, regardless of size, is a pipeline with the same stages. Understanding this pipeline is the single most important thing for debugging Jaeger itself and for reasoning about capacity, reliability, and cost.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Instrumented       │        produces spans via OpenTelemetry SDK</w:t>
      </w:r>
    </w:p>
    <w:p>
      <w:pPr>
        <w:shd w:fill="F2F2F2" w:val="clear"/>
        <w:spacing w:after="0"/>
      </w:pPr>
      <w:r>
        <w:rPr>
          <w:rFonts w:ascii="Consolas" w:cs="Consolas" w:eastAsia="Consolas" w:hAnsi="Consolas"/>
          <w:sz w:val="20"/>
          <w:szCs w:val="20"/>
        </w:rPr>
        <w:t xml:space="preserve">  │  Application        │        (or, legacy, Jaeger client library)</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OTLP / Jaeger Thrift / Zipkin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(Jaeger v1 only, deprecated in v2)</w:t>
      </w:r>
    </w:p>
    <w:p>
      <w:pPr>
        <w:shd w:fill="F2F2F2" w:val="clear"/>
        <w:spacing w:after="0"/>
      </w:pPr>
      <w:r>
        <w:rPr>
          <w:rFonts w:ascii="Consolas" w:cs="Consolas" w:eastAsia="Consolas" w:hAnsi="Consolas"/>
          <w:sz w:val="20"/>
          <w:szCs w:val="20"/>
        </w:rPr>
        <w:t xml:space="preserve">  │  Jaeger Agent /     │        local network receiver on each host</w:t>
      </w:r>
    </w:p>
    <w:p>
      <w:pPr>
        <w:shd w:fill="F2F2F2" w:val="clear"/>
        <w:spacing w:after="0"/>
      </w:pPr>
      <w:r>
        <w:rPr>
          <w:rFonts w:ascii="Consolas" w:cs="Consolas" w:eastAsia="Consolas" w:hAnsi="Consolas"/>
          <w:sz w:val="20"/>
          <w:szCs w:val="20"/>
        </w:rPr>
        <w:t xml:space="preserve">  │  OTel Collector     │        buffers, batches, forwards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OTLP / Jaeger Protobuf gRPC</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Jaeger Collector   │        validates, enriches, applies sampling config,</w:t>
      </w:r>
    </w:p>
    <w:p>
      <w:pPr>
        <w:shd w:fill="F2F2F2" w:val="clear"/>
        <w:spacing w:after="0"/>
      </w:pPr>
      <w:r>
        <w:rPr>
          <w:rFonts w:ascii="Consolas" w:cs="Consolas" w:eastAsia="Consolas" w:hAnsi="Consolas"/>
          <w:sz w:val="20"/>
          <w:szCs w:val="20"/>
        </w:rPr>
        <w:t xml:space="preserve">  │                     │        writes to storage (optionally via Kafka)</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(optional buffer)</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            ├──▶│   Kafka    │──┐</w:t>
      </w:r>
    </w:p>
    <w:p>
      <w:pPr>
        <w:shd w:fill="F2F2F2" w:val="clear"/>
        <w:spacing w:after="0"/>
      </w:pPr>
      <w:r>
        <w:rPr>
          <w:rFonts w:ascii="Consolas" w:cs="Consolas" w:eastAsia="Consolas" w:hAnsi="Consolas"/>
          <w:sz w:val="20"/>
          <w:szCs w:val="20"/>
        </w:rPr>
        <w:t xml:space="preserve">            │   └────────────┘  │</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            │           │ Jaeger Ingester   │   reads from Kafka,</w:t>
      </w:r>
    </w:p>
    <w:p>
      <w:pPr>
        <w:shd w:fill="F2F2F2" w:val="clear"/>
        <w:spacing w:after="0"/>
      </w:pPr>
      <w:r>
        <w:rPr>
          <w:rFonts w:ascii="Consolas" w:cs="Consolas" w:eastAsia="Consolas" w:hAnsi="Consolas"/>
          <w:sz w:val="20"/>
          <w:szCs w:val="20"/>
        </w:rPr>
        <w:t xml:space="preserve">            │           │                   │   writes to storage</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Storage backend                          │</w:t>
      </w:r>
    </w:p>
    <w:p>
      <w:pPr>
        <w:shd w:fill="F2F2F2" w:val="clear"/>
        <w:spacing w:after="0"/>
      </w:pPr>
      <w:r>
        <w:rPr>
          <w:rFonts w:ascii="Consolas" w:cs="Consolas" w:eastAsia="Consolas" w:hAnsi="Consolas"/>
          <w:sz w:val="20"/>
          <w:szCs w:val="20"/>
        </w:rPr>
        <w:t xml:space="preserve">  │  (Cassandra, Elasticsearch, ClickHouse,   │</w:t>
      </w:r>
    </w:p>
    <w:p>
      <w:pPr>
        <w:shd w:fill="F2F2F2" w:val="clear"/>
        <w:spacing w:after="0"/>
      </w:pPr>
      <w:r>
        <w:rPr>
          <w:rFonts w:ascii="Consolas" w:cs="Consolas" w:eastAsia="Consolas" w:hAnsi="Consolas"/>
          <w:sz w:val="20"/>
          <w:szCs w:val="20"/>
        </w:rPr>
        <w:t xml:space="preserve">  │   Badger, OpenSearch, ...)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reads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Jaeger Query       │        gRPC/HTTP APIs for trace lookup,</w:t>
      </w:r>
    </w:p>
    <w:p>
      <w:pPr>
        <w:shd w:fill="F2F2F2" w:val="clear"/>
        <w:spacing w:after="0"/>
      </w:pPr>
      <w:r>
        <w:rPr>
          <w:rFonts w:ascii="Consolas" w:cs="Consolas" w:eastAsia="Consolas" w:hAnsi="Consolas"/>
          <w:sz w:val="20"/>
          <w:szCs w:val="20"/>
        </w:rPr>
        <w:t xml:space="preserve">  │                     │        service list, dependency graph</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HTTP/JSON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Jaeger UI          │        React SPA served by Query</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browser</w:t>
      </w:r>
    </w:p>
    <w:p>
      <w:pPr>
        <w:shd w:fill="F2F2F2" w:val="clear"/>
        <w:spacing w:after="160"/>
      </w:pPr>
      <w:r>
        <w:rPr>
          <w:rFonts w:ascii="Consolas" w:cs="Consolas" w:eastAsia="Consolas" w:hAnsi="Consolas"/>
          <w:sz w:val="20"/>
          <w:szCs w:val="20"/>
        </w:rPr>
        <w:t xml:space="preserve">        [engineer]</w:t>
      </w:r>
    </w:p>
    <w:p>
      <w:pPr>
        <w:pStyle w:val="Heading2"/>
      </w:pPr>
      <w:r>
        <w:t xml:space="preserve">2.2 Core Design Properties</w:t>
      </w:r>
    </w:p>
    <w:p>
      <w:pPr>
        <w:pStyle w:val="ListParagraph"/>
        <w:numPr>
          <w:ilvl w:val="0"/>
          <w:numId w:val="2"/>
        </w:numPr>
        <w:spacing w:after="80"/>
      </w:pPr>
      <w:r>
        <w:rPr>
          <w:b/>
          <w:bCs/>
        </w:rPr>
        <w:t xml:space="preserve">Stateless compute</w:t>
      </w:r>
      <w:r>
        <w:t xml:space="preserve"> — Collector, Ingester, Query are all stateless Go processes. You scale them by running more replicas. State lives only in storage (and, optionally, Kafka).</w:t>
      </w:r>
    </w:p>
    <w:p>
      <w:pPr>
        <w:pStyle w:val="ListParagraph"/>
        <w:numPr>
          <w:ilvl w:val="0"/>
          <w:numId w:val="2"/>
        </w:numPr>
        <w:spacing w:after="80"/>
      </w:pPr>
      <w:r>
        <w:rPr>
          <w:b/>
          <w:bCs/>
        </w:rPr>
        <w:t xml:space="preserve">Pluggable storage</w:t>
      </w:r>
      <w:r>
        <w:t xml:space="preserve"> — the same code paths run against Cassandra, Elasticsearch, ClickHouse, or single-node Badger, via a storage plugin interface. You pick the backend that matches your scale, cost profile, and operational preferences.</w:t>
      </w:r>
    </w:p>
    <w:p>
      <w:pPr>
        <w:pStyle w:val="ListParagraph"/>
        <w:numPr>
          <w:ilvl w:val="0"/>
          <w:numId w:val="2"/>
        </w:numPr>
        <w:spacing w:after="80"/>
      </w:pPr>
      <w:r>
        <w:rPr>
          <w:b/>
          <w:bCs/>
        </w:rPr>
        <w:t xml:space="preserve">Write/read separation</w:t>
      </w:r>
      <w:r>
        <w:t xml:space="preserve"> — the write side (SDK → Collector → storage) is distinct from the read side (UI → Query → storage). The two can be scaled independently, and a storm of read traffic will not affect ingest.</w:t>
      </w:r>
    </w:p>
    <w:p>
      <w:pPr>
        <w:pStyle w:val="ListParagraph"/>
        <w:numPr>
          <w:ilvl w:val="0"/>
          <w:numId w:val="2"/>
        </w:numPr>
        <w:spacing w:after="80"/>
      </w:pPr>
      <w:r>
        <w:rPr>
          <w:b/>
          <w:bCs/>
        </w:rPr>
        <w:t xml:space="preserve">Back-pressure is the caller's problem</w:t>
      </w:r>
      <w:r>
        <w:t xml:space="preserve"> — if the Collector cannot keep up, SDKs and Agents drop spans. Tracing is designed to degrade by dropping data, not by slowing down the application.</w:t>
      </w:r>
    </w:p>
    <w:p>
      <w:r>
        <w:br w:type="page"/>
      </w:r>
    </w:p>
    <w:p>
      <w:pPr>
        <w:pStyle w:val="Heading1"/>
      </w:pPr>
      <w:r>
        <w:t xml:space="preserve">3. Components — Deep Dive</w:t>
      </w:r>
    </w:p>
    <w:p>
      <w:pPr>
        <w:pStyle w:val="Heading2"/>
      </w:pPr>
      <w:r>
        <w:t xml:space="preserve">3.1 Client Libraries / OpenTelemetry SDK</w:t>
      </w:r>
    </w:p>
    <w:p>
      <w:pPr>
        <w:spacing w:after="120"/>
      </w:pPr>
      <w:r>
        <w:t xml:space="preserve">Spans originate inside applications. Something running in the application process has to create span objects, populate them with attributes, measure their duration, and ship them to Jaeger. That "something" is an in-process library linked into the application's binary or bundle.</w:t>
      </w:r>
    </w:p>
    <w:p>
      <w:pPr>
        <w:pStyle w:val="Heading3"/>
      </w:pPr>
      <w:r>
        <w:t xml:space="preserve">3.1.1 Two Generations: Jaeger Clients vs. OpenTelemetry</w:t>
      </w:r>
    </w:p>
    <w:p>
      <w:pPr>
        <w:spacing w:after="120"/>
      </w:pPr>
      <w:r>
        <w:t xml:space="preserve">Historically, Jaeger had its own client libraries for Go, Java, Python, Node.js, C++, C#, and several other languages. These libraries implemented the tracing API (spans, propagation, sampling) and exported spans in Jaeger's native Thrift format.</w:t>
      </w:r>
    </w:p>
    <w:p>
      <w:pPr>
        <w:spacing w:after="120"/>
      </w:pPr>
      <w:r>
        <w:t xml:space="preserve">In 2022 the Jaeger project officially retired its client libraries in favor of OpenTelemetry. OpenTelemetry is the industry-standard, vendor-neutral instrumentation framework — a CNCF project that absorbed OpenTracing and OpenCensus. Today, the recommended path is:</w:t>
      </w:r>
    </w:p>
    <w:p>
      <w:pPr>
        <w:pStyle w:val="ListParagraph"/>
        <w:numPr>
          <w:ilvl w:val="0"/>
          <w:numId w:val="3"/>
        </w:numPr>
        <w:spacing w:after="80"/>
      </w:pPr>
      <w:r>
        <w:t xml:space="preserve">Instrument your code with the OpenTelemetry SDK for your language.</w:t>
      </w:r>
    </w:p>
    <w:p>
      <w:pPr>
        <w:pStyle w:val="ListParagraph"/>
        <w:numPr>
          <w:ilvl w:val="0"/>
          <w:numId w:val="3"/>
        </w:numPr>
        <w:spacing w:after="80"/>
      </w:pPr>
      <w:r>
        <w:t xml:space="preserve">Export spans using the OTLP (OpenTelemetry Protocol) exporter.</w:t>
      </w:r>
    </w:p>
    <w:p>
      <w:pPr>
        <w:pStyle w:val="ListParagraph"/>
        <w:numPr>
          <w:ilvl w:val="0"/>
          <w:numId w:val="3"/>
        </w:numPr>
        <w:spacing w:after="80"/>
      </w:pPr>
      <w:r>
        <w:t xml:space="preserve">Send them to Jaeger Collector, which speaks OTLP natively.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7F3FE" w:val="clear"/>
            <w:tcMar>
              <w:top w:type="dxa" w:w="140"/>
              <w:left w:type="dxa" w:w="160"/>
              <w:bottom w:type="dxa" w:w="140"/>
              <w:right w:type="dxa" w:w="160"/>
            </w:tcMar>
          </w:tcPr>
          <w:p>
            <w:pPr>
              <w:spacing w:after="80"/>
            </w:pPr>
            <w:r>
              <w:rPr>
                <w:b/>
                <w:bCs/>
                <w:sz w:val="22"/>
                <w:szCs w:val="22"/>
              </w:rPr>
              <w:t xml:space="preserve">Why this matters</w:t>
            </w:r>
          </w:p>
          <w:p>
            <w:r>
              <w:rPr>
                <w:sz w:val="22"/>
                <w:szCs w:val="22"/>
              </w:rPr>
              <w:t xml:space="preserve">If you start a new project today, do not reach for the legacy Jaeger client libraries — they are unmaintained. Use OpenTelemetry. Jaeger is then just the backend. Your instrumentation becomes portable: you can change backends later without rewriting application code.</w:t>
            </w:r>
          </w:p>
        </w:tc>
      </w:tr>
    </w:tbl>
    <w:p>
      <w:pPr>
        <w:pStyle w:val="Heading3"/>
      </w:pPr>
      <w:r>
        <w:t xml:space="preserve">3.1.2 What the SDK Does</w:t>
      </w:r>
    </w:p>
    <w:p>
      <w:pPr>
        <w:spacing w:after="120"/>
      </w:pPr>
      <w:r>
        <w:t xml:space="preserve">Regardless of which SDK you use, these are the responsibilities the SDK shoulders in-process:</w:t>
      </w:r>
    </w:p>
    <w:p>
      <w:pPr>
        <w:pStyle w:val="ListParagraph"/>
        <w:numPr>
          <w:ilvl w:val="0"/>
          <w:numId w:val="2"/>
        </w:numPr>
        <w:spacing w:after="80"/>
      </w:pPr>
      <w:r>
        <w:rPr>
          <w:b/>
          <w:bCs/>
        </w:rPr>
        <w:t xml:space="preserve">API surface</w:t>
      </w:r>
      <w:r>
        <w:t xml:space="preserve"> — exposes startSpan, setAttribute, addEvent, end, recordException, etc., plus the Tracer and Context abstractions.</w:t>
      </w:r>
    </w:p>
    <w:p>
      <w:pPr>
        <w:pStyle w:val="ListParagraph"/>
        <w:numPr>
          <w:ilvl w:val="0"/>
          <w:numId w:val="2"/>
        </w:numPr>
        <w:spacing w:after="80"/>
      </w:pPr>
      <w:r>
        <w:rPr>
          <w:b/>
          <w:bCs/>
        </w:rPr>
        <w:t xml:space="preserve">Context management</w:t>
      </w:r>
      <w:r>
        <w:t xml:space="preserve"> — tracks the currently-active span via thread-local or async-local storage, so new spans automatically become children of the right parent.</w:t>
      </w:r>
    </w:p>
    <w:p>
      <w:pPr>
        <w:pStyle w:val="ListParagraph"/>
        <w:numPr>
          <w:ilvl w:val="0"/>
          <w:numId w:val="2"/>
        </w:numPr>
        <w:spacing w:after="80"/>
      </w:pPr>
      <w:r>
        <w:rPr>
          <w:b/>
          <w:bCs/>
        </w:rPr>
        <w:t xml:space="preserve">Propagation</w:t>
      </w:r>
      <w:r>
        <w:t xml:space="preserve"> — injects traceparent / tracestate / baggage into outbound requests and extracts them from inbound requests, through instrumentation modules hooked into HTTP clients, HTTP servers, gRPC, database drivers, messaging libraries, etc.</w:t>
      </w:r>
    </w:p>
    <w:p>
      <w:pPr>
        <w:pStyle w:val="ListParagraph"/>
        <w:numPr>
          <w:ilvl w:val="0"/>
          <w:numId w:val="2"/>
        </w:numPr>
        <w:spacing w:after="80"/>
      </w:pPr>
      <w:r>
        <w:rPr>
          <w:b/>
          <w:bCs/>
        </w:rPr>
        <w:t xml:space="preserve">Sampling</w:t>
      </w:r>
      <w:r>
        <w:t xml:space="preserve"> — applies a sampling policy at span creation (head-based), deciding whether this trace is "recorded" and should be exported.</w:t>
      </w:r>
    </w:p>
    <w:p>
      <w:pPr>
        <w:pStyle w:val="ListParagraph"/>
        <w:numPr>
          <w:ilvl w:val="0"/>
          <w:numId w:val="2"/>
        </w:numPr>
        <w:spacing w:after="80"/>
      </w:pPr>
      <w:r>
        <w:rPr>
          <w:b/>
          <w:bCs/>
        </w:rPr>
        <w:t xml:space="preserve">Batching / buffering</w:t>
      </w:r>
      <w:r>
        <w:t xml:space="preserve"> — collects finished spans into batches in memory to amortize network overhead.</w:t>
      </w:r>
    </w:p>
    <w:p>
      <w:pPr>
        <w:pStyle w:val="ListParagraph"/>
        <w:numPr>
          <w:ilvl w:val="0"/>
          <w:numId w:val="2"/>
        </w:numPr>
        <w:spacing w:after="80"/>
      </w:pPr>
      <w:r>
        <w:rPr>
          <w:b/>
          <w:bCs/>
        </w:rPr>
        <w:t xml:space="preserve">Export</w:t>
      </w:r>
      <w:r>
        <w:t xml:space="preserve"> — serializes batches and ships them to a Collector or Agent asynchronously, so the application's request path is not blocked on network I/O.</w:t>
      </w:r>
    </w:p>
    <w:p>
      <w:pPr>
        <w:pStyle w:val="Heading3"/>
      </w:pPr>
      <w:r>
        <w:t xml:space="preserve">3.1.3 Example: Minimal Go OTel Setup Sending to Jaeger</w:t>
      </w:r>
    </w:p>
    <w:p>
      <w:pPr>
        <w:shd w:fill="F2F2F2" w:val="clear"/>
        <w:spacing w:after="0"/>
      </w:pPr>
      <w:r>
        <w:rPr>
          <w:rFonts w:ascii="Consolas" w:cs="Consolas" w:eastAsia="Consolas" w:hAnsi="Consolas"/>
          <w:sz w:val="20"/>
          <w:szCs w:val="20"/>
        </w:rPr>
        <w:t xml:space="preserve">import (</w:t>
      </w:r>
    </w:p>
    <w:p>
      <w:pPr>
        <w:shd w:fill="F2F2F2" w:val="clear"/>
        <w:spacing w:after="0"/>
      </w:pPr>
      <w:r>
        <w:rPr>
          <w:rFonts w:ascii="Consolas" w:cs="Consolas" w:eastAsia="Consolas" w:hAnsi="Consolas"/>
          <w:sz w:val="20"/>
          <w:szCs w:val="20"/>
        </w:rPr>
        <w:t xml:space="preserve">    "context"</w:t>
      </w:r>
    </w:p>
    <w:p>
      <w:pPr>
        <w:shd w:fill="F2F2F2" w:val="clear"/>
        <w:spacing w:after="0"/>
      </w:pPr>
      <w:r>
        <w:rPr>
          <w:rFonts w:ascii="Consolas" w:cs="Consolas" w:eastAsia="Consolas" w:hAnsi="Consolas"/>
          <w:sz w:val="20"/>
          <w:szCs w:val="20"/>
        </w:rPr>
        <w:t xml:space="preserve">    "go.opentelemetry.io/otel"</w:t>
      </w:r>
    </w:p>
    <w:p>
      <w:pPr>
        <w:shd w:fill="F2F2F2" w:val="clear"/>
        <w:spacing w:after="0"/>
      </w:pPr>
      <w:r>
        <w:rPr>
          <w:rFonts w:ascii="Consolas" w:cs="Consolas" w:eastAsia="Consolas" w:hAnsi="Consolas"/>
          <w:sz w:val="20"/>
          <w:szCs w:val="20"/>
        </w:rPr>
        <w:t xml:space="preserve">    "go.opentelemetry.io/otel/exporters/otlp/otlptrace/otlptracegrpc"</w:t>
      </w:r>
    </w:p>
    <w:p>
      <w:pPr>
        <w:shd w:fill="F2F2F2" w:val="clear"/>
        <w:spacing w:after="0"/>
      </w:pPr>
      <w:r>
        <w:rPr>
          <w:rFonts w:ascii="Consolas" w:cs="Consolas" w:eastAsia="Consolas" w:hAnsi="Consolas"/>
          <w:sz w:val="20"/>
          <w:szCs w:val="20"/>
        </w:rPr>
        <w:t xml:space="preserve">    sdktrace "go.opentelemetry.io/otel/sdk/trace"</w:t>
      </w:r>
    </w:p>
    <w:p>
      <w:pPr>
        <w:shd w:fill="F2F2F2" w:val="clear"/>
        <w:spacing w:after="0"/>
      </w:pPr>
      <w:r>
        <w:rPr>
          <w:rFonts w:ascii="Consolas" w:cs="Consolas" w:eastAsia="Consolas" w:hAnsi="Consolas"/>
          <w:sz w:val="20"/>
          <w:szCs w:val="20"/>
        </w:rPr>
        <w:t xml:space="preserve">    "go.opentelemetry.io/otel/sdk/resource"</w:t>
      </w:r>
    </w:p>
    <w:p>
      <w:pPr>
        <w:shd w:fill="F2F2F2" w:val="clear"/>
        <w:spacing w:after="0"/>
      </w:pPr>
      <w:r>
        <w:rPr>
          <w:rFonts w:ascii="Consolas" w:cs="Consolas" w:eastAsia="Consolas" w:hAnsi="Consolas"/>
          <w:sz w:val="20"/>
          <w:szCs w:val="20"/>
        </w:rPr>
        <w:t xml:space="preserve">    semconv "go.opentelemetry.io/otel/semconv/v1.26.0"</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func initTracing(ctx context.Context) func(context.Context) error {</w:t>
      </w:r>
    </w:p>
    <w:p>
      <w:pPr>
        <w:shd w:fill="F2F2F2" w:val="clear"/>
        <w:spacing w:after="0"/>
      </w:pPr>
      <w:r>
        <w:rPr>
          <w:rFonts w:ascii="Consolas" w:cs="Consolas" w:eastAsia="Consolas" w:hAnsi="Consolas"/>
          <w:sz w:val="20"/>
          <w:szCs w:val="20"/>
        </w:rPr>
        <w:t xml:space="preserve">    // Where to send spans — Jaeger Collector's OTLP/gRPC endpoint</w:t>
      </w:r>
    </w:p>
    <w:p>
      <w:pPr>
        <w:shd w:fill="F2F2F2" w:val="clear"/>
        <w:spacing w:after="0"/>
      </w:pPr>
      <w:r>
        <w:rPr>
          <w:rFonts w:ascii="Consolas" w:cs="Consolas" w:eastAsia="Consolas" w:hAnsi="Consolas"/>
          <w:sz w:val="20"/>
          <w:szCs w:val="20"/>
        </w:rPr>
        <w:t xml:space="preserve">    exp, err := otlptracegrpc.New(ctx,</w:t>
      </w:r>
    </w:p>
    <w:p>
      <w:pPr>
        <w:shd w:fill="F2F2F2" w:val="clear"/>
        <w:spacing w:after="0"/>
      </w:pPr>
      <w:r>
        <w:rPr>
          <w:rFonts w:ascii="Consolas" w:cs="Consolas" w:eastAsia="Consolas" w:hAnsi="Consolas"/>
          <w:sz w:val="20"/>
          <w:szCs w:val="20"/>
        </w:rPr>
        <w:t xml:space="preserve">        otlptracegrpc.WithEndpoint("jaeger-collector.observability.svc:4317"),</w:t>
      </w:r>
    </w:p>
    <w:p>
      <w:pPr>
        <w:shd w:fill="F2F2F2" w:val="clear"/>
        <w:spacing w:after="0"/>
      </w:pPr>
      <w:r>
        <w:rPr>
          <w:rFonts w:ascii="Consolas" w:cs="Consolas" w:eastAsia="Consolas" w:hAnsi="Consolas"/>
          <w:sz w:val="20"/>
          <w:szCs w:val="20"/>
        </w:rPr>
        <w:t xml:space="preserve">        otlptracegrpc.WithInsecure(),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if err != nil { panic(err)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Who we are — identifies the service in the Jaeger UI</w:t>
      </w:r>
    </w:p>
    <w:p>
      <w:pPr>
        <w:shd w:fill="F2F2F2" w:val="clear"/>
        <w:spacing w:after="0"/>
      </w:pPr>
      <w:r>
        <w:rPr>
          <w:rFonts w:ascii="Consolas" w:cs="Consolas" w:eastAsia="Consolas" w:hAnsi="Consolas"/>
          <w:sz w:val="20"/>
          <w:szCs w:val="20"/>
        </w:rPr>
        <w:t xml:space="preserve">    res, _ := resource.Merge(resource.Default(), resource.NewWithAttributes(</w:t>
      </w:r>
    </w:p>
    <w:p>
      <w:pPr>
        <w:shd w:fill="F2F2F2" w:val="clear"/>
        <w:spacing w:after="0"/>
      </w:pPr>
      <w:r>
        <w:rPr>
          <w:rFonts w:ascii="Consolas" w:cs="Consolas" w:eastAsia="Consolas" w:hAnsi="Consolas"/>
          <w:sz w:val="20"/>
          <w:szCs w:val="20"/>
        </w:rPr>
        <w:t xml:space="preserve">        semconv.SchemaURL,</w:t>
      </w:r>
    </w:p>
    <w:p>
      <w:pPr>
        <w:shd w:fill="F2F2F2" w:val="clear"/>
        <w:spacing w:after="0"/>
      </w:pPr>
      <w:r>
        <w:rPr>
          <w:rFonts w:ascii="Consolas" w:cs="Consolas" w:eastAsia="Consolas" w:hAnsi="Consolas"/>
          <w:sz w:val="20"/>
          <w:szCs w:val="20"/>
        </w:rPr>
        <w:t xml:space="preserve">        semconv.ServiceName("payment-svc"),</w:t>
      </w:r>
    </w:p>
    <w:p>
      <w:pPr>
        <w:shd w:fill="F2F2F2" w:val="clear"/>
        <w:spacing w:after="0"/>
      </w:pPr>
      <w:r>
        <w:rPr>
          <w:rFonts w:ascii="Consolas" w:cs="Consolas" w:eastAsia="Consolas" w:hAnsi="Consolas"/>
          <w:sz w:val="20"/>
          <w:szCs w:val="20"/>
        </w:rPr>
        <w:t xml:space="preserve">        semconv.ServiceVersion("3.2.1"),</w:t>
      </w:r>
    </w:p>
    <w:p>
      <w:pPr>
        <w:shd w:fill="F2F2F2" w:val="clear"/>
        <w:spacing w:after="0"/>
      </w:pPr>
      <w:r>
        <w:rPr>
          <w:rFonts w:ascii="Consolas" w:cs="Consolas" w:eastAsia="Consolas" w:hAnsi="Consolas"/>
          <w:sz w:val="20"/>
          <w:szCs w:val="20"/>
        </w:rPr>
        <w:t xml:space="preserve">        semconv.DeploymentEnvironment("production"),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tp := sdktrace.NewTracerProvider(</w:t>
      </w:r>
    </w:p>
    <w:p>
      <w:pPr>
        <w:shd w:fill="F2F2F2" w:val="clear"/>
        <w:spacing w:after="0"/>
      </w:pPr>
      <w:r>
        <w:rPr>
          <w:rFonts w:ascii="Consolas" w:cs="Consolas" w:eastAsia="Consolas" w:hAnsi="Consolas"/>
          <w:sz w:val="20"/>
          <w:szCs w:val="20"/>
        </w:rPr>
        <w:t xml:space="preserve">        sdktrace.WithBatcher(exp),           // batching span processor</w:t>
      </w:r>
    </w:p>
    <w:p>
      <w:pPr>
        <w:shd w:fill="F2F2F2" w:val="clear"/>
        <w:spacing w:after="0"/>
      </w:pPr>
      <w:r>
        <w:rPr>
          <w:rFonts w:ascii="Consolas" w:cs="Consolas" w:eastAsia="Consolas" w:hAnsi="Consolas"/>
          <w:sz w:val="20"/>
          <w:szCs w:val="20"/>
        </w:rPr>
        <w:t xml:space="preserve">        sdktrace.WithResource(res),</w:t>
      </w:r>
    </w:p>
    <w:p>
      <w:pPr>
        <w:shd w:fill="F2F2F2" w:val="clear"/>
        <w:spacing w:after="0"/>
      </w:pPr>
      <w:r>
        <w:rPr>
          <w:rFonts w:ascii="Consolas" w:cs="Consolas" w:eastAsia="Consolas" w:hAnsi="Consolas"/>
          <w:sz w:val="20"/>
          <w:szCs w:val="20"/>
        </w:rPr>
        <w:t xml:space="preserve">        sdktrace.WithSampler(sdktrace.ParentBased(sdktrace.TraceIDRatioBased(0.1))),</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otel.SetTracerProvider(tp)</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return tp.Shutdown // caller defers this so buffered spans flush on exit</w:t>
      </w:r>
    </w:p>
    <w:p>
      <w:pPr>
        <w:shd w:fill="F2F2F2" w:val="clear"/>
        <w:spacing w:after="160"/>
      </w:pPr>
      <w:r>
        <w:rPr>
          <w:rFonts w:ascii="Consolas" w:cs="Consolas" w:eastAsia="Consolas" w:hAnsi="Consolas"/>
          <w:sz w:val="20"/>
          <w:szCs w:val="20"/>
        </w:rPr>
        <w:t xml:space="preserve">}</w:t>
      </w:r>
    </w:p>
    <w:p>
      <w:pPr>
        <w:spacing w:after="120"/>
      </w:pPr>
      <w:r>
        <w:t xml:space="preserve">That is the entire application-side setup. From that point on, any automatically-instrumented library (net/http, gRPC, database/sql, etc.) will produce spans flowing to Jaeger, and any explicit startSpan call in your code will too.</w:t>
      </w:r>
    </w:p>
    <w:p>
      <w:pPr>
        <w:pStyle w:val="Heading2"/>
      </w:pPr>
      <w:r>
        <w:t xml:space="preserve">3.2 Agent — Deprecated, Use Collector Directly</w:t>
      </w:r>
    </w:p>
    <w:p>
      <w:pPr>
        <w:spacing w:after="120"/>
      </w:pPr>
      <w:r>
        <w:t xml:space="preserve">The Agent was a small Go process originally designed to run on every host or as a sidecar to every application. Its purpose was narrow: receive spans over the local network from applications, perform light batching and enrichment, and forward them to the Collector. It never persisted data; it never indexed anything; it just relayed.</w:t>
      </w:r>
    </w:p>
    <w:p>
      <w:pPr>
        <w:pStyle w:val="Heading3"/>
      </w:pPr>
      <w:r>
        <w:t xml:space="preserve">3.2.1 Historical Rationale</w:t>
      </w:r>
    </w:p>
    <w:p>
      <w:pPr>
        <w:spacing w:after="120"/>
      </w:pPr>
      <w:r>
        <w:t xml:space="preserve">Agents existed in Jaeger v1 for three operational reasons, all rooted in the constraints of early microservice deployments:</w:t>
      </w:r>
    </w:p>
    <w:p>
      <w:pPr>
        <w:pStyle w:val="ListParagraph"/>
        <w:numPr>
          <w:ilvl w:val="0"/>
          <w:numId w:val="2"/>
        </w:numPr>
        <w:spacing w:after="80"/>
      </w:pPr>
      <w:r>
        <w:rPr>
          <w:b/>
          <w:bCs/>
        </w:rPr>
        <w:t xml:space="preserve">Discovery decoupling</w:t>
      </w:r>
      <w:r>
        <w:t xml:space="preserve"> — applications only had to know "send spans to localhost:6831". The Agent handled discovering and connecting to the Collector (which might live anywhere in the cluster). This isolated the app from Collector topology changes.</w:t>
      </w:r>
    </w:p>
    <w:p>
      <w:pPr>
        <w:pStyle w:val="ListParagraph"/>
        <w:numPr>
          <w:ilvl w:val="0"/>
          <w:numId w:val="2"/>
        </w:numPr>
        <w:spacing w:after="80"/>
      </w:pPr>
      <w:r>
        <w:rPr>
          <w:b/>
          <w:bCs/>
        </w:rPr>
        <w:t xml:space="preserve">Connection multiplexing</w:t>
      </w:r>
      <w:r>
        <w:t xml:space="preserve"> — hundreds of application processes on one host could all emit spans to one Agent over local UDP, and the Agent maintained a single efficient gRPC connection to the Collector. That dramatically reduced connection overhead on Collectors.</w:t>
      </w:r>
    </w:p>
    <w:p>
      <w:pPr>
        <w:pStyle w:val="ListParagraph"/>
        <w:numPr>
          <w:ilvl w:val="0"/>
          <w:numId w:val="2"/>
        </w:numPr>
        <w:spacing w:after="80"/>
      </w:pPr>
      <w:r>
        <w:rPr>
          <w:b/>
          <w:bCs/>
        </w:rPr>
        <w:t xml:space="preserve">UDP compatibility</w:t>
      </w:r>
      <w:r>
        <w:t xml:space="preserve"> — early Jaeger clients sent spans via UDP Thrift, which is cheap but only practical over localhost. The Agent bridged UDP (from the app) to TCP/gRPC (to the Collector).</w:t>
      </w:r>
    </w:p>
    <w:p>
      <w:pPr>
        <w:pStyle w:val="Heading3"/>
      </w:pPr>
      <w:r>
        <w:t xml:space="preserve">3.2.2 Why It's Deprecated</w:t>
      </w:r>
    </w:p>
    <w:p>
      <w:pPr>
        <w:spacing w:after="120"/>
      </w:pPr>
      <w:r>
        <w:t xml:space="preserve">In the OpenTelemetry era, each of those reasons has evaporated:</w:t>
      </w:r>
    </w:p>
    <w:p>
      <w:pPr>
        <w:pStyle w:val="ListParagraph"/>
        <w:numPr>
          <w:ilvl w:val="0"/>
          <w:numId w:val="2"/>
        </w:numPr>
        <w:spacing w:after="80"/>
      </w:pPr>
      <w:r>
        <w:t xml:space="preserve">OTel SDKs export over OTLP/gRPC or OTLP/HTTP directly — no need for a UDP bridge.</w:t>
      </w:r>
    </w:p>
    <w:p>
      <w:pPr>
        <w:pStyle w:val="ListParagraph"/>
        <w:numPr>
          <w:ilvl w:val="0"/>
          <w:numId w:val="2"/>
        </w:numPr>
        <w:spacing w:after="80"/>
      </w:pPr>
      <w:r>
        <w:t xml:space="preserve">Kubernetes Services, service meshes, and DNS make Collector discovery trivial.</w:t>
      </w:r>
    </w:p>
    <w:p>
      <w:pPr>
        <w:pStyle w:val="ListParagraph"/>
        <w:numPr>
          <w:ilvl w:val="0"/>
          <w:numId w:val="2"/>
        </w:numPr>
        <w:spacing w:after="80"/>
      </w:pPr>
      <w:r>
        <w:t xml:space="preserve">The OpenTelemetry Collector itself can run as a DaemonSet or sidecar, playing the "node-local relay" role better than the legacy Agent ever did, and with a vastly richer feature set.</w:t>
      </w:r>
    </w:p>
    <w:p>
      <w:pPr>
        <w:spacing w:after="120"/>
      </w:pPr>
      <w:r>
        <w:t xml:space="preserve">As a result, the Jaeger project deprecated the Agent in 2023. In Jaeger v2 it does not exist. Jaeger v1 still ships one for compatibility, but new installations should not use it.</w:t>
      </w:r>
    </w:p>
    <w:p>
      <w:pPr>
        <w:pStyle w:val="Heading3"/>
      </w:pPr>
      <w:r>
        <w:t xml:space="preserve">3.2.3 Modern Equivalent</w:t>
      </w:r>
    </w:p>
    <w:p>
      <w:pPr>
        <w:spacing w:after="120"/>
      </w:pPr>
      <w:r>
        <w:t xml:space="preserve">Where you used to have a Jaeger Agent, you now have one of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Option</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When to use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Direct-to-Collector export</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Applications send OTLP directly to the Jaeger Collector's service address. Simplest; fine for most deployments.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OTel Collector as DaemonSet</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One OTel Collector per Kubernetes node acts as a local relay — useful when you want node-level buffering, batching, log/trace/metric fusion, or data redaction before data leaves the node.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OTel Collector as sidecar</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One OTel Collector per pod — stronger isolation, granular per-app config. Higher resource overhead. Use when pods need very different processing rules.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OTel Collector as a cluster-wide "gateway"</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tier of Collectors that fans in from many DaemonSets/sidecars, applies cross-pipeline processing (tail-based sampling, cross-service enrichment), and forwards to Jaeger Collector. Standard at scale.</w:t>
            </w:r>
          </w:p>
        </w:tc>
      </w:tr>
    </w:tbl>
    <w:p>
      <w:pPr>
        <w:pStyle w:val="Heading2"/>
      </w:pPr>
      <w:r>
        <w:t xml:space="preserve">3.3 Collector — The Ingest Hub</w:t>
      </w:r>
    </w:p>
    <w:p>
      <w:pPr>
        <w:spacing w:after="120"/>
      </w:pPr>
      <w:r>
        <w:t xml:space="preserve">The Jaeger Collector is the component that actually owns the ingest pipeline. Every span that will ever end up in Jaeger passes through a Collector replica. In v2, the Collector is implemented as a specialized distribution of the OpenTelemetry Collector, which changes its plumbing but keeps its role identical.</w:t>
      </w:r>
    </w:p>
    <w:p>
      <w:pPr>
        <w:pStyle w:val="Heading3"/>
      </w:pPr>
      <w:r>
        <w:t xml:space="preserve">3.3.1 Responsibilities</w:t>
      </w:r>
    </w:p>
    <w:p>
      <w:pPr>
        <w:pStyle w:val="ListParagraph"/>
        <w:numPr>
          <w:ilvl w:val="0"/>
          <w:numId w:val="2"/>
        </w:numPr>
        <w:spacing w:after="80"/>
      </w:pPr>
      <w:r>
        <w:rPr>
          <w:b/>
          <w:bCs/>
        </w:rPr>
        <w:t xml:space="preserve">Receive spans</w:t>
      </w:r>
      <w:r>
        <w:t xml:space="preserve"> over all supported protocols: OTLP/gRPC (port 4317), OTLP/HTTP (port 4318), Jaeger gRPC (14250), Jaeger Thrift HTTP (14268), Zipkin HTTP (9411), and, historically, UDP formats from Agents.</w:t>
      </w:r>
    </w:p>
    <w:p>
      <w:pPr>
        <w:pStyle w:val="ListParagraph"/>
        <w:numPr>
          <w:ilvl w:val="0"/>
          <w:numId w:val="2"/>
        </w:numPr>
        <w:spacing w:after="80"/>
      </w:pPr>
      <w:r>
        <w:rPr>
          <w:b/>
          <w:bCs/>
        </w:rPr>
        <w:t xml:space="preserve">Validate spans</w:t>
      </w:r>
      <w:r>
        <w:t xml:space="preserve"> — check required fields, enforce size limits, reject garbage before it poisons storage.</w:t>
      </w:r>
    </w:p>
    <w:p>
      <w:pPr>
        <w:pStyle w:val="ListParagraph"/>
        <w:numPr>
          <w:ilvl w:val="0"/>
          <w:numId w:val="2"/>
        </w:numPr>
        <w:spacing w:after="80"/>
      </w:pPr>
      <w:r>
        <w:rPr>
          <w:b/>
          <w:bCs/>
        </w:rPr>
        <w:t xml:space="preserve">Enrich spans</w:t>
      </w:r>
      <w:r>
        <w:t xml:space="preserve"> — apply processors that can add resource attributes (e.g., cluster name), scrub sensitive fields, drop noise, rename operations.</w:t>
      </w:r>
    </w:p>
    <w:p>
      <w:pPr>
        <w:pStyle w:val="ListParagraph"/>
        <w:numPr>
          <w:ilvl w:val="0"/>
          <w:numId w:val="2"/>
        </w:numPr>
        <w:spacing w:after="80"/>
      </w:pPr>
      <w:r>
        <w:rPr>
          <w:b/>
          <w:bCs/>
        </w:rPr>
        <w:t xml:space="preserve">Sampling decisions</w:t>
      </w:r>
      <w:r>
        <w:t xml:space="preserve"> — for head-based sampling, the Collector serves sampling-strategy JSON to SDKs on request. For tail-based sampling, a Collector-tier processor buffers full traces and decides which to keep based on their complete properties (errors, slow spans, specific attributes).</w:t>
      </w:r>
    </w:p>
    <w:p>
      <w:pPr>
        <w:pStyle w:val="ListParagraph"/>
        <w:numPr>
          <w:ilvl w:val="0"/>
          <w:numId w:val="2"/>
        </w:numPr>
        <w:spacing w:after="80"/>
      </w:pPr>
      <w:r>
        <w:rPr>
          <w:b/>
          <w:bCs/>
        </w:rPr>
        <w:t xml:space="preserve">Batch writes to storage</w:t>
      </w:r>
      <w:r>
        <w:t xml:space="preserve"> — spans are grouped into efficient batches before being written, reducing per-row overhead on Cassandra/Elasticsearch/ClickHouse.</w:t>
      </w:r>
    </w:p>
    <w:p>
      <w:pPr>
        <w:pStyle w:val="ListParagraph"/>
        <w:numPr>
          <w:ilvl w:val="0"/>
          <w:numId w:val="2"/>
        </w:numPr>
        <w:spacing w:after="80"/>
      </w:pPr>
      <w:r>
        <w:rPr>
          <w:b/>
          <w:bCs/>
        </w:rPr>
        <w:t xml:space="preserve">Optionally publish to Kafka</w:t>
      </w:r>
      <w:r>
        <w:t xml:space="preserve"> — when deployed in the Kafka-buffered topology, the Collector writes to Kafka instead of directly to storage. The write-to-storage step is then done by a separate Ingester process (see below).</w:t>
      </w:r>
    </w:p>
    <w:p>
      <w:pPr>
        <w:pStyle w:val="Heading3"/>
      </w:pPr>
      <w:r>
        <w:t xml:space="preserve">3.3.2 Scaling</w:t>
      </w:r>
    </w:p>
    <w:p>
      <w:pPr>
        <w:spacing w:after="120"/>
      </w:pPr>
      <w:r>
        <w:t xml:space="preserve">Collectors are stateless, so capacity is a horizontal-scale problem. A single Collector pod on modest hardware (2 vCPU, 2 GB RAM) typically handles tens of thousands of spans per second for simple pipelines. Rough production planning rule of thumb: 1 Collector pod per ~50–100K spans/sec, with 2× headroom for bursts. Put them behind a Kubernetes Service / LoadBalancer; SDKs spray load across replicas naturally.</w:t>
      </w:r>
    </w:p>
    <w:p>
      <w:pPr>
        <w:spacing w:after="120"/>
      </w:pPr>
      <w:r>
        <w:t xml:space="preserve">The usual bottleneck is not the Collector's own CPU — it is the downstream storage. A Cassandra cluster that can absorb 1M writes/sec lets you scale Collector count almost linearly to saturate it. An Elasticsearch cluster hitting its bulk-indexing ceiling will cause Collectors to back up, drop spans, and log write failures.</w:t>
      </w:r>
    </w:p>
    <w:p>
      <w:pPr>
        <w:pStyle w:val="Heading3"/>
      </w:pPr>
      <w:r>
        <w:t xml:space="preserve">3.3.3 Example Minimal Collector Configuration (Jaeger v2 / OTel-based)</w:t>
      </w:r>
    </w:p>
    <w:p>
      <w:pPr>
        <w:shd w:fill="F2F2F2" w:val="clear"/>
        <w:spacing w:after="0"/>
      </w:pPr>
      <w:r>
        <w:rPr>
          <w:rFonts w:ascii="Consolas" w:cs="Consolas" w:eastAsia="Consolas" w:hAnsi="Consolas"/>
          <w:sz w:val="20"/>
          <w:szCs w:val="20"/>
        </w:rPr>
        <w:t xml:space="preserve">service:</w:t>
      </w:r>
    </w:p>
    <w:p>
      <w:pPr>
        <w:shd w:fill="F2F2F2" w:val="clear"/>
        <w:spacing w:after="0"/>
      </w:pPr>
      <w:r>
        <w:rPr>
          <w:rFonts w:ascii="Consolas" w:cs="Consolas" w:eastAsia="Consolas" w:hAnsi="Consolas"/>
          <w:sz w:val="20"/>
          <w:szCs w:val="20"/>
        </w:rPr>
        <w:t xml:space="preserve">  extensions: [jaeger_storage, jaeger_query]</w:t>
      </w:r>
    </w:p>
    <w:p>
      <w:pPr>
        <w:shd w:fill="F2F2F2" w:val="clear"/>
        <w:spacing w:after="0"/>
      </w:pPr>
      <w:r>
        <w:rPr>
          <w:rFonts w:ascii="Consolas" w:cs="Consolas" w:eastAsia="Consolas" w:hAnsi="Consolas"/>
          <w:sz w:val="20"/>
          <w:szCs w:val="20"/>
        </w:rPr>
        <w:t xml:space="preserve">  pipelines:</w:t>
      </w:r>
    </w:p>
    <w:p>
      <w:pPr>
        <w:shd w:fill="F2F2F2" w:val="clear"/>
        <w:spacing w:after="0"/>
      </w:pPr>
      <w:r>
        <w:rPr>
          <w:rFonts w:ascii="Consolas" w:cs="Consolas" w:eastAsia="Consolas" w:hAnsi="Consolas"/>
          <w:sz w:val="20"/>
          <w:szCs w:val="20"/>
        </w:rPr>
        <w:t xml:space="preserve">    traces:</w:t>
      </w:r>
    </w:p>
    <w:p>
      <w:pPr>
        <w:shd w:fill="F2F2F2" w:val="clear"/>
        <w:spacing w:after="0"/>
      </w:pPr>
      <w:r>
        <w:rPr>
          <w:rFonts w:ascii="Consolas" w:cs="Consolas" w:eastAsia="Consolas" w:hAnsi="Consolas"/>
          <w:sz w:val="20"/>
          <w:szCs w:val="20"/>
        </w:rPr>
        <w:t xml:space="preserve">      receivers: [otlp, jaeger]</w:t>
      </w:r>
    </w:p>
    <w:p>
      <w:pPr>
        <w:shd w:fill="F2F2F2" w:val="clear"/>
        <w:spacing w:after="0"/>
      </w:pPr>
      <w:r>
        <w:rPr>
          <w:rFonts w:ascii="Consolas" w:cs="Consolas" w:eastAsia="Consolas" w:hAnsi="Consolas"/>
          <w:sz w:val="20"/>
          <w:szCs w:val="20"/>
        </w:rPr>
        <w:t xml:space="preserve">      processors: [batch]</w:t>
      </w:r>
    </w:p>
    <w:p>
      <w:pPr>
        <w:shd w:fill="F2F2F2" w:val="clear"/>
        <w:spacing w:after="0"/>
      </w:pPr>
      <w:r>
        <w:rPr>
          <w:rFonts w:ascii="Consolas" w:cs="Consolas" w:eastAsia="Consolas" w:hAnsi="Consolas"/>
          <w:sz w:val="20"/>
          <w:szCs w:val="20"/>
        </w:rPr>
        <w:t xml:space="preserve">      exporters: [jaeger_storage_exporter]</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receivers:</w:t>
      </w:r>
    </w:p>
    <w:p>
      <w:pPr>
        <w:shd w:fill="F2F2F2" w:val="clear"/>
        <w:spacing w:after="0"/>
      </w:pPr>
      <w:r>
        <w:rPr>
          <w:rFonts w:ascii="Consolas" w:cs="Consolas" w:eastAsia="Consolas" w:hAnsi="Consolas"/>
          <w:sz w:val="20"/>
          <w:szCs w:val="20"/>
        </w:rPr>
        <w:t xml:space="preserve">  otlp:</w:t>
      </w:r>
    </w:p>
    <w:p>
      <w:pPr>
        <w:shd w:fill="F2F2F2" w:val="clear"/>
        <w:spacing w:after="0"/>
      </w:pPr>
      <w:r>
        <w:rPr>
          <w:rFonts w:ascii="Consolas" w:cs="Consolas" w:eastAsia="Consolas" w:hAnsi="Consolas"/>
          <w:sz w:val="20"/>
          <w:szCs w:val="20"/>
        </w:rPr>
        <w:t xml:space="preserve">    protocols:</w:t>
      </w:r>
    </w:p>
    <w:p>
      <w:pPr>
        <w:shd w:fill="F2F2F2" w:val="clear"/>
        <w:spacing w:after="0"/>
      </w:pPr>
      <w:r>
        <w:rPr>
          <w:rFonts w:ascii="Consolas" w:cs="Consolas" w:eastAsia="Consolas" w:hAnsi="Consolas"/>
          <w:sz w:val="20"/>
          <w:szCs w:val="20"/>
        </w:rPr>
        <w:t xml:space="preserve">      grpc:                 # port 4317</w:t>
      </w:r>
    </w:p>
    <w:p>
      <w:pPr>
        <w:shd w:fill="F2F2F2" w:val="clear"/>
        <w:spacing w:after="0"/>
      </w:pPr>
      <w:r>
        <w:rPr>
          <w:rFonts w:ascii="Consolas" w:cs="Consolas" w:eastAsia="Consolas" w:hAnsi="Consolas"/>
          <w:sz w:val="20"/>
          <w:szCs w:val="20"/>
        </w:rPr>
        <w:t xml:space="preserve">      http:                 # port 4318</w:t>
      </w:r>
    </w:p>
    <w:p>
      <w:pPr>
        <w:shd w:fill="F2F2F2" w:val="clear"/>
        <w:spacing w:after="0"/>
      </w:pPr>
      <w:r>
        <w:rPr>
          <w:rFonts w:ascii="Consolas" w:cs="Consolas" w:eastAsia="Consolas" w:hAnsi="Consolas"/>
          <w:sz w:val="20"/>
          <w:szCs w:val="20"/>
        </w:rPr>
        <w:t xml:space="preserve">  jaeger:                   # Jaeger's own wire protocols</w:t>
      </w:r>
    </w:p>
    <w:p>
      <w:pPr>
        <w:shd w:fill="F2F2F2" w:val="clear"/>
        <w:spacing w:after="0"/>
      </w:pPr>
      <w:r>
        <w:rPr>
          <w:rFonts w:ascii="Consolas" w:cs="Consolas" w:eastAsia="Consolas" w:hAnsi="Consolas"/>
          <w:sz w:val="20"/>
          <w:szCs w:val="20"/>
        </w:rPr>
        <w:t xml:space="preserve">    protocols:</w:t>
      </w:r>
    </w:p>
    <w:p>
      <w:pPr>
        <w:shd w:fill="F2F2F2" w:val="clear"/>
        <w:spacing w:after="0"/>
      </w:pPr>
      <w:r>
        <w:rPr>
          <w:rFonts w:ascii="Consolas" w:cs="Consolas" w:eastAsia="Consolas" w:hAnsi="Consolas"/>
          <w:sz w:val="20"/>
          <w:szCs w:val="20"/>
        </w:rPr>
        <w:t xml:space="preserve">      grpc:                 # port 14250</w:t>
      </w:r>
    </w:p>
    <w:p>
      <w:pPr>
        <w:shd w:fill="F2F2F2" w:val="clear"/>
        <w:spacing w:after="0"/>
      </w:pPr>
      <w:r>
        <w:rPr>
          <w:rFonts w:ascii="Consolas" w:cs="Consolas" w:eastAsia="Consolas" w:hAnsi="Consolas"/>
          <w:sz w:val="20"/>
          <w:szCs w:val="20"/>
        </w:rPr>
        <w:t xml:space="preserve">      thrift_http:          # port 14268</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processors:</w:t>
      </w:r>
    </w:p>
    <w:p>
      <w:pPr>
        <w:shd w:fill="F2F2F2" w:val="clear"/>
        <w:spacing w:after="0"/>
      </w:pPr>
      <w:r>
        <w:rPr>
          <w:rFonts w:ascii="Consolas" w:cs="Consolas" w:eastAsia="Consolas" w:hAnsi="Consolas"/>
          <w:sz w:val="20"/>
          <w:szCs w:val="20"/>
        </w:rPr>
        <w:t xml:space="preserve">  batch:                    # batch spans before writing</w:t>
      </w:r>
    </w:p>
    <w:p>
      <w:pPr>
        <w:shd w:fill="F2F2F2" w:val="clear"/>
        <w:spacing w:after="0"/>
      </w:pPr>
      <w:r>
        <w:rPr>
          <w:rFonts w:ascii="Consolas" w:cs="Consolas" w:eastAsia="Consolas" w:hAnsi="Consolas"/>
          <w:sz w:val="20"/>
          <w:szCs w:val="20"/>
        </w:rPr>
        <w:t xml:space="preserve">    send_batch_size: 2048</w:t>
      </w:r>
    </w:p>
    <w:p>
      <w:pPr>
        <w:shd w:fill="F2F2F2" w:val="clear"/>
        <w:spacing w:after="0"/>
      </w:pPr>
      <w:r>
        <w:rPr>
          <w:rFonts w:ascii="Consolas" w:cs="Consolas" w:eastAsia="Consolas" w:hAnsi="Consolas"/>
          <w:sz w:val="20"/>
          <w:szCs w:val="20"/>
        </w:rPr>
        <w:t xml:space="preserve">    timeout: 200ms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extensions:</w:t>
      </w:r>
    </w:p>
    <w:p>
      <w:pPr>
        <w:shd w:fill="F2F2F2" w:val="clear"/>
        <w:spacing w:after="0"/>
      </w:pPr>
      <w:r>
        <w:rPr>
          <w:rFonts w:ascii="Consolas" w:cs="Consolas" w:eastAsia="Consolas" w:hAnsi="Consolas"/>
          <w:sz w:val="20"/>
          <w:szCs w:val="20"/>
        </w:rPr>
        <w:t xml:space="preserve">  jaeger_storage:</w:t>
      </w:r>
    </w:p>
    <w:p>
      <w:pPr>
        <w:shd w:fill="F2F2F2" w:val="clear"/>
        <w:spacing w:after="0"/>
      </w:pPr>
      <w:r>
        <w:rPr>
          <w:rFonts w:ascii="Consolas" w:cs="Consolas" w:eastAsia="Consolas" w:hAnsi="Consolas"/>
          <w:sz w:val="20"/>
          <w:szCs w:val="20"/>
        </w:rPr>
        <w:t xml:space="preserve">    backends:</w:t>
      </w:r>
    </w:p>
    <w:p>
      <w:pPr>
        <w:shd w:fill="F2F2F2" w:val="clear"/>
        <w:spacing w:after="0"/>
      </w:pPr>
      <w:r>
        <w:rPr>
          <w:rFonts w:ascii="Consolas" w:cs="Consolas" w:eastAsia="Consolas" w:hAnsi="Consolas"/>
          <w:sz w:val="20"/>
          <w:szCs w:val="20"/>
        </w:rPr>
        <w:t xml:space="preserve">      some_store:</w:t>
      </w:r>
    </w:p>
    <w:p>
      <w:pPr>
        <w:shd w:fill="F2F2F2" w:val="clear"/>
        <w:spacing w:after="0"/>
      </w:pPr>
      <w:r>
        <w:rPr>
          <w:rFonts w:ascii="Consolas" w:cs="Consolas" w:eastAsia="Consolas" w:hAnsi="Consolas"/>
          <w:sz w:val="20"/>
          <w:szCs w:val="20"/>
        </w:rPr>
        <w:t xml:space="preserve">        cassandra:</w:t>
      </w:r>
    </w:p>
    <w:p>
      <w:pPr>
        <w:shd w:fill="F2F2F2" w:val="clear"/>
        <w:spacing w:after="0"/>
      </w:pPr>
      <w:r>
        <w:rPr>
          <w:rFonts w:ascii="Consolas" w:cs="Consolas" w:eastAsia="Consolas" w:hAnsi="Consolas"/>
          <w:sz w:val="20"/>
          <w:szCs w:val="20"/>
        </w:rPr>
        <w:t xml:space="preserve">          schema:</w:t>
      </w:r>
    </w:p>
    <w:p>
      <w:pPr>
        <w:shd w:fill="F2F2F2" w:val="clear"/>
        <w:spacing w:after="0"/>
      </w:pPr>
      <w:r>
        <w:rPr>
          <w:rFonts w:ascii="Consolas" w:cs="Consolas" w:eastAsia="Consolas" w:hAnsi="Consolas"/>
          <w:sz w:val="20"/>
          <w:szCs w:val="20"/>
        </w:rPr>
        <w:t xml:space="preserve">            keyspace: jaeger_v1_prod</w:t>
      </w:r>
    </w:p>
    <w:p>
      <w:pPr>
        <w:shd w:fill="F2F2F2" w:val="clear"/>
        <w:spacing w:after="0"/>
      </w:pPr>
      <w:r>
        <w:rPr>
          <w:rFonts w:ascii="Consolas" w:cs="Consolas" w:eastAsia="Consolas" w:hAnsi="Consolas"/>
          <w:sz w:val="20"/>
          <w:szCs w:val="20"/>
        </w:rPr>
        <w:t xml:space="preserve">          connection:</w:t>
      </w:r>
    </w:p>
    <w:p>
      <w:pPr>
        <w:shd w:fill="F2F2F2" w:val="clear"/>
        <w:spacing w:after="0"/>
      </w:pPr>
      <w:r>
        <w:rPr>
          <w:rFonts w:ascii="Consolas" w:cs="Consolas" w:eastAsia="Consolas" w:hAnsi="Consolas"/>
          <w:sz w:val="20"/>
          <w:szCs w:val="20"/>
        </w:rPr>
        <w:t xml:space="preserve">            servers: [cassandra.observability.svc]</w:t>
      </w:r>
    </w:p>
    <w:p>
      <w:pPr>
        <w:shd w:fill="F2F2F2" w:val="clear"/>
        <w:spacing w:after="0"/>
      </w:pPr>
      <w:r>
        <w:rPr>
          <w:rFonts w:ascii="Consolas" w:cs="Consolas" w:eastAsia="Consolas" w:hAnsi="Consolas"/>
          <w:sz w:val="20"/>
          <w:szCs w:val="20"/>
        </w:rPr>
        <w:t xml:space="preserve">            port: 9042</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jaeger_query:</w:t>
      </w:r>
    </w:p>
    <w:p>
      <w:pPr>
        <w:shd w:fill="F2F2F2" w:val="clear"/>
        <w:spacing w:after="0"/>
      </w:pPr>
      <w:r>
        <w:rPr>
          <w:rFonts w:ascii="Consolas" w:cs="Consolas" w:eastAsia="Consolas" w:hAnsi="Consolas"/>
          <w:sz w:val="20"/>
          <w:szCs w:val="20"/>
        </w:rPr>
        <w:t xml:space="preserve">    storage:</w:t>
      </w:r>
    </w:p>
    <w:p>
      <w:pPr>
        <w:shd w:fill="F2F2F2" w:val="clear"/>
        <w:spacing w:after="0"/>
      </w:pPr>
      <w:r>
        <w:rPr>
          <w:rFonts w:ascii="Consolas" w:cs="Consolas" w:eastAsia="Consolas" w:hAnsi="Consolas"/>
          <w:sz w:val="20"/>
          <w:szCs w:val="20"/>
        </w:rPr>
        <w:t xml:space="preserve">      traces: some_store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exporters:</w:t>
      </w:r>
    </w:p>
    <w:p>
      <w:pPr>
        <w:shd w:fill="F2F2F2" w:val="clear"/>
        <w:spacing w:after="0"/>
      </w:pPr>
      <w:r>
        <w:rPr>
          <w:rFonts w:ascii="Consolas" w:cs="Consolas" w:eastAsia="Consolas" w:hAnsi="Consolas"/>
          <w:sz w:val="20"/>
          <w:szCs w:val="20"/>
        </w:rPr>
        <w:t xml:space="preserve">  jaeger_storage_exporter:</w:t>
      </w:r>
    </w:p>
    <w:p>
      <w:pPr>
        <w:shd w:fill="F2F2F2" w:val="clear"/>
        <w:spacing w:after="160"/>
      </w:pPr>
      <w:r>
        <w:rPr>
          <w:rFonts w:ascii="Consolas" w:cs="Consolas" w:eastAsia="Consolas" w:hAnsi="Consolas"/>
          <w:sz w:val="20"/>
          <w:szCs w:val="20"/>
        </w:rPr>
        <w:t xml:space="preserve">    trace_storage: some_store</w:t>
      </w:r>
    </w:p>
    <w:p>
      <w:pPr>
        <w:pStyle w:val="Heading2"/>
      </w:pPr>
      <w:r>
        <w:t xml:space="preserve">3.4 Ingester — Reads from Kafka, Writes to Storage (Optional)</w:t>
      </w:r>
    </w:p>
    <w:p>
      <w:pPr>
        <w:spacing w:after="120"/>
      </w:pPr>
      <w:r>
        <w:t xml:space="preserve">The Ingester is a separate binary used only when Jaeger is deployed with Kafka as a buffer between ingest and storage. It is worth calling out separately even though your curriculum lists the Collector as the storage-writer, because large production deployments almost always split the Collector's write-to-storage duties out into Ingester replicas.</w:t>
      </w:r>
    </w:p>
    <w:p>
      <w:pPr>
        <w:pStyle w:val="Heading3"/>
      </w:pPr>
      <w:r>
        <w:t xml:space="preserve">3.4.1 Role</w:t>
      </w:r>
    </w:p>
    <w:p>
      <w:pPr>
        <w:spacing w:after="120"/>
      </w:pPr>
      <w:r>
        <w:t xml:space="preserve">In the Kafka-buffered topology, the data flow splits into two independent write paths:</w:t>
      </w:r>
    </w:p>
    <w:p>
      <w:pPr>
        <w:pStyle w:val="ListParagraph"/>
        <w:numPr>
          <w:ilvl w:val="0"/>
          <w:numId w:val="3"/>
        </w:numPr>
        <w:spacing w:after="80"/>
      </w:pPr>
      <w:r>
        <w:t xml:space="preserve">SDK → Collector → Kafka: Collector validates and publishes spans to Kafka topics (typically partitioned by trace_id for co-location).</w:t>
      </w:r>
    </w:p>
    <w:p>
      <w:pPr>
        <w:pStyle w:val="ListParagraph"/>
        <w:numPr>
          <w:ilvl w:val="0"/>
          <w:numId w:val="3"/>
        </w:numPr>
        <w:spacing w:after="80"/>
      </w:pPr>
      <w:r>
        <w:t xml:space="preserve">Kafka → Ingester → Storage: Ingester consumes spans from Kafka and persists them to the storage backend.</w:t>
      </w:r>
    </w:p>
    <w:p>
      <w:pPr>
        <w:spacing w:after="120"/>
      </w:pPr>
      <w:r>
        <w:t xml:space="preserve">The Ingester is thus a storage-write workload that can scale independently of ingest rate. If your storage is briefly slow or restarting, Kafka buffers the spans and the Ingester catches up when storage recovers — without dropping spans or back-pressuring the applications.</w:t>
      </w:r>
    </w:p>
    <w:p>
      <w:pPr>
        <w:pStyle w:val="Heading3"/>
      </w:pPr>
      <w:r>
        <w:t xml:space="preserve">3.4.2 Why This Topology Exists</w:t>
      </w:r>
    </w:p>
    <w:p>
      <w:pPr>
        <w:pStyle w:val="ListParagraph"/>
        <w:numPr>
          <w:ilvl w:val="0"/>
          <w:numId w:val="2"/>
        </w:numPr>
        <w:spacing w:after="80"/>
      </w:pPr>
      <w:r>
        <w:rPr>
          <w:b/>
          <w:bCs/>
        </w:rPr>
        <w:t xml:space="preserve">Storage availability decoupling</w:t>
      </w:r>
      <w:r>
        <w:t xml:space="preserve"> — a 30-minute Cassandra maintenance window no longer means 30 minutes of lost traces.</w:t>
      </w:r>
    </w:p>
    <w:p>
      <w:pPr>
        <w:pStyle w:val="ListParagraph"/>
        <w:numPr>
          <w:ilvl w:val="0"/>
          <w:numId w:val="2"/>
        </w:numPr>
        <w:spacing w:after="80"/>
      </w:pPr>
      <w:r>
        <w:rPr>
          <w:b/>
          <w:bCs/>
        </w:rPr>
        <w:t xml:space="preserve">Peak absorption</w:t>
      </w:r>
      <w:r>
        <w:t xml:space="preserve"> — a 10× traffic spike is absorbed by Kafka and drained at the Ingester's normal rate.</w:t>
      </w:r>
    </w:p>
    <w:p>
      <w:pPr>
        <w:pStyle w:val="ListParagraph"/>
        <w:numPr>
          <w:ilvl w:val="0"/>
          <w:numId w:val="2"/>
        </w:numPr>
        <w:spacing w:after="80"/>
      </w:pPr>
      <w:r>
        <w:rPr>
          <w:b/>
          <w:bCs/>
        </w:rPr>
        <w:t xml:space="preserve">Multiple consumers</w:t>
      </w:r>
      <w:r>
        <w:t xml:space="preserve"> — the same Kafka topic can feed multiple downstream consumers (e.g., a tail-sampling pipeline, an analytics pipeline, an archival bucket) without multiplying work on the Collector.</w:t>
      </w:r>
    </w:p>
    <w:p>
      <w:pPr>
        <w:pStyle w:val="ListParagraph"/>
        <w:numPr>
          <w:ilvl w:val="0"/>
          <w:numId w:val="2"/>
        </w:numPr>
        <w:spacing w:after="80"/>
      </w:pPr>
      <w:r>
        <w:rPr>
          <w:b/>
          <w:bCs/>
        </w:rPr>
        <w:t xml:space="preserve">Independent scaling</w:t>
      </w:r>
      <w:r>
        <w:t xml:space="preserve"> — ingest volume scales with request rate; storage write scales with span volume × index cost. These often have different growth curves.</w:t>
      </w:r>
    </w:p>
    <w:p>
      <w:pPr>
        <w:pStyle w:val="Heading3"/>
      </w:pPr>
      <w:r>
        <w:t xml:space="preserve">3.4.3 When It's Not Worth It</w:t>
      </w:r>
    </w:p>
    <w:p>
      <w:pPr>
        <w:spacing w:after="120"/>
      </w:pPr>
      <w:r>
        <w:t xml:space="preserve">For small to mid deployments (&lt; 100K spans/sec sustained), adding Kafka typically is not worth the operational overhead. Kafka is a substantial system to run, with its own on-call burden and failure modes. Stick with direct Collector → Storage until operational experience justifies the complexity.</w:t>
      </w:r>
    </w:p>
    <w:p>
      <w:pPr>
        <w:pStyle w:val="Heading2"/>
      </w:pPr>
      <w:r>
        <w:t xml:space="preserve">3.5 Query Service — Trace Retrieval</w:t>
      </w:r>
    </w:p>
    <w:p>
      <w:pPr>
        <w:spacing w:after="120"/>
      </w:pPr>
      <w:r>
        <w:t xml:space="preserve">The Query Service is the read-side counterpart to the Collector. It exposes APIs for the UI and any programmatic trace consumers, translating user queries into backend-specific reads.</w:t>
      </w:r>
    </w:p>
    <w:p>
      <w:pPr>
        <w:pStyle w:val="Heading3"/>
      </w:pPr>
      <w:r>
        <w:t xml:space="preserve">3.5.1 Interfaces</w:t>
      </w:r>
    </w:p>
    <w:p>
      <w:pPr>
        <w:pStyle w:val="ListParagraph"/>
        <w:numPr>
          <w:ilvl w:val="0"/>
          <w:numId w:val="2"/>
        </w:numPr>
        <w:spacing w:after="80"/>
      </w:pPr>
      <w:r>
        <w:rPr>
          <w:b/>
          <w:bCs/>
        </w:rPr>
        <w:t xml:space="preserve">HTTP/JSON API</w:t>
      </w:r>
      <w:r>
        <w:t xml:space="preserve"> — the primary interface used by the UI. Endpoints include /api/services, /api/operations, /api/traces (search with filters), /api/traces/{trace_id} (fetch one trace), /api/dependencies.</w:t>
      </w:r>
    </w:p>
    <w:p>
      <w:pPr>
        <w:pStyle w:val="ListParagraph"/>
        <w:numPr>
          <w:ilvl w:val="0"/>
          <w:numId w:val="2"/>
        </w:numPr>
        <w:spacing w:after="80"/>
      </w:pPr>
      <w:r>
        <w:rPr>
          <w:b/>
          <w:bCs/>
        </w:rPr>
        <w:t xml:space="preserve">gRPC API</w:t>
      </w:r>
      <w:r>
        <w:t xml:space="preserve"> — structured-protocol access for programmatic clients (useful for scripts, custom UIs, and integration with other systems). Uses the Jaeger protobuf types.</w:t>
      </w:r>
    </w:p>
    <w:p>
      <w:pPr>
        <w:pStyle w:val="ListParagraph"/>
        <w:numPr>
          <w:ilvl w:val="0"/>
          <w:numId w:val="2"/>
        </w:numPr>
        <w:spacing w:after="80"/>
      </w:pPr>
      <w:r>
        <w:rPr>
          <w:b/>
          <w:bCs/>
        </w:rPr>
        <w:t xml:space="preserve">GRPC streaming</w:t>
      </w:r>
      <w:r>
        <w:t xml:space="preserve"> — returning large traces span-by-span, useful to avoid loading very big traces into memory all at once.</w:t>
      </w:r>
    </w:p>
    <w:p>
      <w:pPr>
        <w:pStyle w:val="Heading3"/>
      </w:pPr>
      <w:r>
        <w:t xml:space="preserve">3.5.2 Typical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Query</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What Jaeger Query does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"Show me all traces for service payment-svc where duration &gt; 1s in the last 30 minutes"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Hits the storage's index on service_name and duration, paginates results, returns trace metadata.</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"Show me trace 4bf92f3577b34da6a3ce929d0e0e4736"</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Fetches every span with that trace_id, returns them as a JSON tree.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"Show me the dependency graph across the last 24 hours"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Reads pre-aggregated dependency data (produced by a separate Spark job or by the Collector) that captures service-to-service call edges.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"Show me all operations under service inventory-svc"</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Returns the distinct set of span names emitted by that service.</w:t>
            </w:r>
          </w:p>
        </w:tc>
      </w:tr>
    </w:tbl>
    <w:p>
      <w:pPr>
        <w:pStyle w:val="Heading3"/>
      </w:pPr>
      <w:r>
        <w:t xml:space="preserve">3.5.3 Scaling and Access Control</w:t>
      </w:r>
    </w:p>
    <w:p>
      <w:pPr>
        <w:spacing w:after="120"/>
      </w:pPr>
      <w:r>
        <w:t xml:space="preserve">Query is stateless, so running multiple replicas behind a load balancer works as expected. It is usually lighter-weight than the Collector — a few hundred QPS is a lot for trace search — but expensive individual queries (searching a 7-day window with a high-cardinality filter) can stress storage badly. Quotas and time-window limits at the Query layer are common.</w:t>
      </w:r>
    </w:p>
    <w:p>
      <w:pPr>
        <w:spacing w:after="120"/>
      </w:pPr>
      <w:r>
        <w:t xml:space="preserve">Authentication and authorization are intentionally out of scope for Jaeger itself. Production deployments front the Query Service with an ingress that enforces auth (OAuth2 proxy, ingress SSO, a service mesh identity layer, etc.). The rule of thumb: assume anyone who can reach Query can see every trace, so restrict network access accordingly.</w:t>
      </w:r>
    </w:p>
    <w:p>
      <w:pPr>
        <w:pStyle w:val="Heading2"/>
      </w:pPr>
      <w:r>
        <w:t xml:space="preserve">3.6 UI — The Web Interface</w:t>
      </w:r>
    </w:p>
    <w:p>
      <w:pPr>
        <w:spacing w:after="120"/>
      </w:pPr>
      <w:r>
        <w:t xml:space="preserve">The Jaeger UI is a React single-page application, served by the Query Service, that provides the interactive experience engineers think of as "Jaeger". It is purely a client of the Query API: everything it displays comes from a Query Service call, and it holds no state of its own beyond the URL-encoded view parameters.</w:t>
      </w:r>
    </w:p>
    <w:p>
      <w:pPr>
        <w:pStyle w:val="Heading3"/>
      </w:pPr>
      <w:r>
        <w:t xml:space="preserve">3.6.1 Main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View</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Purpose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Search</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Filter traces by service, operation, attributes (tags), duration range, time window. Produces a list of matching traces.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 view (waterfall)</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Gantt-chart rendering of one trace — spans as horizontal bars, ordered and indented by the parent-child tree, with durations to scale.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Span details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Click a span to see its full record: attributes, events, resource, process info, logs/events, status.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 comparison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Overlay two traces side-by-side to see what's different — very useful for "this request was fast yesterday but slow today" investigations.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Dependency graph</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force-directed graph of service-to-service call edges, aggregated from recent traces. Useful for understanding topology.</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System architecture (DAG)</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Alternative view of the service dependency graph with different layouts.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Monitor (SPM)</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Service Performance Monitoring — RED metrics (Rate, Errors, Duration) computed from spans by the Collector's SPM processor.</w:t>
            </w:r>
          </w:p>
        </w:tc>
      </w:tr>
    </w:tbl>
    <w:p>
      <w:pPr>
        <w:pStyle w:val="Heading3"/>
      </w:pPr>
      <w:r>
        <w:t xml:space="preserve">3.6.2 Common UX Patterns</w:t>
      </w:r>
    </w:p>
    <w:p>
      <w:pPr>
        <w:pStyle w:val="ListParagraph"/>
        <w:numPr>
          <w:ilvl w:val="0"/>
          <w:numId w:val="2"/>
        </w:numPr>
        <w:spacing w:after="80"/>
      </w:pPr>
      <w:r>
        <w:rPr>
          <w:b/>
          <w:bCs/>
        </w:rPr>
        <w:t xml:space="preserve">Waterfall reading</w:t>
      </w:r>
      <w:r>
        <w:t xml:space="preserve"> — longest bar at the top, indented children below. Find the span that dominates total duration and click it; drill down until the culprit is obvious.</w:t>
      </w:r>
    </w:p>
    <w:p>
      <w:pPr>
        <w:pStyle w:val="ListParagraph"/>
        <w:numPr>
          <w:ilvl w:val="0"/>
          <w:numId w:val="2"/>
        </w:numPr>
        <w:spacing w:after="80"/>
      </w:pPr>
      <w:r>
        <w:rPr>
          <w:b/>
          <w:bCs/>
        </w:rPr>
        <w:t xml:space="preserve">Error filtering</w:t>
      </w:r>
      <w:r>
        <w:t xml:space="preserve"> — filter by tag error=true in search to list only failing traces. Combine with a service filter to localize outages.</w:t>
      </w:r>
    </w:p>
    <w:p>
      <w:pPr>
        <w:pStyle w:val="ListParagraph"/>
        <w:numPr>
          <w:ilvl w:val="0"/>
          <w:numId w:val="2"/>
        </w:numPr>
        <w:spacing w:after="80"/>
      </w:pPr>
      <w:r>
        <w:rPr>
          <w:b/>
          <w:bCs/>
        </w:rPr>
        <w:t xml:space="preserve">Critical path identification</w:t>
      </w:r>
      <w:r>
        <w:t xml:space="preserve"> — the Jaeger UI highlights the critical path through a trace (the chain of spans whose durations add up to the total).</w:t>
      </w:r>
    </w:p>
    <w:p>
      <w:pPr>
        <w:pStyle w:val="ListParagraph"/>
        <w:numPr>
          <w:ilvl w:val="0"/>
          <w:numId w:val="2"/>
        </w:numPr>
        <w:spacing w:after="80"/>
      </w:pPr>
      <w:r>
        <w:rPr>
          <w:b/>
          <w:bCs/>
        </w:rPr>
        <w:t xml:space="preserve">Linking into logs</w:t>
      </w:r>
      <w:r>
        <w:t xml:space="preserve"> — many deployments add a "Logs for this trace" button by templating a link to their log UI with the trace_id pre-filled.</w:t>
      </w:r>
    </w:p>
    <w:p>
      <w:r>
        <w:br w:type="page"/>
      </w:r>
    </w:p>
    <w:p>
      <w:pPr>
        <w:pStyle w:val="Heading1"/>
      </w:pPr>
      <w:r>
        <w:t xml:space="preserve">4. Storage Backends</w:t>
      </w:r>
    </w:p>
    <w:p>
      <w:pPr>
        <w:spacing w:after="120"/>
      </w:pPr>
      <w:r>
        <w:t xml:space="preserve">Jaeger does not have its own storage engine. It delegates to general-purpose databases via a pluggable storage interface. The choice of backend is the single most consequential operational decision in a Jaeger deployment — it determines cost, throughput, query performance, retention, and who on your team is paged when something breaks.</w:t>
      </w:r>
    </w:p>
    <w:p>
      <w:pPr>
        <w:pStyle w:val="Heading2"/>
      </w:pPr>
      <w:r>
        <w:t xml:space="preserve">4.1 Overview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Backend</w:t>
            </w:r>
          </w:p>
        </w:tc>
        <w:tc>
          <w:tcPr>
            <w:tcW w:type="dxa" w:w="22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Typical scale</w:t>
            </w:r>
          </w:p>
        </w:tc>
        <w:tc>
          <w:tcPr>
            <w:tcW w:type="dxa" w:w="24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Strengths</w:t>
            </w:r>
          </w:p>
        </w:tc>
        <w:tc>
          <w:tcPr>
            <w:tcW w:type="dxa" w:w="27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Weaknesses</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Cassandra</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Very large (billions/day)</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Linear write scaling, predictable perf, battle-tested at Uber/Apple.</w:t>
            </w:r>
          </w:p>
        </w:tc>
        <w:tc>
          <w:tcPr>
            <w:tcW w:type="dxa" w:w="2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Complex ops, heavy compaction tuning, weaker ad-hoc search.</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Elasticsearch / OpenSearch</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Large (hundreds of millions/day)</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Powerful search, full-text tag queries, Kibana ecosystem.</w:t>
            </w:r>
          </w:p>
        </w:tc>
        <w:tc>
          <w:tcPr>
            <w:tcW w:type="dxa" w:w="2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Expensive, needs tuning, heavy index overhead.</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Kafka (buffer only)</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N/A (not a final store)</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Decouples ingest from storage; peak absorption; replay.</w:t>
            </w:r>
          </w:p>
        </w:tc>
        <w:tc>
          <w:tcPr>
            <w:tcW w:type="dxa" w:w="2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Not a query backend; still need Cass/ES/etc. downstream.</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Badger</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Single-node dev only</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Zero dependencies, just a binary + disk.</w:t>
            </w:r>
          </w:p>
        </w:tc>
        <w:tc>
          <w:tcPr>
            <w:tcW w:type="dxa" w:w="2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Not distributed, not HA, not for production.</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ClickHouse (community)</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Very large</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Columnar + compressed; cheap storage; fast analytics.</w:t>
            </w:r>
          </w:p>
        </w:tc>
        <w:tc>
          <w:tcPr>
            <w:tcW w:type="dxa" w:w="2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Community plugin, less mature than Cass/ES integrations.</w:t>
            </w:r>
          </w:p>
        </w:tc>
      </w:tr>
    </w:tbl>
    <w:p>
      <w:pPr>
        <w:pStyle w:val="Heading2"/>
      </w:pPr>
      <w:r>
        <w:t xml:space="preserve">4.2 Cassandra — The Original Backend</w:t>
      </w:r>
    </w:p>
    <w:p>
      <w:pPr>
        <w:spacing w:after="120"/>
      </w:pPr>
      <w:r>
        <w:t xml:space="preserve">Cassandra was Jaeger's first supported backend and remains the canonical choice for very large deployments. Uber ran Jaeger on Cassandra from day one at a scale of billions of spans per day, and that production heritage shows: the schema is well-tuned, the write path is fast, and operational failure modes are well understood.</w:t>
      </w:r>
    </w:p>
    <w:p>
      <w:pPr>
        <w:pStyle w:val="Heading3"/>
      </w:pPr>
      <w:r>
        <w:t xml:space="preserve">4.2.1 Why Cassandra Fits Tracing</w:t>
      </w:r>
    </w:p>
    <w:p>
      <w:pPr>
        <w:pStyle w:val="ListParagraph"/>
        <w:numPr>
          <w:ilvl w:val="0"/>
          <w:numId w:val="2"/>
        </w:numPr>
        <w:spacing w:after="80"/>
      </w:pPr>
      <w:r>
        <w:rPr>
          <w:b/>
          <w:bCs/>
        </w:rPr>
        <w:t xml:space="preserve">Write-heavy workload match</w:t>
      </w:r>
      <w:r>
        <w:t xml:space="preserve"> — tracing is overwhelmingly writes (every finished span is a write; reads happen only when engineers search). Cassandra's LSM-tree architecture excels at write throughput.</w:t>
      </w:r>
    </w:p>
    <w:p>
      <w:pPr>
        <w:pStyle w:val="ListParagraph"/>
        <w:numPr>
          <w:ilvl w:val="0"/>
          <w:numId w:val="2"/>
        </w:numPr>
        <w:spacing w:after="80"/>
      </w:pPr>
      <w:r>
        <w:rPr>
          <w:b/>
          <w:bCs/>
        </w:rPr>
        <w:t xml:space="preserve">Time-series-like access pattern</w:t>
      </w:r>
      <w:r>
        <w:t xml:space="preserve"> — spans arrive with timestamps and are usually queried by time window. Cassandra's partition-key design handles this naturally.</w:t>
      </w:r>
    </w:p>
    <w:p>
      <w:pPr>
        <w:pStyle w:val="ListParagraph"/>
        <w:numPr>
          <w:ilvl w:val="0"/>
          <w:numId w:val="2"/>
        </w:numPr>
        <w:spacing w:after="80"/>
      </w:pPr>
      <w:r>
        <w:rPr>
          <w:b/>
          <w:bCs/>
        </w:rPr>
        <w:t xml:space="preserve">Horizontal scale with linear cost</w:t>
      </w:r>
      <w:r>
        <w:t xml:space="preserve"> — add nodes, get proportionally more capacity. No sharding ceremony.</w:t>
      </w:r>
    </w:p>
    <w:p>
      <w:pPr>
        <w:pStyle w:val="ListParagraph"/>
        <w:numPr>
          <w:ilvl w:val="0"/>
          <w:numId w:val="2"/>
        </w:numPr>
        <w:spacing w:after="80"/>
      </w:pPr>
      <w:r>
        <w:rPr>
          <w:b/>
          <w:bCs/>
        </w:rPr>
        <w:t xml:space="preserve">No single point of failure</w:t>
      </w:r>
      <w:r>
        <w:t xml:space="preserve"> — Dynamo-style replication tolerates node loss gracefully.</w:t>
      </w:r>
    </w:p>
    <w:p>
      <w:pPr>
        <w:pStyle w:val="Heading3"/>
      </w:pPr>
      <w:r>
        <w:t xml:space="preserve">4.2.2 Schema Sketch</w:t>
      </w:r>
    </w:p>
    <w:p>
      <w:pPr>
        <w:spacing w:after="120"/>
      </w:pPr>
      <w:r>
        <w:t xml:space="preserve">Jaeger's Cassandra schema revolves around a small number of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Table</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Purpose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All span data, partitioned by trace_id. Fetching a trace is one partition read — very fast.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service_names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Distinct set of known services.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operation_names_v2</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Distinct operations per service.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service_operation_index</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Index from (service, operation, time bucket) → trace_ids, for search.</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service_name_index</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Index from (service, time bucket) → trace_ids.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duration_index</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Index from (service, operation, duration bucket) → trace_ids, for duration filters.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tag_index</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Index from (service, tag key, tag value) → trace_ids, for tag-based search.</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dependencies_v2</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Pre-aggregated service-to-service call edges per time bucket.</w:t>
            </w:r>
          </w:p>
        </w:tc>
      </w:tr>
    </w:tbl>
    <w:p>
      <w:pPr>
        <w:pStyle w:val="Heading3"/>
      </w:pPr>
      <w:r>
        <w:t xml:space="preserve">4.2.3 Trade-offs</w:t>
      </w:r>
    </w:p>
    <w:p>
      <w:pPr>
        <w:pStyle w:val="ListParagraph"/>
        <w:numPr>
          <w:ilvl w:val="0"/>
          <w:numId w:val="2"/>
        </w:numPr>
        <w:spacing w:after="80"/>
      </w:pPr>
      <w:r>
        <w:rPr>
          <w:b/>
          <w:bCs/>
        </w:rPr>
        <w:t xml:space="preserve">Ad-hoc search is weaker</w:t>
      </w:r>
      <w:r>
        <w:t xml:space="preserve"> than Elasticsearch — Cassandra only answers the queries your indexes anticipated. Free-text search on arbitrary attribute values is not natural.</w:t>
      </w:r>
    </w:p>
    <w:p>
      <w:pPr>
        <w:pStyle w:val="ListParagraph"/>
        <w:numPr>
          <w:ilvl w:val="0"/>
          <w:numId w:val="2"/>
        </w:numPr>
        <w:spacing w:after="80"/>
      </w:pPr>
      <w:r>
        <w:rPr>
          <w:b/>
          <w:bCs/>
        </w:rPr>
        <w:t xml:space="preserve">Operational complexity is real</w:t>
      </w:r>
      <w:r>
        <w:t xml:space="preserve"> — compaction, tombstones, read/write consistency, repair schedules, and JVM tuning are all things you will eventually have to learn.</w:t>
      </w:r>
    </w:p>
    <w:p>
      <w:pPr>
        <w:pStyle w:val="ListParagraph"/>
        <w:numPr>
          <w:ilvl w:val="0"/>
          <w:numId w:val="2"/>
        </w:numPr>
        <w:spacing w:after="80"/>
      </w:pPr>
      <w:r>
        <w:rPr>
          <w:b/>
          <w:bCs/>
        </w:rPr>
        <w:t xml:space="preserve">Retention is managed by TTL</w:t>
      </w:r>
      <w:r>
        <w:t xml:space="preserve"> — each row gets a TTL at write time (typically 1–14 days). Expired rows are removed during compaction.</w:t>
      </w:r>
    </w:p>
    <w:p>
      <w:pPr>
        <w:pStyle w:val="Heading2"/>
      </w:pPr>
      <w:r>
        <w:t xml:space="preserve">4.3 Elasticsearch (and OpenSearch) — The Common Choice</w:t>
      </w:r>
    </w:p>
    <w:p>
      <w:pPr>
        <w:spacing w:after="120"/>
      </w:pPr>
      <w:r>
        <w:t xml:space="preserve">Elasticsearch is probably the most widely deployed Jaeger backend today. OpenSearch (the Amazon-led fork) is a drop-in replacement that Jaeger supports through the same code path. Elasticsearch is attractive because many organizations already run it for logging (via Logstash/Filebeat/Fluentd), so adding Jaeger to the existing cluster requires no new storage infrastructure.</w:t>
      </w:r>
    </w:p>
    <w:p>
      <w:pPr>
        <w:pStyle w:val="Heading3"/>
      </w:pPr>
      <w:r>
        <w:t xml:space="preserve">4.3.1 Why Elasticsearch Fits Tracing</w:t>
      </w:r>
    </w:p>
    <w:p>
      <w:pPr>
        <w:pStyle w:val="ListParagraph"/>
        <w:numPr>
          <w:ilvl w:val="0"/>
          <w:numId w:val="2"/>
        </w:numPr>
        <w:spacing w:after="80"/>
      </w:pPr>
      <w:r>
        <w:rPr>
          <w:b/>
          <w:bCs/>
        </w:rPr>
        <w:t xml:space="preserve">Rich search</w:t>
      </w:r>
      <w:r>
        <w:t xml:space="preserve"> — inverted indexes on every attribute let you answer arbitrary tag queries ("find traces where tenant.id=tnt_88 AND error=true AND duration&gt;1s") without pre-declared indexes.</w:t>
      </w:r>
    </w:p>
    <w:p>
      <w:pPr>
        <w:pStyle w:val="ListParagraph"/>
        <w:numPr>
          <w:ilvl w:val="0"/>
          <w:numId w:val="2"/>
        </w:numPr>
        <w:spacing w:after="80"/>
      </w:pPr>
      <w:r>
        <w:rPr>
          <w:b/>
          <w:bCs/>
        </w:rPr>
        <w:t xml:space="preserve">Time-partitioned indices</w:t>
      </w:r>
      <w:r>
        <w:t xml:space="preserve"> — one Elasticsearch index per day (jaeger-span-2026-04-19). Retention is just "delete old indices" — trivially fast. Rollover and ILM (Index Lifecycle Management) automate this.</w:t>
      </w:r>
    </w:p>
    <w:p>
      <w:pPr>
        <w:pStyle w:val="ListParagraph"/>
        <w:numPr>
          <w:ilvl w:val="0"/>
          <w:numId w:val="2"/>
        </w:numPr>
        <w:spacing w:after="80"/>
      </w:pPr>
      <w:r>
        <w:rPr>
          <w:b/>
          <w:bCs/>
        </w:rPr>
        <w:t xml:space="preserve">Kibana coexistence</w:t>
      </w:r>
      <w:r>
        <w:t xml:space="preserve"> — operators can reuse Kibana-style dashboards for span data, and trace IDs in logs link naturally across tools.</w:t>
      </w:r>
    </w:p>
    <w:p>
      <w:pPr>
        <w:pStyle w:val="Heading3"/>
      </w:pPr>
      <w:r>
        <w:t xml:space="preserve">4.3.2 Schema Sketch</w:t>
      </w:r>
    </w:p>
    <w:p>
      <w:pPr>
        <w:spacing w:after="120"/>
      </w:pPr>
      <w:r>
        <w:t xml:space="preserve">Jaeger writes one document per span into daily indices. Span fields are mapped to typed fields (keyword for IDs and service names, long for durations, nested for tags/attributes). A separate index (jaeger-service-YYYY-MM-DD) holds service/operation inventory.</w:t>
      </w:r>
    </w:p>
    <w:p>
      <w:pPr>
        <w:shd w:fill="F2F2F2" w:val="clear"/>
        <w:spacing w:after="0"/>
      </w:pPr>
      <w:r>
        <w:rPr>
          <w:rFonts w:ascii="Consolas" w:cs="Consolas" w:eastAsia="Consolas" w:hAnsi="Consolas"/>
          <w:sz w:val="20"/>
          <w:szCs w:val="20"/>
        </w:rPr>
        <w:t xml:space="preserve"># Typical index names</w:t>
      </w:r>
    </w:p>
    <w:p>
      <w:pPr>
        <w:shd w:fill="F2F2F2" w:val="clear"/>
        <w:spacing w:after="0"/>
      </w:pPr>
      <w:r>
        <w:rPr>
          <w:rFonts w:ascii="Consolas" w:cs="Consolas" w:eastAsia="Consolas" w:hAnsi="Consolas"/>
          <w:sz w:val="20"/>
          <w:szCs w:val="20"/>
        </w:rPr>
        <w:t xml:space="preserve">jaeger-span-2026-04-19</w:t>
      </w:r>
    </w:p>
    <w:p>
      <w:pPr>
        <w:shd w:fill="F2F2F2" w:val="clear"/>
        <w:spacing w:after="0"/>
      </w:pPr>
      <w:r>
        <w:rPr>
          <w:rFonts w:ascii="Consolas" w:cs="Consolas" w:eastAsia="Consolas" w:hAnsi="Consolas"/>
          <w:sz w:val="20"/>
          <w:szCs w:val="20"/>
        </w:rPr>
        <w:t xml:space="preserve">jaeger-service-2026-04-19</w:t>
      </w:r>
    </w:p>
    <w:p>
      <w:pPr>
        <w:shd w:fill="F2F2F2" w:val="clear"/>
        <w:spacing w:after="0"/>
      </w:pPr>
      <w:r>
        <w:rPr>
          <w:rFonts w:ascii="Consolas" w:cs="Consolas" w:eastAsia="Consolas" w:hAnsi="Consolas"/>
          <w:sz w:val="20"/>
          <w:szCs w:val="20"/>
        </w:rPr>
        <w:t xml:space="preserve">jaeger-dependencies-2026-04-19</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Retention rule (pseudocode)</w:t>
      </w:r>
    </w:p>
    <w:p>
      <w:pPr>
        <w:shd w:fill="F2F2F2" w:val="clear"/>
        <w:spacing w:after="160"/>
      </w:pPr>
      <w:r>
        <w:rPr>
          <w:rFonts w:ascii="Consolas" w:cs="Consolas" w:eastAsia="Consolas" w:hAnsi="Consolas"/>
          <w:sz w:val="20"/>
          <w:szCs w:val="20"/>
        </w:rPr>
        <w:t xml:space="preserve">DELETE jaeger-span-2026-03-20   # 30 days old — drop it</w:t>
      </w:r>
    </w:p>
    <w:p>
      <w:pPr>
        <w:pStyle w:val="Heading3"/>
      </w:pPr>
      <w:r>
        <w:t xml:space="preserve">4.3.3 Trade-offs</w:t>
      </w:r>
    </w:p>
    <w:p>
      <w:pPr>
        <w:pStyle w:val="ListParagraph"/>
        <w:numPr>
          <w:ilvl w:val="0"/>
          <w:numId w:val="2"/>
        </w:numPr>
        <w:spacing w:after="80"/>
      </w:pPr>
      <w:r>
        <w:rPr>
          <w:b/>
          <w:bCs/>
        </w:rPr>
        <w:t xml:space="preserve">Disk cost is high</w:t>
      </w:r>
      <w:r>
        <w:t xml:space="preserve"> — ES builds inverted indexes on many fields; the resulting on-disk footprint can be 3–5× the raw span size. ClickHouse and Cassandra are significantly denser.</w:t>
      </w:r>
    </w:p>
    <w:p>
      <w:pPr>
        <w:pStyle w:val="ListParagraph"/>
        <w:numPr>
          <w:ilvl w:val="0"/>
          <w:numId w:val="2"/>
        </w:numPr>
        <w:spacing w:after="80"/>
      </w:pPr>
      <w:r>
        <w:rPr>
          <w:b/>
          <w:bCs/>
        </w:rPr>
        <w:t xml:space="preserve">Write throughput ceiling</w:t>
      </w:r>
      <w:r>
        <w:t xml:space="preserve"> — a single ES cluster on reasonable hardware tops out at a few hundred thousand spans/sec before bulk-indexing becomes the bottleneck. Past that, sharding across multiple clusters is common.</w:t>
      </w:r>
    </w:p>
    <w:p>
      <w:pPr>
        <w:pStyle w:val="ListParagraph"/>
        <w:numPr>
          <w:ilvl w:val="0"/>
          <w:numId w:val="2"/>
        </w:numPr>
        <w:spacing w:after="80"/>
      </w:pPr>
      <w:r>
        <w:rPr>
          <w:b/>
          <w:bCs/>
        </w:rPr>
        <w:t xml:space="preserve">JVM tuning</w:t>
      </w:r>
      <w:r>
        <w:t xml:space="preserve"> — heap, GC, and circuit breakers require operational attention at scale.</w:t>
      </w:r>
    </w:p>
    <w:p>
      <w:pPr>
        <w:pStyle w:val="Heading2"/>
      </w:pPr>
      <w:r>
        <w:t xml:space="preserve">4.4 Kafka — A Buffer, Not a Query Backend</w:t>
      </w:r>
    </w:p>
    <w:p>
      <w:pPr>
        <w:spacing w:after="120"/>
      </w:pPr>
      <w:r>
        <w:t xml:space="preserve">Kafka deserves special treatment in this list because it is listed as a "storage backend" in Jaeger configuration but it is semantically different from the others. Kafka does not serve queries. The UI cannot read from Kafka. Kafka is a durable, high-throughput buffer that sits between the Collector and a real query backend (Cassandra, Elasticsearch, ClickHouse).</w:t>
      </w:r>
    </w:p>
    <w:p>
      <w:pPr>
        <w:pStyle w:val="Heading3"/>
      </w:pPr>
      <w:r>
        <w:t xml:space="preserve">4.4.1 Topology with Kafka</w:t>
      </w:r>
    </w:p>
    <w:p>
      <w:pPr>
        <w:shd w:fill="F2F2F2" w:val="clear"/>
        <w:spacing w:after="0"/>
      </w:pPr>
      <w:r>
        <w:rPr>
          <w:rFonts w:ascii="Consolas" w:cs="Consolas" w:eastAsia="Consolas" w:hAnsi="Consolas"/>
          <w:sz w:val="20"/>
          <w:szCs w:val="20"/>
        </w:rPr>
        <w:t xml:space="preserve">                 Collector writes here            Ingester reads here</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SDK ──▶ Collector ──▶  Kafka topic (jaeger-spans) ──▶ Ingester ──▶ Cassandra / ES</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                         └─▶ optional tail-sampler / analytics / archival</w:t>
      </w:r>
    </w:p>
    <w:p>
      <w:pPr>
        <w:pStyle w:val="Heading3"/>
      </w:pPr>
      <w:r>
        <w:t xml:space="preserve">4.4.2 What Kafka Adds</w:t>
      </w:r>
    </w:p>
    <w:p>
      <w:pPr>
        <w:pStyle w:val="ListParagraph"/>
        <w:numPr>
          <w:ilvl w:val="0"/>
          <w:numId w:val="2"/>
        </w:numPr>
        <w:spacing w:after="80"/>
      </w:pPr>
      <w:r>
        <w:rPr>
          <w:b/>
          <w:bCs/>
        </w:rPr>
        <w:t xml:space="preserve">Decoupling ingest from storage</w:t>
      </w:r>
      <w:r>
        <w:t xml:space="preserve"> — Collectors can keep running at full speed even if storage is down for maintenance. Spans queue in Kafka and drain later.</w:t>
      </w:r>
    </w:p>
    <w:p>
      <w:pPr>
        <w:pStyle w:val="ListParagraph"/>
        <w:numPr>
          <w:ilvl w:val="0"/>
          <w:numId w:val="2"/>
        </w:numPr>
        <w:spacing w:after="80"/>
      </w:pPr>
      <w:r>
        <w:rPr>
          <w:b/>
          <w:bCs/>
        </w:rPr>
        <w:t xml:space="preserve">Peak absorption</w:t>
      </w:r>
      <w:r>
        <w:t xml:space="preserve"> — Kafka absorbs ingest spikes much more cheaply than scaling your storage backend would.</w:t>
      </w:r>
    </w:p>
    <w:p>
      <w:pPr>
        <w:pStyle w:val="ListParagraph"/>
        <w:numPr>
          <w:ilvl w:val="0"/>
          <w:numId w:val="2"/>
        </w:numPr>
        <w:spacing w:after="80"/>
      </w:pPr>
      <w:r>
        <w:rPr>
          <w:b/>
          <w:bCs/>
        </w:rPr>
        <w:t xml:space="preserve">Replay</w:t>
      </w:r>
      <w:r>
        <w:t xml:space="preserve"> — you can re-consume a window of spans, e.g., to rebuild a storage backend after a schema change, or to feed a new consumer.</w:t>
      </w:r>
    </w:p>
    <w:p>
      <w:pPr>
        <w:pStyle w:val="ListParagraph"/>
        <w:numPr>
          <w:ilvl w:val="0"/>
          <w:numId w:val="2"/>
        </w:numPr>
        <w:spacing w:after="80"/>
      </w:pPr>
      <w:r>
        <w:rPr>
          <w:b/>
          <w:bCs/>
        </w:rPr>
        <w:t xml:space="preserve">Multiple consumers</w:t>
      </w:r>
      <w:r>
        <w:t xml:space="preserve"> — one topic can feed several pipelines: the main Ingester, a tail-sampling job, a long-term archival writer to S3.</w:t>
      </w:r>
    </w:p>
    <w:p>
      <w:pPr>
        <w:pStyle w:val="Heading3"/>
      </w:pPr>
      <w:r>
        <w:t xml:space="preserve">4.4.3 What Kafka Does Not Add</w:t>
      </w:r>
    </w:p>
    <w:p>
      <w:pPr>
        <w:pStyle w:val="ListParagraph"/>
        <w:numPr>
          <w:ilvl w:val="0"/>
          <w:numId w:val="2"/>
        </w:numPr>
        <w:spacing w:after="80"/>
      </w:pPr>
      <w:r>
        <w:rPr>
          <w:b/>
          <w:bCs/>
        </w:rPr>
        <w:t xml:space="preserve">Query capability</w:t>
      </w:r>
      <w:r>
        <w:t xml:space="preserve"> — you still need Cassandra/ES/ClickHouse behind it for the UI to work.</w:t>
      </w:r>
    </w:p>
    <w:p>
      <w:pPr>
        <w:pStyle w:val="ListParagraph"/>
        <w:numPr>
          <w:ilvl w:val="0"/>
          <w:numId w:val="2"/>
        </w:numPr>
        <w:spacing w:after="80"/>
      </w:pPr>
      <w:r>
        <w:rPr>
          <w:b/>
          <w:bCs/>
        </w:rPr>
        <w:t xml:space="preserve">Free capacity</w:t>
      </w:r>
      <w:r>
        <w:t xml:space="preserve"> — Kafka has its own cost (brokers, disks, replication, JVM). It's justified only when decoupling pays for itself.</w:t>
      </w:r>
    </w:p>
    <w:p>
      <w:pPr>
        <w:pStyle w:val="Heading3"/>
      </w:pPr>
      <w:r>
        <w:t xml:space="preserve">4.4.4 Typical Kafka Configuration</w:t>
      </w:r>
    </w:p>
    <w:p>
      <w:pPr>
        <w:pStyle w:val="ListParagraph"/>
        <w:numPr>
          <w:ilvl w:val="0"/>
          <w:numId w:val="2"/>
        </w:numPr>
        <w:spacing w:after="80"/>
      </w:pPr>
      <w:r>
        <w:t xml:space="preserve">Single topic, e.g., jaeger-spans, partitioned by trace_id (so every span of a trace lands in the same partition — important for tail sampling).</w:t>
      </w:r>
    </w:p>
    <w:p>
      <w:pPr>
        <w:pStyle w:val="ListParagraph"/>
        <w:numPr>
          <w:ilvl w:val="0"/>
          <w:numId w:val="2"/>
        </w:numPr>
        <w:spacing w:after="80"/>
      </w:pPr>
      <w:r>
        <w:t xml:space="preserve">Partition count sized so parallelism of Ingester consumers matches ingest throughput.</w:t>
      </w:r>
    </w:p>
    <w:p>
      <w:pPr>
        <w:pStyle w:val="ListParagraph"/>
        <w:numPr>
          <w:ilvl w:val="0"/>
          <w:numId w:val="2"/>
        </w:numPr>
        <w:spacing w:after="80"/>
      </w:pPr>
      <w:r>
        <w:t xml:space="preserve">Short retention on the topic (6 hours to 1 day) — this is a buffer, not a second copy of storage.</w:t>
      </w:r>
    </w:p>
    <w:p>
      <w:pPr>
        <w:pStyle w:val="ListParagraph"/>
        <w:numPr>
          <w:ilvl w:val="0"/>
          <w:numId w:val="2"/>
        </w:numPr>
        <w:spacing w:after="80"/>
      </w:pPr>
      <w:r>
        <w:t xml:space="preserve">Replication factor ≥ 3 for durability.</w:t>
      </w:r>
    </w:p>
    <w:p>
      <w:pPr>
        <w:pStyle w:val="Heading2"/>
      </w:pPr>
      <w:r>
        <w:t xml:space="preserve">4.5 Badger — Single-Node, Dev Only</w:t>
      </w:r>
    </w:p>
    <w:p>
      <w:pPr>
        <w:spacing w:after="120"/>
      </w:pPr>
      <w:r>
        <w:t xml:space="preserve">Badger is an embedded key-value store written in Go (by Dgraph Labs), modeled on LSM trees like LevelDB and RocksDB. Jaeger embeds Badger into the Collector process itself, giving you a zero-dependency single-binary deployment where spans are persisted to a local on-disk database.</w:t>
      </w:r>
    </w:p>
    <w:p>
      <w:pPr>
        <w:pStyle w:val="Heading3"/>
      </w:pPr>
      <w:r>
        <w:t xml:space="preserve">4.5.1 When to Use It</w:t>
      </w:r>
    </w:p>
    <w:p>
      <w:pPr>
        <w:pStyle w:val="ListParagraph"/>
        <w:numPr>
          <w:ilvl w:val="0"/>
          <w:numId w:val="2"/>
        </w:numPr>
        <w:spacing w:after="80"/>
      </w:pPr>
      <w:r>
        <w:rPr>
          <w:b/>
          <w:bCs/>
        </w:rPr>
        <w:t xml:space="preserve">Local development</w:t>
      </w:r>
      <w:r>
        <w:t xml:space="preserve"> — one docker run, no database to install, trace data survives restarts. Perfect for dev laptops and demos.</w:t>
      </w:r>
    </w:p>
    <w:p>
      <w:pPr>
        <w:pStyle w:val="ListParagraph"/>
        <w:numPr>
          <w:ilvl w:val="0"/>
          <w:numId w:val="2"/>
        </w:numPr>
        <w:spacing w:after="80"/>
      </w:pPr>
      <w:r>
        <w:rPr>
          <w:b/>
          <w:bCs/>
        </w:rPr>
        <w:t xml:space="preserve">Integration testing / CI</w:t>
      </w:r>
      <w:r>
        <w:t xml:space="preserve"> — tests can spin up Jaeger, emit spans, and assert on them without provisioning Cassandra or ES.</w:t>
      </w:r>
    </w:p>
    <w:p>
      <w:pPr>
        <w:pStyle w:val="ListParagraph"/>
        <w:numPr>
          <w:ilvl w:val="0"/>
          <w:numId w:val="2"/>
        </w:numPr>
        <w:spacing w:after="80"/>
      </w:pPr>
      <w:r>
        <w:rPr>
          <w:b/>
          <w:bCs/>
        </w:rPr>
        <w:t xml:space="preserve">Small single-team deployments</w:t>
      </w:r>
      <w:r>
        <w:t xml:space="preserve"> — a single-node Jaeger with Badger storage is viable for a very small system where trace data is genuinely low volume and loss on crash is tolerable.</w:t>
      </w:r>
    </w:p>
    <w:p>
      <w:pPr>
        <w:pStyle w:val="Heading3"/>
      </w:pPr>
      <w:r>
        <w:t xml:space="preserve">4.5.2 When Not to Use It</w:t>
      </w:r>
    </w:p>
    <w:p>
      <w:pPr>
        <w:pStyle w:val="ListParagraph"/>
        <w:numPr>
          <w:ilvl w:val="0"/>
          <w:numId w:val="2"/>
        </w:numPr>
        <w:spacing w:after="80"/>
      </w:pPr>
      <w:r>
        <w:rPr>
          <w:b/>
          <w:bCs/>
        </w:rPr>
        <w:t xml:space="preserve">Any multi-node Jaeger deployment</w:t>
      </w:r>
      <w:r>
        <w:t xml:space="preserve"> — Badger is a local file on the Collector's disk. Multiple Collectors each have their own isolated store; traces fragment across them and the UI becomes unusable.</w:t>
      </w:r>
    </w:p>
    <w:p>
      <w:pPr>
        <w:pStyle w:val="ListParagraph"/>
        <w:numPr>
          <w:ilvl w:val="0"/>
          <w:numId w:val="2"/>
        </w:numPr>
        <w:spacing w:after="80"/>
      </w:pPr>
      <w:r>
        <w:rPr>
          <w:b/>
          <w:bCs/>
        </w:rPr>
        <w:t xml:space="preserve">Any setting where durability matters</w:t>
      </w:r>
      <w:r>
        <w:t xml:space="preserve"> — Badger is single-disk; disk failure means total data loss.</w:t>
      </w:r>
    </w:p>
    <w:p>
      <w:pPr>
        <w:pStyle w:val="ListParagraph"/>
        <w:numPr>
          <w:ilvl w:val="0"/>
          <w:numId w:val="2"/>
        </w:numPr>
        <w:spacing w:after="80"/>
      </w:pPr>
      <w:r>
        <w:rPr>
          <w:b/>
          <w:bCs/>
        </w:rPr>
        <w:t xml:space="preserve">Any setting where retention &gt; a few days × span rate &gt; a few thousand/sec</w:t>
      </w:r>
      <w:r>
        <w:t xml:space="preserve"> — you'll fill the disk and the Collector will fall over.</w:t>
      </w:r>
    </w:p>
    <w:p>
      <w:pPr>
        <w:pStyle w:val="Heading2"/>
      </w:pPr>
      <w:r>
        <w:t xml:space="preserve">4.6 ClickHouse — Columnar, Community-Maintained</w:t>
      </w:r>
    </w:p>
    <w:p>
      <w:pPr>
        <w:spacing w:after="120"/>
      </w:pPr>
      <w:r>
        <w:t xml:space="preserve">ClickHouse is a high-performance columnar OLAP database (originally by Yandex). Jaeger support for ClickHouse is community-maintained rather than part of the core project, but it has become genuinely popular for very large deployments because of ClickHouse's unusual combination of properties: dense on-disk format, fast aggregate queries, excellent compression, and low operational cost relative to Cassandra.</w:t>
      </w:r>
    </w:p>
    <w:p>
      <w:pPr>
        <w:pStyle w:val="Heading3"/>
      </w:pPr>
      <w:r>
        <w:t xml:space="preserve">4.6.1 Why ClickHouse Fits Tracing</w:t>
      </w:r>
    </w:p>
    <w:p>
      <w:pPr>
        <w:pStyle w:val="ListParagraph"/>
        <w:numPr>
          <w:ilvl w:val="0"/>
          <w:numId w:val="2"/>
        </w:numPr>
        <w:spacing w:after="80"/>
      </w:pPr>
      <w:r>
        <w:rPr>
          <w:b/>
          <w:bCs/>
        </w:rPr>
        <w:t xml:space="preserve">Extreme compression</w:t>
      </w:r>
      <w:r>
        <w:t xml:space="preserve"> — columnar storage with per-column codecs compresses span data aggressively; typical on-disk size is a fraction of Elasticsearch's for the same data.</w:t>
      </w:r>
    </w:p>
    <w:p>
      <w:pPr>
        <w:pStyle w:val="ListParagraph"/>
        <w:numPr>
          <w:ilvl w:val="0"/>
          <w:numId w:val="2"/>
        </w:numPr>
        <w:spacing w:after="80"/>
      </w:pPr>
      <w:r>
        <w:rPr>
          <w:b/>
          <w:bCs/>
        </w:rPr>
        <w:t xml:space="preserve">Fast aggregate queries</w:t>
      </w:r>
      <w:r>
        <w:t xml:space="preserve"> — scanning millions of spans for aggregates ("p99 latency of service X over last 24h grouped by operation") is what ClickHouse is built for.</w:t>
      </w:r>
    </w:p>
    <w:p>
      <w:pPr>
        <w:pStyle w:val="ListParagraph"/>
        <w:numPr>
          <w:ilvl w:val="0"/>
          <w:numId w:val="2"/>
        </w:numPr>
        <w:spacing w:after="80"/>
      </w:pPr>
      <w:r>
        <w:rPr>
          <w:b/>
          <w:bCs/>
        </w:rPr>
        <w:t xml:space="preserve">SQL interface</w:t>
      </w:r>
      <w:r>
        <w:t xml:space="preserve"> — engineers can query trace data directly with SQL, which opens up ad-hoc analysis patterns that Jaeger's native API doesn't support.</w:t>
      </w:r>
    </w:p>
    <w:p>
      <w:pPr>
        <w:pStyle w:val="ListParagraph"/>
        <w:numPr>
          <w:ilvl w:val="0"/>
          <w:numId w:val="2"/>
        </w:numPr>
        <w:spacing w:after="80"/>
      </w:pPr>
      <w:r>
        <w:rPr>
          <w:b/>
          <w:bCs/>
        </w:rPr>
        <w:t xml:space="preserve">Cheaper hardware footprint</w:t>
      </w:r>
      <w:r>
        <w:t xml:space="preserve"> — denser data + efficient execution means comparable span volumes cost noticeably less to store and query.</w:t>
      </w:r>
    </w:p>
    <w:p>
      <w:pPr>
        <w:pStyle w:val="Heading3"/>
      </w:pPr>
      <w:r>
        <w:t xml:space="preserve">4.6.2 Trade-offs</w:t>
      </w:r>
    </w:p>
    <w:p>
      <w:pPr>
        <w:pStyle w:val="ListParagraph"/>
        <w:numPr>
          <w:ilvl w:val="0"/>
          <w:numId w:val="2"/>
        </w:numPr>
        <w:spacing w:after="80"/>
      </w:pPr>
      <w:r>
        <w:rPr>
          <w:b/>
          <w:bCs/>
        </w:rPr>
        <w:t xml:space="preserve">Less battle-tested with Jaeger</w:t>
      </w:r>
      <w:r>
        <w:t xml:space="preserve"> — the plugin is newer and smaller than the Cassandra/ES code paths. Corner cases sometimes need patching.</w:t>
      </w:r>
    </w:p>
    <w:p>
      <w:pPr>
        <w:pStyle w:val="ListParagraph"/>
        <w:numPr>
          <w:ilvl w:val="0"/>
          <w:numId w:val="2"/>
        </w:numPr>
        <w:spacing w:after="80"/>
      </w:pPr>
      <w:r>
        <w:rPr>
          <w:b/>
          <w:bCs/>
        </w:rPr>
        <w:t xml:space="preserve">Update/delete semantics differ</w:t>
      </w:r>
      <w:r>
        <w:t xml:space="preserve"> — ClickHouse is not designed for per-row updates. TTL-based retention works well; anything more granular requires thought.</w:t>
      </w:r>
    </w:p>
    <w:p>
      <w:pPr>
        <w:pStyle w:val="ListParagraph"/>
        <w:numPr>
          <w:ilvl w:val="0"/>
          <w:numId w:val="2"/>
        </w:numPr>
        <w:spacing w:after="80"/>
      </w:pPr>
      <w:r>
        <w:rPr>
          <w:b/>
          <w:bCs/>
        </w:rPr>
        <w:t xml:space="preserve">Community-maintained</w:t>
      </w:r>
      <w:r>
        <w:t xml:space="preserve"> — not core-Jaeger responsibility. You rely on a community project and your own operational expertise.</w:t>
      </w:r>
    </w:p>
    <w:p>
      <w:r>
        <w:br w:type="page"/>
      </w:r>
    </w:p>
    <w:p>
      <w:pPr>
        <w:pStyle w:val="Heading1"/>
      </w:pPr>
      <w:r>
        <w:t xml:space="preserve">5. All-in-One — One Binary for Development</w:t>
      </w:r>
    </w:p>
    <w:p>
      <w:pPr>
        <w:spacing w:after="120"/>
      </w:pPr>
      <w:r>
        <w:t xml:space="preserve">Jaeger ships a special deployment mode called all-in-one: a single binary (and a single container image) that runs the Collector, Query, UI, and an embedded storage backend (Badger by default, in-memory optional) all in one process. It exists to give developers a Jaeger instance they can run in seconds on a laptop, with no distributed-systems setup at all.</w:t>
      </w:r>
    </w:p>
    <w:p>
      <w:pPr>
        <w:pStyle w:val="Heading2"/>
      </w:pPr>
      <w:r>
        <w:t xml:space="preserve">5.1 What It Is</w:t>
      </w:r>
    </w:p>
    <w:p>
      <w:pPr>
        <w:spacing w:after="120"/>
      </w:pPr>
      <w:r>
        <w:t xml:space="preserve">All-in-one is not a separate product. It is the same collector, query, and UI code as the production deployment, bundled so they listen on the right ports and share an in-process storage instance. When you develop locally, you get traces with the real Jaeger experience — same UI, same search, same trace view — without touching any infrastructure.</w:t>
      </w:r>
    </w:p>
    <w:p>
      <w:pPr>
        <w:pStyle w:val="Heading2"/>
      </w:pPr>
      <w:r>
        <w:t xml:space="preserve">5.2 The One-Command Setup</w:t>
      </w:r>
    </w:p>
    <w:p>
      <w:pPr>
        <w:spacing w:after="120"/>
      </w:pPr>
      <w:r>
        <w:t xml:space="preserve">Classic Docker one-liner:</w:t>
      </w:r>
    </w:p>
    <w:p>
      <w:pPr>
        <w:shd w:fill="F2F2F2" w:val="clear"/>
        <w:spacing w:after="0"/>
      </w:pPr>
      <w:r>
        <w:rPr>
          <w:rFonts w:ascii="Consolas" w:cs="Consolas" w:eastAsia="Consolas" w:hAnsi="Consolas"/>
          <w:sz w:val="20"/>
          <w:szCs w:val="20"/>
        </w:rPr>
        <w:t xml:space="preserve">docker run --rm --name jaeger \</w:t>
      </w:r>
    </w:p>
    <w:p>
      <w:pPr>
        <w:shd w:fill="F2F2F2" w:val="clear"/>
        <w:spacing w:after="0"/>
      </w:pPr>
      <w:r>
        <w:rPr>
          <w:rFonts w:ascii="Consolas" w:cs="Consolas" w:eastAsia="Consolas" w:hAnsi="Consolas"/>
          <w:sz w:val="20"/>
          <w:szCs w:val="20"/>
        </w:rPr>
        <w:t xml:space="preserve">  -p 4317:4317   \  # OTLP/gRPC — where your SDKs send spans</w:t>
      </w:r>
    </w:p>
    <w:p>
      <w:pPr>
        <w:shd w:fill="F2F2F2" w:val="clear"/>
        <w:spacing w:after="0"/>
      </w:pPr>
      <w:r>
        <w:rPr>
          <w:rFonts w:ascii="Consolas" w:cs="Consolas" w:eastAsia="Consolas" w:hAnsi="Consolas"/>
          <w:sz w:val="20"/>
          <w:szCs w:val="20"/>
        </w:rPr>
        <w:t xml:space="preserve">  -p 4318:4318   \  # OTLP/HTTP</w:t>
      </w:r>
    </w:p>
    <w:p>
      <w:pPr>
        <w:shd w:fill="F2F2F2" w:val="clear"/>
        <w:spacing w:after="0"/>
      </w:pPr>
      <w:r>
        <w:rPr>
          <w:rFonts w:ascii="Consolas" w:cs="Consolas" w:eastAsia="Consolas" w:hAnsi="Consolas"/>
          <w:sz w:val="20"/>
          <w:szCs w:val="20"/>
        </w:rPr>
        <w:t xml:space="preserve">  -p 16686:16686 \  # UI — browse to http://localhost:16686</w:t>
      </w:r>
    </w:p>
    <w:p>
      <w:pPr>
        <w:shd w:fill="F2F2F2" w:val="clear"/>
        <w:spacing w:after="0"/>
      </w:pPr>
      <w:r>
        <w:rPr>
          <w:rFonts w:ascii="Consolas" w:cs="Consolas" w:eastAsia="Consolas" w:hAnsi="Consolas"/>
          <w:sz w:val="20"/>
          <w:szCs w:val="20"/>
        </w:rPr>
        <w:t xml:space="preserve">  -p 14250:14250 \  # Jaeger protobuf gRPC (for legacy clients)</w:t>
      </w:r>
    </w:p>
    <w:p>
      <w:pPr>
        <w:shd w:fill="F2F2F2" w:val="clear"/>
        <w:spacing w:after="160"/>
      </w:pPr>
      <w:r>
        <w:rPr>
          <w:rFonts w:ascii="Consolas" w:cs="Consolas" w:eastAsia="Consolas" w:hAnsi="Consolas"/>
          <w:sz w:val="20"/>
          <w:szCs w:val="20"/>
        </w:rPr>
        <w:t xml:space="preserve">  jaegertracing/jaeger:latest</w:t>
      </w:r>
    </w:p>
    <w:p>
      <w:pPr>
        <w:spacing w:after="120"/>
      </w:pPr>
      <w:r>
        <w:t xml:space="preserve">After starting that container, point your OTLP exporter at localhost:4317 in any application, generate some requests, then open http://localhost:16686 in a browser. You'll see your service in the dropdown, click Find Traces, and the waterfall appears.</w:t>
      </w:r>
    </w:p>
    <w:p>
      <w:pPr>
        <w:pStyle w:val="Heading2"/>
      </w:pPr>
      <w:r>
        <w:t xml:space="preserve">5.3 Ports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Port</w:t>
            </w:r>
          </w:p>
        </w:tc>
        <w:tc>
          <w:tcPr>
            <w:tcW w:type="dxa" w:w="24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Protocol</w:t>
            </w:r>
          </w:p>
        </w:tc>
        <w:tc>
          <w:tcPr>
            <w:tcW w:type="dxa" w:w="55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What it's for</w:t>
            </w:r>
          </w:p>
        </w:tc>
      </w:tr>
      <w:tr>
        <w:tc>
          <w:tcPr>
            <w:tcW w:type="dxa" w:w="1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4317</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OTLP/gRPC</w:t>
            </w:r>
          </w:p>
        </w:tc>
        <w:tc>
          <w:tcPr>
            <w:tcW w:type="dxa" w:w="5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Default OTel span ingest — this is where most SDKs send spans.</w:t>
            </w:r>
          </w:p>
        </w:tc>
      </w:tr>
      <w:tr>
        <w:tc>
          <w:tcPr>
            <w:tcW w:type="dxa" w:w="1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4318</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OTLP/HTTP</w:t>
            </w:r>
          </w:p>
        </w:tc>
        <w:tc>
          <w:tcPr>
            <w:tcW w:type="dxa" w:w="5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OTel span ingest over HTTP/Protobuf — used by browser SDKs and HTTP-only environments.</w:t>
            </w:r>
          </w:p>
        </w:tc>
      </w:tr>
      <w:tr>
        <w:tc>
          <w:tcPr>
            <w:tcW w:type="dxa" w:w="1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16686</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HTTP</w:t>
            </w:r>
          </w:p>
        </w:tc>
        <w:tc>
          <w:tcPr>
            <w:tcW w:type="dxa" w:w="5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Jaeger UI.</w:t>
            </w:r>
          </w:p>
        </w:tc>
      </w:tr>
      <w:tr>
        <w:tc>
          <w:tcPr>
            <w:tcW w:type="dxa" w:w="1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14250</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gRPC (legacy)</w:t>
            </w:r>
          </w:p>
        </w:tc>
        <w:tc>
          <w:tcPr>
            <w:tcW w:type="dxa" w:w="5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Jaeger's own protobuf ingest. Needed only for legacy clients.</w:t>
            </w:r>
          </w:p>
        </w:tc>
      </w:tr>
      <w:tr>
        <w:tc>
          <w:tcPr>
            <w:tcW w:type="dxa" w:w="1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14268</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HTTP (legacy)</w:t>
            </w:r>
          </w:p>
        </w:tc>
        <w:tc>
          <w:tcPr>
            <w:tcW w:type="dxa" w:w="5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Jaeger Thrift HTTP ingest. Legacy.</w:t>
            </w:r>
          </w:p>
        </w:tc>
      </w:tr>
      <w:tr>
        <w:tc>
          <w:tcPr>
            <w:tcW w:type="dxa" w:w="1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9411</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HTTP</w:t>
            </w:r>
          </w:p>
        </w:tc>
        <w:tc>
          <w:tcPr>
            <w:tcW w:type="dxa" w:w="5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Zipkin-compatible ingest. Useful if you have Zipkin-instrumented apps.</w:t>
            </w:r>
          </w:p>
        </w:tc>
      </w:tr>
      <w:tr>
        <w:tc>
          <w:tcPr>
            <w:tcW w:type="dxa" w:w="1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5775/6831/6832</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UDP (legacy)</w:t>
            </w:r>
          </w:p>
        </w:tc>
        <w:tc>
          <w:tcPr>
            <w:tcW w:type="dxa" w:w="5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Jaeger Agent Thrift UDP receivers. Not needed in v2.</w:t>
            </w:r>
          </w:p>
        </w:tc>
      </w:tr>
    </w:tbl>
    <w:p>
      <w:pPr>
        <w:pStyle w:val="Heading2"/>
      </w:pPr>
      <w:r>
        <w:t xml:space="preserve">5.4 What All-in-One Is Good For</w:t>
      </w:r>
    </w:p>
    <w:p>
      <w:pPr>
        <w:pStyle w:val="ListParagraph"/>
        <w:numPr>
          <w:ilvl w:val="0"/>
          <w:numId w:val="2"/>
        </w:numPr>
        <w:spacing w:after="80"/>
      </w:pPr>
      <w:r>
        <w:rPr>
          <w:b/>
          <w:bCs/>
        </w:rPr>
        <w:t xml:space="preserve">Local development</w:t>
      </w:r>
      <w:r>
        <w:t xml:space="preserve"> — running a real trace backend on your laptop while working on instrumentation.</w:t>
      </w:r>
    </w:p>
    <w:p>
      <w:pPr>
        <w:pStyle w:val="ListParagraph"/>
        <w:numPr>
          <w:ilvl w:val="0"/>
          <w:numId w:val="2"/>
        </w:numPr>
        <w:spacing w:after="80"/>
      </w:pPr>
      <w:r>
        <w:rPr>
          <w:b/>
          <w:bCs/>
        </w:rPr>
        <w:t xml:space="preserve">Demos and tutorials</w:t>
      </w:r>
      <w:r>
        <w:t xml:space="preserve"> — one command to a working system, ideal for teaching or evaluation.</w:t>
      </w:r>
    </w:p>
    <w:p>
      <w:pPr>
        <w:pStyle w:val="ListParagraph"/>
        <w:numPr>
          <w:ilvl w:val="0"/>
          <w:numId w:val="2"/>
        </w:numPr>
        <w:spacing w:after="80"/>
      </w:pPr>
      <w:r>
        <w:rPr>
          <w:b/>
          <w:bCs/>
        </w:rPr>
        <w:t xml:space="preserve">CI integration tests</w:t>
      </w:r>
      <w:r>
        <w:t xml:space="preserve"> — bring up Jaeger, run your test suite, assert that expected traces exist, tear down.</w:t>
      </w:r>
    </w:p>
    <w:p>
      <w:pPr>
        <w:pStyle w:val="ListParagraph"/>
        <w:numPr>
          <w:ilvl w:val="0"/>
          <w:numId w:val="2"/>
        </w:numPr>
        <w:spacing w:after="80"/>
      </w:pPr>
      <w:r>
        <w:rPr>
          <w:b/>
          <w:bCs/>
        </w:rPr>
        <w:t xml:space="preserve">Small internal tools</w:t>
      </w:r>
      <w:r>
        <w:t xml:space="preserve"> — for a tiny team with a tiny service footprint, all-in-one + Badger on a VM is legitimately enough.</w:t>
      </w:r>
    </w:p>
    <w:p>
      <w:pPr>
        <w:pStyle w:val="Heading2"/>
      </w:pPr>
      <w:r>
        <w:t xml:space="preserve">5.5 What All-in-One Is Not Good For</w:t>
      </w:r>
    </w:p>
    <w:p>
      <w:pPr>
        <w:pStyle w:val="ListParagraph"/>
        <w:numPr>
          <w:ilvl w:val="0"/>
          <w:numId w:val="2"/>
        </w:numPr>
        <w:spacing w:after="80"/>
      </w:pPr>
      <w:r>
        <w:rPr>
          <w:b/>
          <w:bCs/>
        </w:rPr>
        <w:t xml:space="preserve">Production</w:t>
      </w:r>
      <w:r>
        <w:t xml:space="preserve"> — no HA, single point of failure, limited throughput, local disk.</w:t>
      </w:r>
    </w:p>
    <w:p>
      <w:pPr>
        <w:pStyle w:val="ListParagraph"/>
        <w:numPr>
          <w:ilvl w:val="0"/>
          <w:numId w:val="2"/>
        </w:numPr>
        <w:spacing w:after="80"/>
      </w:pPr>
      <w:r>
        <w:rPr>
          <w:b/>
          <w:bCs/>
        </w:rPr>
        <w:t xml:space="preserve">Any scenario where trace data must survive restarts reliably</w:t>
      </w:r>
      <w:r>
        <w:t xml:space="preserve"> — in-memory mode loses everything on exit, and Badger is single-disk.</w:t>
      </w:r>
    </w:p>
    <w:p>
      <w:pPr>
        <w:pStyle w:val="ListParagraph"/>
        <w:numPr>
          <w:ilvl w:val="0"/>
          <w:numId w:val="2"/>
        </w:numPr>
        <w:spacing w:after="80"/>
      </w:pPr>
      <w:r>
        <w:rPr>
          <w:b/>
          <w:bCs/>
        </w:rPr>
        <w:t xml:space="preserve">Any scenario with more than one all-in-one instance</w:t>
      </w:r>
      <w:r>
        <w:t xml:space="preserve"> — each has its own isolated store; you cannot scale it horizontally.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7F3FE" w:val="clear"/>
            <w:tcMar>
              <w:top w:type="dxa" w:w="140"/>
              <w:left w:type="dxa" w:w="160"/>
              <w:bottom w:type="dxa" w:w="140"/>
              <w:right w:type="dxa" w:w="160"/>
            </w:tcMar>
          </w:tcPr>
          <w:p>
            <w:pPr>
              <w:spacing w:after="80"/>
            </w:pPr>
            <w:r>
              <w:rPr>
                <w:b/>
                <w:bCs/>
                <w:sz w:val="22"/>
                <w:szCs w:val="22"/>
              </w:rPr>
              <w:t xml:space="preserve">The mental model</w:t>
            </w:r>
          </w:p>
          <w:p>
            <w:r>
              <w:rPr>
                <w:sz w:val="22"/>
                <w:szCs w:val="22"/>
              </w:rPr>
              <w:t xml:space="preserve">All-in-one is to Jaeger what `minikube` is to Kubernetes: the same software experience, packaged so one engineer on one laptop can use it without any infrastructure. It is not, and never will be, a production deployment mode — and that is by design.</w:t>
            </w:r>
          </w:p>
        </w:tc>
      </w:tr>
    </w:tbl>
    <w:p>
      <w:r>
        <w:br w:type="page"/>
      </w:r>
    </w:p>
    <w:p>
      <w:pPr>
        <w:pStyle w:val="Heading1"/>
      </w:pPr>
      <w:r>
        <w:t xml:space="preserve">6. Deployment Topologies</w:t>
      </w:r>
    </w:p>
    <w:p>
      <w:pPr>
        <w:spacing w:after="120"/>
      </w:pPr>
      <w:r>
        <w:t xml:space="preserve">The same components can be arranged in several standard configurations, each appropriate for a different scale and reliability requirement. Knowing which one you're running (and why) is essential for capacity planning and incident response.</w:t>
      </w:r>
    </w:p>
    <w:p>
      <w:pPr>
        <w:pStyle w:val="Heading2"/>
      </w:pPr>
      <w:r>
        <w:t xml:space="preserve">6.1 All-in-One</w:t>
      </w:r>
    </w:p>
    <w:p>
      <w:pPr>
        <w:shd w:fill="F2F2F2" w:val="clear"/>
        <w:spacing w:after="0"/>
      </w:pPr>
      <w:r>
        <w:rPr>
          <w:rFonts w:ascii="Consolas" w:cs="Consolas" w:eastAsia="Consolas" w:hAnsi="Consolas"/>
          <w:sz w:val="20"/>
          <w:szCs w:val="20"/>
        </w:rPr>
        <w:t xml:space="preserve">[Apps] ──OTLP──▶ [jaeger all-in-one binary]</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                 (in-memory or Badger)</w:t>
      </w:r>
    </w:p>
    <w:p>
      <w:pPr>
        <w:spacing w:after="120"/>
      </w:pPr>
      <w:r>
        <w:t xml:space="preserve">Single process, single node, no HA. For development.</w:t>
      </w:r>
    </w:p>
    <w:p>
      <w:pPr>
        <w:pStyle w:val="Heading2"/>
      </w:pPr>
      <w:r>
        <w:t xml:space="preserve">6.2 Direct-to-Storage (Simple Production)</w:t>
      </w:r>
    </w:p>
    <w:p>
      <w:pPr>
        <w:shd w:fill="F2F2F2" w:val="clear"/>
        <w:spacing w:after="0"/>
      </w:pPr>
      <w:r>
        <w:rPr>
          <w:rFonts w:ascii="Consolas" w:cs="Consolas" w:eastAsia="Consolas" w:hAnsi="Consolas"/>
          <w:sz w:val="20"/>
          <w:szCs w:val="20"/>
        </w:rPr>
        <w:t xml:space="preserve">[Apps] ──OTLP──▶ [Collector × N] ──▶ [Cassandra / Elasticsearch]</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                    [Query × M] ──▶ [UI]</w:t>
      </w:r>
    </w:p>
    <w:p>
      <w:pPr>
        <w:spacing w:after="120"/>
      </w:pPr>
      <w:r>
        <w:t xml:space="preserve">The simplest production layout. Collectors write directly to storage; Query reads from storage. No Agent, no Kafka, no Ingester. Works up to roughly 100K sustained spans/sec against a well-tuned storage cluster. This is the right default for most teams.</w:t>
      </w:r>
    </w:p>
    <w:p>
      <w:pPr>
        <w:pStyle w:val="Heading2"/>
      </w:pPr>
      <w:r>
        <w:t xml:space="preserve">6.3 Collector + DaemonSet Relay</w:t>
      </w:r>
    </w:p>
    <w:p>
      <w:pPr>
        <w:shd w:fill="F2F2F2" w:val="clear"/>
        <w:spacing w:after="0"/>
      </w:pPr>
      <w:r>
        <w:rPr>
          <w:rFonts w:ascii="Consolas" w:cs="Consolas" w:eastAsia="Consolas" w:hAnsi="Consolas"/>
          <w:sz w:val="20"/>
          <w:szCs w:val="20"/>
        </w:rPr>
        <w:t xml:space="preserve">                   ┌──▶ [OTel Collector DaemonSet pod per node] ──┐</w:t>
      </w:r>
    </w:p>
    <w:p>
      <w:pPr>
        <w:shd w:fill="F2F2F2" w:val="clear"/>
        <w:spacing w:after="0"/>
      </w:pPr>
      <w:r>
        <w:rPr>
          <w:rFonts w:ascii="Consolas" w:cs="Consolas" w:eastAsia="Consolas" w:hAnsi="Consolas"/>
          <w:sz w:val="20"/>
          <w:szCs w:val="20"/>
        </w:rPr>
        <w:t xml:space="preserve">[Apps on node] ───┤                                                ├──▶ [Jaeger Collector × N] ──▶ [Storage]</w:t>
      </w:r>
    </w:p>
    <w:p>
      <w:pPr>
        <w:shd w:fill="F2F2F2" w:val="clear"/>
        <w:spacing w:after="0"/>
      </w:pPr>
      <w:r>
        <w:rPr>
          <w:rFonts w:ascii="Consolas" w:cs="Consolas" w:eastAsia="Consolas" w:hAnsi="Consolas"/>
          <w:sz w:val="20"/>
          <w:szCs w:val="20"/>
        </w:rPr>
        <w:t xml:space="preserve">                   └──▶ (OTLP to node-local relay)                  │</w:t>
      </w:r>
    </w:p>
    <w:p>
      <w:pPr>
        <w:shd w:fill="F2F2F2" w:val="clear"/>
        <w:spacing w:after="0"/>
      </w:pPr>
      <w:r>
        <w:rPr>
          <w:rFonts w:ascii="Consolas" w:cs="Consolas" w:eastAsia="Consolas" w:hAnsi="Consolas"/>
          <w:sz w:val="20"/>
          <w:szCs w:val="20"/>
        </w:rPr>
        <w:t xml:space="preserve">                                                                    └─ enrichment, filtering</w:t>
      </w:r>
    </w:p>
    <w:p>
      <w:pPr>
        <w:shd w:fill="F2F2F2" w:val="clear"/>
        <w:spacing w:after="160"/>
      </w:pPr>
      <w:r>
        <w:rPr>
          <w:rFonts w:ascii="Consolas" w:cs="Consolas" w:eastAsia="Consolas" w:hAnsi="Consolas"/>
          <w:sz w:val="20"/>
          <w:szCs w:val="20"/>
        </w:rPr>
        <w:t xml:space="preserve">                                                                       happen centrally or per-node</w:t>
      </w:r>
    </w:p>
    <w:p>
      <w:pPr>
        <w:spacing w:after="120"/>
      </w:pPr>
      <w:r>
        <w:t xml:space="preserve">Adds a node-local buffering tier. Useful when nodes have many pods and you want per-node batching, local redaction, or more graceful degradation when Collectors are unavailable.</w:t>
      </w:r>
    </w:p>
    <w:p>
      <w:pPr>
        <w:pStyle w:val="Heading2"/>
      </w:pPr>
      <w:r>
        <w:t xml:space="preserve">6.4 Kafka-Buffered (Large Scale)</w:t>
      </w:r>
    </w:p>
    <w:p>
      <w:pPr>
        <w:shd w:fill="F2F2F2" w:val="clear"/>
        <w:spacing w:after="0"/>
      </w:pPr>
      <w:r>
        <w:rPr>
          <w:rFonts w:ascii="Consolas" w:cs="Consolas" w:eastAsia="Consolas" w:hAnsi="Consolas"/>
          <w:sz w:val="20"/>
          <w:szCs w:val="20"/>
        </w:rPr>
        <w:t xml:space="preserve">[Apps] ──▶ [Collector × N] ──▶ [Kafka] ──▶ [Ingester × M] ──▶ [Storage]</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                                                               [Query] ──▶ [UI]</w:t>
      </w:r>
    </w:p>
    <w:p>
      <w:pPr>
        <w:spacing w:after="120"/>
      </w:pPr>
      <w:r>
        <w:t xml:space="preserve">The canonical large-deployment topology. Collectors become lightweight validators that publish to Kafka; Ingesters handle storage writes. Enables peak absorption, safer storage maintenance, and extra data pipelines hanging off the Kafka topic (tail sampling, archival, analytics).</w:t>
      </w:r>
    </w:p>
    <w:p>
      <w:pPr>
        <w:pStyle w:val="Heading2"/>
      </w:pPr>
      <w:r>
        <w:t xml:space="preserve">6.5 Federated / Multi-Cluster</w:t>
      </w:r>
    </w:p>
    <w:p>
      <w:pPr>
        <w:spacing w:after="120"/>
      </w:pPr>
      <w:r>
        <w:t xml:space="preserve">Global organizations with many clusters often run a Jaeger per cluster (or per region), with a gateway OTel Collector tier that tees span data to the local Jaeger and optionally to a global one. The UI tier at each site queries its local Jaeger. Cross-cluster trace search is then handled at the dashboard layer (Grafana, custom UI) rather than in Jaeger itself.</w:t>
      </w:r>
    </w:p>
    <w:p>
      <w:r>
        <w:br w:type="page"/>
      </w:r>
    </w:p>
    <w:p>
      <w:pPr>
        <w:pStyle w:val="Heading1"/>
      </w:pPr>
      <w:r>
        <w:t xml:space="preserve">7. Full Worked Example — A Span's Journey Through Jaeger</w:t>
      </w:r>
    </w:p>
    <w:p>
      <w:pPr>
        <w:spacing w:after="120"/>
      </w:pPr>
      <w:r>
        <w:t xml:space="preserve">To make the architecture concrete, here is one span's complete lifecycle — from its creation in an application to its pixels on an engineer's screen.</w:t>
      </w:r>
    </w:p>
    <w:p>
      <w:pPr>
        <w:pStyle w:val="Heading2"/>
      </w:pPr>
      <w:r>
        <w:t xml:space="preserve">7.1 Setup</w:t>
      </w:r>
    </w:p>
    <w:p>
      <w:pPr>
        <w:spacing w:after="120"/>
      </w:pPr>
      <w:r>
        <w:t xml:space="preserve">Assume:</w:t>
      </w:r>
    </w:p>
    <w:p>
      <w:pPr>
        <w:pStyle w:val="ListParagraph"/>
        <w:numPr>
          <w:ilvl w:val="0"/>
          <w:numId w:val="2"/>
        </w:numPr>
        <w:spacing w:after="80"/>
      </w:pPr>
      <w:r>
        <w:t xml:space="preserve">A Kubernetes cluster running 200 microservices instrumented with OpenTelemetry SDKs.</w:t>
      </w:r>
    </w:p>
    <w:p>
      <w:pPr>
        <w:pStyle w:val="ListParagraph"/>
        <w:numPr>
          <w:ilvl w:val="0"/>
          <w:numId w:val="2"/>
        </w:numPr>
        <w:spacing w:after="80"/>
      </w:pPr>
      <w:r>
        <w:t xml:space="preserve">A Jaeger deployment with 6 Collector pods, a 6-broker Kafka cluster, 4 Ingester pods, and a 9-node Cassandra cluster.</w:t>
      </w:r>
    </w:p>
    <w:p>
      <w:pPr>
        <w:pStyle w:val="ListParagraph"/>
        <w:numPr>
          <w:ilvl w:val="0"/>
          <w:numId w:val="2"/>
        </w:numPr>
        <w:spacing w:after="80"/>
      </w:pPr>
      <w:r>
        <w:t xml:space="preserve">2 Query pods behind a single UI deployment, accessible at https://jaeger.example.com.</w:t>
      </w:r>
    </w:p>
    <w:p>
      <w:pPr>
        <w:pStyle w:val="Heading2"/>
      </w:pPr>
      <w:r>
        <w:t xml:space="preserve">7.2 T+0ms — The Span Is Created</w:t>
      </w:r>
    </w:p>
    <w:p>
      <w:pPr>
        <w:spacing w:after="120"/>
      </w:pPr>
      <w:r>
        <w:t xml:space="preserve">payment-svc is handling POST /charge. Its HTTP middleware creates a SERVER span, inherits trace context from the inbound traceparent header, and stores the span in async-local storage as the current active span.</w:t>
      </w:r>
    </w:p>
    <w:p>
      <w:pPr>
        <w:pStyle w:val="Heading2"/>
      </w:pPr>
      <w:r>
        <w:t xml:space="preserve">7.3 T+0–280ms — The Span Runs</w:t>
      </w:r>
    </w:p>
    <w:p>
      <w:pPr>
        <w:spacing w:after="120"/>
      </w:pPr>
      <w:r>
        <w:t xml:space="preserve">During request handling, the SDK annotates the span with http.route, http.response.status_code, and business attributes. A cache miss produces an event on the span. An outbound HTTP call to Stripe spawns a CLIENT child span.</w:t>
      </w:r>
    </w:p>
    <w:p>
      <w:pPr>
        <w:pStyle w:val="Heading2"/>
      </w:pPr>
      <w:r>
        <w:t xml:space="preserve">7.4 T+280ms — The Span Ends</w:t>
      </w:r>
    </w:p>
    <w:p>
      <w:pPr>
        <w:spacing w:after="120"/>
      </w:pPr>
      <w:r>
        <w:t xml:space="preserve">The handler returns. The SDK records the end time, computes duration, and hands the finished span to the BatchSpanProcessor.</w:t>
      </w:r>
    </w:p>
    <w:p>
      <w:pPr>
        <w:pStyle w:val="Heading2"/>
      </w:pPr>
      <w:r>
        <w:t xml:space="preserve">7.5 T+280–500ms — Batching and Export</w:t>
      </w:r>
    </w:p>
    <w:p>
      <w:pPr>
        <w:spacing w:after="120"/>
      </w:pPr>
      <w:r>
        <w:t xml:space="preserve">BatchSpanProcessor waits briefly (up to 200ms) to collect sibling spans into a batch. Then it serializes the batch as OTLP/gRPC and sends it to the Jaeger Collector's Kubernetes Service on port 4317. Kubernetes load-balances the connection across the 6 Collector pods.</w:t>
      </w:r>
    </w:p>
    <w:p>
      <w:pPr>
        <w:pStyle w:val="Heading2"/>
      </w:pPr>
      <w:r>
        <w:t xml:space="preserve">7.6 T+500–550ms — Collector Processing</w:t>
      </w:r>
    </w:p>
    <w:p>
      <w:pPr>
        <w:spacing w:after="120"/>
      </w:pPr>
      <w:r>
        <w:t xml:space="preserve">Collector pod jaeger-collector-3 receives the batch. It:</w:t>
      </w:r>
    </w:p>
    <w:p>
      <w:pPr>
        <w:pStyle w:val="ListParagraph"/>
        <w:numPr>
          <w:ilvl w:val="0"/>
          <w:numId w:val="3"/>
        </w:numPr>
        <w:spacing w:after="80"/>
      </w:pPr>
      <w:r>
        <w:t xml:space="preserve">Validates each span's required fields.</w:t>
      </w:r>
    </w:p>
    <w:p>
      <w:pPr>
        <w:pStyle w:val="ListParagraph"/>
        <w:numPr>
          <w:ilvl w:val="0"/>
          <w:numId w:val="3"/>
        </w:numPr>
        <w:spacing w:after="80"/>
      </w:pPr>
      <w:r>
        <w:t xml:space="preserve">Enriches with cluster-level resource attributes (cluster.name, cloud.region).</w:t>
      </w:r>
    </w:p>
    <w:p>
      <w:pPr>
        <w:pStyle w:val="ListParagraph"/>
        <w:numPr>
          <w:ilvl w:val="0"/>
          <w:numId w:val="3"/>
        </w:numPr>
        <w:spacing w:after="80"/>
      </w:pPr>
      <w:r>
        <w:t xml:space="preserve">Applies a scrubbing processor that deletes any attribute matching patterns like *.password, *.authorization.</w:t>
      </w:r>
    </w:p>
    <w:p>
      <w:pPr>
        <w:pStyle w:val="ListParagraph"/>
        <w:numPr>
          <w:ilvl w:val="0"/>
          <w:numId w:val="3"/>
        </w:numPr>
        <w:spacing w:after="80"/>
      </w:pPr>
      <w:r>
        <w:t xml:space="preserve">Groups the batch by trace_id and publishes to the jaeger-spans Kafka topic, partitioned by trace_id.</w:t>
      </w:r>
    </w:p>
    <w:p>
      <w:pPr>
        <w:pStyle w:val="ListParagraph"/>
        <w:numPr>
          <w:ilvl w:val="0"/>
          <w:numId w:val="3"/>
        </w:numPr>
        <w:spacing w:after="80"/>
      </w:pPr>
      <w:r>
        <w:t xml:space="preserve">ACKs the OTLP export back to the SDK.</w:t>
      </w:r>
    </w:p>
    <w:p>
      <w:pPr>
        <w:pStyle w:val="Heading2"/>
      </w:pPr>
      <w:r>
        <w:t xml:space="preserve">7.7 T+550ms–30s — Buffered in Kafka</w:t>
      </w:r>
    </w:p>
    <w:p>
      <w:pPr>
        <w:spacing w:after="120"/>
      </w:pPr>
      <w:r>
        <w:t xml:space="preserve">The span sits in Kafka. Kafka partitions are replicated across brokers with replication factor 3; the span is safely persisted even if one broker crashes. Retention on the topic is 6 hours, giving operators plenty of recovery headroom.</w:t>
      </w:r>
    </w:p>
    <w:p>
      <w:pPr>
        <w:pStyle w:val="Heading2"/>
      </w:pPr>
      <w:r>
        <w:t xml:space="preserve">7.8 T+ ~1s — Ingester Consumes</w:t>
      </w:r>
    </w:p>
    <w:p>
      <w:pPr>
        <w:spacing w:after="120"/>
      </w:pPr>
      <w:r>
        <w:t xml:space="preserve">Ingester pod jaeger-ingester-2 is the partition's current owner in its consumer group. It reads the batch, translates spans to Cassandra rows, issues a batch INSERT into the traces table and related index tables, and commits the Kafka offset.</w:t>
      </w:r>
    </w:p>
    <w:p>
      <w:pPr>
        <w:pStyle w:val="Heading2"/>
      </w:pPr>
      <w:r>
        <w:t xml:space="preserve">7.9 Later — An Engineer Investigates</w:t>
      </w:r>
    </w:p>
    <w:p>
      <w:pPr>
        <w:spacing w:after="120"/>
      </w:pPr>
      <w:r>
        <w:t xml:space="preserve">Minutes later, an on-call engineer gets an alert: "payment error rate elevated".</w:t>
      </w:r>
    </w:p>
    <w:p>
      <w:pPr>
        <w:pStyle w:val="ListParagraph"/>
        <w:numPr>
          <w:ilvl w:val="0"/>
          <w:numId w:val="3"/>
        </w:numPr>
        <w:spacing w:after="80"/>
      </w:pPr>
      <w:r>
        <w:t xml:space="preserve">Engineer opens https://jaeger.example.com, types payment-svc in the service filter, sets Tags: error=true, clicks Find Traces.</w:t>
      </w:r>
    </w:p>
    <w:p>
      <w:pPr>
        <w:pStyle w:val="ListParagraph"/>
        <w:numPr>
          <w:ilvl w:val="0"/>
          <w:numId w:val="3"/>
        </w:numPr>
        <w:spacing w:after="80"/>
      </w:pPr>
      <w:r>
        <w:t xml:space="preserve">Query pod receives the search request. It translates it into Cassandra lookups: the service_operation_index for payment-svc in the last 15 minutes, filtered by the error=true entry in tag_index.</w:t>
      </w:r>
    </w:p>
    <w:p>
      <w:pPr>
        <w:pStyle w:val="ListParagraph"/>
        <w:numPr>
          <w:ilvl w:val="0"/>
          <w:numId w:val="3"/>
        </w:numPr>
        <w:spacing w:after="80"/>
      </w:pPr>
      <w:r>
        <w:t xml:space="preserve">Query returns a list of trace IDs and their summary metadata — service, operation, duration, span count, error flag.</w:t>
      </w:r>
    </w:p>
    <w:p>
      <w:pPr>
        <w:pStyle w:val="ListParagraph"/>
        <w:numPr>
          <w:ilvl w:val="0"/>
          <w:numId w:val="3"/>
        </w:numPr>
        <w:spacing w:after="80"/>
      </w:pPr>
      <w:r>
        <w:t xml:space="preserve">UI displays the list. Engineer clicks the first trace.</w:t>
      </w:r>
    </w:p>
    <w:p>
      <w:pPr>
        <w:pStyle w:val="ListParagraph"/>
        <w:numPr>
          <w:ilvl w:val="0"/>
          <w:numId w:val="3"/>
        </w:numPr>
        <w:spacing w:after="80"/>
      </w:pPr>
      <w:r>
        <w:t xml:space="preserve">UI issues GET /api/traces/{trace_id}. Query looks up all spans with that trace_id (single partition read in Cassandra — milliseconds), returns them as JSON.</w:t>
      </w:r>
    </w:p>
    <w:p>
      <w:pPr>
        <w:pStyle w:val="ListParagraph"/>
        <w:numPr>
          <w:ilvl w:val="0"/>
          <w:numId w:val="3"/>
        </w:numPr>
        <w:spacing w:after="80"/>
      </w:pPr>
      <w:r>
        <w:t xml:space="preserve">UI renders the waterfall. Engineer sees that payment-svc's span is ERROR status, with an exception event carrying message "Stripe returned 503". Click. Problem located.</w:t>
      </w:r>
    </w:p>
    <w:p>
      <w:pPr>
        <w:spacing w:after="120"/>
      </w:pPr>
      <w:r>
        <w:t xml:space="preserve">Total time from span creation to visible-in-UI: typically under 5 seconds end-to-end. Total time from alert to root cause: under 2 minutes.</w:t>
      </w:r>
    </w:p>
    <w:p>
      <w:r>
        <w:br w:type="page"/>
      </w:r>
    </w:p>
    <w:p>
      <w:pPr>
        <w:pStyle w:val="Heading1"/>
      </w:pPr>
      <w:r>
        <w:t xml:space="preserve">8. Summary &amp; Quick-Reference</w:t>
      </w:r>
    </w:p>
    <w:p>
      <w:pPr>
        <w:pStyle w:val="Heading2"/>
      </w:pPr>
      <w:r>
        <w:t xml:space="preserve">8.1 One-Sentence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Concept</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In one sentence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Jaeger</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CNCF-graduated, open-source distributed tracing backend, originally from Uber, that ingests, stores, indexes, queries, and visualizes spans.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Client libs / OTel SDK</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in-process library that creates spans, manages context, propagates headers, samples, and exports spans to the backend — use OpenTelemetry today.</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Agent (deprecated)</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legacy node-local relay between SDKs and Collector; superseded in v2 by direct OTLP export or the OTel Collector.</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Collector</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ingest hub that receives, validates, enriches, batches, and writes (or publishes to Kafka) all incoming spans.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Ingester</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Optional component that reads spans from Kafka and writes them to storage — decouples ingest from storage writes.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Query Service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read-side API that translates UI and programmatic queries into backend reads for traces, services, operations, and dependencies.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UI</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React SPA served by Query, providing search, waterfall, trace comparison, and dependency-graph views.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Cassandra</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original backend — huge write capacity, linear scaling, battle-tested at Uber-scale.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Elasticsearch / OpenSearch</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most common backend today — rich tag search, time-partitioned indices, trivial retention.</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Kafka</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buffer, not a query backend — decouples Collector from storage; enables peak absorption and replay.</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Badger</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Embedded KV store for single-node dev deployments; zero dependencies; not for production.</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ClickHouse (community)</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Columnar OLAP backend — dense storage, fast aggregates, cheaper than ES at very large scale.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All-in-one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single binary bundling Collector + Query + UI + embedded storage for development and demos.</w:t>
            </w:r>
          </w:p>
        </w:tc>
      </w:tr>
    </w:tbl>
    <w:p>
      <w:pPr>
        <w:pStyle w:val="Heading2"/>
      </w:pPr>
      <w:r>
        <w:t xml:space="preserve">8.2 Component-to-Responsibility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Component</w:t>
            </w:r>
          </w:p>
        </w:tc>
        <w:tc>
          <w:tcPr>
            <w:tcW w:type="dxa" w:w="18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Stateful?</w:t>
            </w:r>
          </w:p>
        </w:tc>
        <w:tc>
          <w:tcPr>
            <w:tcW w:type="dxa" w:w="51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Responsibility</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OTel SDK</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In-process state</w:t>
            </w:r>
          </w:p>
        </w:tc>
        <w:tc>
          <w:tcPr>
            <w:tcW w:type="dxa" w:w="5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Create spans, manage context, propagate, sample, export.</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(OTel Collector agent)</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Stateless</w:t>
            </w:r>
          </w:p>
        </w:tc>
        <w:tc>
          <w:tcPr>
            <w:tcW w:type="dxa" w:w="5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Node- or pod-local relay between SDKs and Jaeger Collector.</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Jaeger Collector</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Stateless</w:t>
            </w:r>
          </w:p>
        </w:tc>
        <w:tc>
          <w:tcPr>
            <w:tcW w:type="dxa" w:w="5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Receive, validate, enrich, batch, write or publish to Kafka.</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Jaeger Ingester</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Stateless</w:t>
            </w:r>
          </w:p>
        </w:tc>
        <w:tc>
          <w:tcPr>
            <w:tcW w:type="dxa" w:w="5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Consume from Kafka, write spans to storage.</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Kafka</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Stateful</w:t>
            </w:r>
          </w:p>
        </w:tc>
        <w:tc>
          <w:tcPr>
            <w:tcW w:type="dxa" w:w="5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Buffer; durable persistence in transit between Collector and storage.</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Storage (Cass/ES/CH/Badger)</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Stateful</w:t>
            </w:r>
          </w:p>
        </w:tc>
        <w:tc>
          <w:tcPr>
            <w:tcW w:type="dxa" w:w="5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Persistent, indexed, queryable store of spans.</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Jaeger Query</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Stateless</w:t>
            </w:r>
          </w:p>
        </w:tc>
        <w:tc>
          <w:tcPr>
            <w:tcW w:type="dxa" w:w="5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Translate queries into storage reads; serve UI and gRPC clients.</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Jaeger UI</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Stateless</w:t>
            </w:r>
          </w:p>
        </w:tc>
        <w:tc>
          <w:tcPr>
            <w:tcW w:type="dxa" w:w="5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React SPA; renders trace waterfalls, search, dependencies.</w:t>
            </w:r>
          </w:p>
        </w:tc>
      </w:tr>
    </w:tbl>
    <w:p>
      <w:pPr>
        <w:pStyle w:val="Heading2"/>
      </w:pPr>
      <w:r>
        <w:t xml:space="preserve">8.3 Choosing a Storage Backend — Decision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Situation</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Recommendation</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Local dev / demo / CI</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All-in-one + Badger (or in-memory).</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Small team, one cluster, &lt; 5K spans/sec</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Direct-to-storage topology with Elasticsearch.</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Already running an ES/OpenSearch cluster for logs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Elasticsearch — share infrastructure.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Very large scale (100K+ spans/sec sustained)</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Cassandra (classic) or ClickHouse (modern).</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Need ad-hoc SQL-style analytics over trace data</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ClickHouse.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Need storage maintenance without losing spans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Add Kafka as a buffer in front of any of the above.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Compliance-sensitive: short trace TTL, predictable retention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Elasticsearch with ILM or Cassandra with per-row TTL.</w:t>
            </w:r>
          </w:p>
        </w:tc>
      </w:tr>
    </w:tbl>
    <w:p>
      <w:pPr>
        <w:pStyle w:val="Heading2"/>
      </w:pPr>
      <w:r>
        <w:t xml:space="preserve">8.4 Study Checklist</w:t>
      </w:r>
    </w:p>
    <w:p>
      <w:pPr>
        <w:pStyle w:val="ListParagraph"/>
        <w:numPr>
          <w:ilvl w:val="0"/>
          <w:numId w:val="2"/>
        </w:numPr>
        <w:spacing w:after="80"/>
      </w:pPr>
      <w:r>
        <w:t xml:space="preserve">I can explain what Jaeger is and its CNCF graduation status.</w:t>
      </w:r>
    </w:p>
    <w:p>
      <w:pPr>
        <w:pStyle w:val="ListParagraph"/>
        <w:numPr>
          <w:ilvl w:val="0"/>
          <w:numId w:val="2"/>
        </w:numPr>
        <w:spacing w:after="80"/>
      </w:pPr>
      <w:r>
        <w:t xml:space="preserve">I can list every core component and state whether it's stateless or stateful.</w:t>
      </w:r>
    </w:p>
    <w:p>
      <w:pPr>
        <w:pStyle w:val="ListParagraph"/>
        <w:numPr>
          <w:ilvl w:val="0"/>
          <w:numId w:val="2"/>
        </w:numPr>
        <w:spacing w:after="80"/>
      </w:pPr>
      <w:r>
        <w:t xml:space="preserve">I can draw the full data path from SDK to UI including optional Kafka and Ingester.</w:t>
      </w:r>
    </w:p>
    <w:p>
      <w:pPr>
        <w:pStyle w:val="ListParagraph"/>
        <w:numPr>
          <w:ilvl w:val="0"/>
          <w:numId w:val="2"/>
        </w:numPr>
        <w:spacing w:after="80"/>
      </w:pPr>
      <w:r>
        <w:t xml:space="preserve">I can explain why the Agent is deprecated and what replaces it in Jaeger v2.</w:t>
      </w:r>
    </w:p>
    <w:p>
      <w:pPr>
        <w:pStyle w:val="ListParagraph"/>
        <w:numPr>
          <w:ilvl w:val="0"/>
          <w:numId w:val="2"/>
        </w:numPr>
        <w:spacing w:after="80"/>
      </w:pPr>
      <w:r>
        <w:t xml:space="preserve">I can describe the Collector's five core responsibilities.</w:t>
      </w:r>
    </w:p>
    <w:p>
      <w:pPr>
        <w:pStyle w:val="ListParagraph"/>
        <w:numPr>
          <w:ilvl w:val="0"/>
          <w:numId w:val="2"/>
        </w:numPr>
        <w:spacing w:after="80"/>
      </w:pPr>
      <w:r>
        <w:t xml:space="preserve">I can explain what Kafka adds in a Jaeger deployment — and what it does not add.</w:t>
      </w:r>
    </w:p>
    <w:p>
      <w:pPr>
        <w:pStyle w:val="ListParagraph"/>
        <w:numPr>
          <w:ilvl w:val="0"/>
          <w:numId w:val="2"/>
        </w:numPr>
        <w:spacing w:after="80"/>
      </w:pPr>
      <w:r>
        <w:t xml:space="preserve">I can compare Cassandra, Elasticsearch, Badger, and ClickHouse on at least three dimensions each.</w:t>
      </w:r>
    </w:p>
    <w:p>
      <w:pPr>
        <w:pStyle w:val="ListParagraph"/>
        <w:numPr>
          <w:ilvl w:val="0"/>
          <w:numId w:val="2"/>
        </w:numPr>
        <w:spacing w:after="80"/>
      </w:pPr>
      <w:r>
        <w:t xml:space="preserve">I can name the default OTLP ports (4317 gRPC, 4318 HTTP) and the Jaeger UI port (16686).</w:t>
      </w:r>
    </w:p>
    <w:p>
      <w:pPr>
        <w:pStyle w:val="ListParagraph"/>
        <w:numPr>
          <w:ilvl w:val="0"/>
          <w:numId w:val="2"/>
        </w:numPr>
        <w:spacing w:after="80"/>
      </w:pPr>
      <w:r>
        <w:t xml:space="preserve">I can explain why all-in-one is perfect for dev and unacceptable for production.</w:t>
      </w:r>
    </w:p>
    <w:p>
      <w:pPr>
        <w:pStyle w:val="ListParagraph"/>
        <w:numPr>
          <w:ilvl w:val="0"/>
          <w:numId w:val="2"/>
        </w:numPr>
        <w:spacing w:after="80"/>
      </w:pPr>
      <w:r>
        <w:t xml:space="preserve">I can pick an appropriate deployment topology given scale, operational maturity, and existing infrastructure.</w:t>
      </w:r>
    </w:p>
    <w:p>
      <w:pPr>
        <w:pStyle w:val="Heading2"/>
      </w:pPr>
      <w:r>
        <w:t xml:space="preserve">8.5 Common Misconceptions</w:t>
      </w:r>
    </w:p>
    <w:p>
      <w:pPr>
        <w:pStyle w:val="ListParagraph"/>
        <w:numPr>
          <w:ilvl w:val="0"/>
          <w:numId w:val="2"/>
        </w:numPr>
        <w:spacing w:after="80"/>
      </w:pPr>
      <w:r>
        <w:rPr>
          <w:b/>
          <w:bCs/>
        </w:rPr>
        <w:t xml:space="preserve">"Jaeger and OpenTelemetry are alternatives."</w:t>
      </w:r>
      <w:r>
        <w:t xml:space="preserve"> They are not — they're layers. OTel instruments; Jaeger stores and displays. Modern Jaeger deployments use OTel as the SDK.</w:t>
      </w:r>
    </w:p>
    <w:p>
      <w:pPr>
        <w:pStyle w:val="ListParagraph"/>
        <w:numPr>
          <w:ilvl w:val="0"/>
          <w:numId w:val="2"/>
        </w:numPr>
        <w:spacing w:after="80"/>
      </w:pPr>
      <w:r>
        <w:rPr>
          <w:b/>
          <w:bCs/>
        </w:rPr>
        <w:t xml:space="preserve">"Kafka is a Jaeger storage backend."</w:t>
      </w:r>
      <w:r>
        <w:t xml:space="preserve"> Kafka is a buffer. You still need Cassandra/ES/ClickHouse behind it.</w:t>
      </w:r>
    </w:p>
    <w:p>
      <w:pPr>
        <w:pStyle w:val="ListParagraph"/>
        <w:numPr>
          <w:ilvl w:val="0"/>
          <w:numId w:val="2"/>
        </w:numPr>
        <w:spacing w:after="80"/>
      </w:pPr>
      <w:r>
        <w:rPr>
          <w:b/>
          <w:bCs/>
        </w:rPr>
        <w:t xml:space="preserve">"All-in-one scales horizontally."</w:t>
      </w:r>
      <w:r>
        <w:t xml:space="preserve"> It does not. Each instance has its own isolated Badger store. Multiple instances produce fragmented traces.</w:t>
      </w:r>
    </w:p>
    <w:p>
      <w:pPr>
        <w:pStyle w:val="ListParagraph"/>
        <w:numPr>
          <w:ilvl w:val="0"/>
          <w:numId w:val="2"/>
        </w:numPr>
        <w:spacing w:after="80"/>
      </w:pPr>
      <w:r>
        <w:rPr>
          <w:b/>
          <w:bCs/>
        </w:rPr>
        <w:t xml:space="preserve">"I should still deploy a Jaeger Agent."</w:t>
      </w:r>
      <w:r>
        <w:t xml:space="preserve"> In v2, no. Use direct OTLP export from SDKs, or a sidecar/DaemonSet OTel Collector if you need a local relay.</w:t>
      </w:r>
    </w:p>
    <w:p>
      <w:pPr>
        <w:pStyle w:val="ListParagraph"/>
        <w:numPr>
          <w:ilvl w:val="0"/>
          <w:numId w:val="2"/>
        </w:numPr>
        <w:spacing w:after="80"/>
      </w:pPr>
      <w:r>
        <w:rPr>
          <w:b/>
          <w:bCs/>
        </w:rPr>
        <w:t xml:space="preserve">"Elasticsearch is always the best choice."</w:t>
      </w:r>
      <w:r>
        <w:t xml:space="preserve"> Only if you need its flexible search and can afford its disk footprint. At Uber-scale, Cassandra or ClickHouse wins decisively.</w:t>
      </w:r>
    </w:p>
    <w:p>
      <w:pPr>
        <w:pStyle w:val="ListParagraph"/>
        <w:numPr>
          <w:ilvl w:val="0"/>
          <w:numId w:val="2"/>
        </w:numPr>
        <w:spacing w:after="80"/>
      </w:pPr>
      <w:r>
        <w:rPr>
          <w:b/>
          <w:bCs/>
        </w:rPr>
        <w:t xml:space="preserve">"The UI reads spans directly from Kafka."</w:t>
      </w:r>
      <w:r>
        <w:t xml:space="preserve"> No — the UI reads from Query, which reads from the final storage backend. Kafka is write-path only.</w:t>
      </w:r>
    </w:p>
    <w:p>
      <w:pPr>
        <w:spacing w:before="480"/>
        <w:jc w:val="center"/>
      </w:pPr>
      <w:r>
        <w:rPr>
          <w:i/>
          <w:iCs/>
          <w:color w:val="808080"/>
        </w:rPr>
        <w:t xml:space="preserve">— End of Module 3: Jaeger Architecture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Distributed Tracing — Study Guide — Module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F8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F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Tracing — Module 3</dc:title>
  <dc:creator>Study Guide Generator</dc:creator>
  <dc:description>Jaeger Architecture</dc:description>
  <cp:lastModifiedBy>Un-named</cp:lastModifiedBy>
  <cp:revision>1</cp:revision>
  <dcterms:created xsi:type="dcterms:W3CDTF">2026-04-19T06:24:16.642Z</dcterms:created>
  <dcterms:modified xsi:type="dcterms:W3CDTF">2026-04-19T06:24:16.643Z</dcterms:modified>
</cp:coreProperties>
</file>

<file path=docProps/custom.xml><?xml version="1.0" encoding="utf-8"?>
<Properties xmlns="http://schemas.openxmlformats.org/officeDocument/2006/custom-properties" xmlns:vt="http://schemas.openxmlformats.org/officeDocument/2006/docPropsVTypes"/>
</file>