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b/>
          <w:bCs/>
          <w:color w:val="1F3864"/>
          <w:sz w:val="48"/>
          <w:szCs w:val="48"/>
        </w:rPr>
        <w:t xml:space="preserve">eBPF OBSERVABILITY</w:t>
      </w:r>
    </w:p>
    <w:p>
      <w:pPr>
        <w:spacing w:after="400"/>
        <w:jc w:val="center"/>
      </w:pPr>
      <w:r>
        <w:rPr>
          <w:b/>
          <w:bCs/>
          <w:color w:val="4472C4"/>
          <w:sz w:val="32"/>
          <w:szCs w:val="32"/>
        </w:rPr>
        <w:t xml:space="preserve">Module 2: Why eBPF for Observability</w:t>
      </w:r>
    </w:p>
    <w:p>
      <w:pPr>
        <w:spacing w:after="1200"/>
        <w:jc w:val="center"/>
      </w:pPr>
      <w:r>
        <w:rPr>
          <w:i/>
          <w:iCs/>
          <w:sz w:val="28"/>
          <w:szCs w:val="28"/>
        </w:rPr>
        <w:t xml:space="preserve">A Complete Study Guide</w:t>
      </w:r>
    </w:p>
    <w:p>
      <w:pPr>
        <w:spacing w:after="200"/>
        <w:jc w:val="center"/>
      </w:pPr>
      <w:r>
        <w:rPr>
          <w:b/>
          <w:bCs/>
          <w:sz w:val="26"/>
          <w:szCs w:val="26"/>
        </w:rPr>
        <w:t xml:space="preserve">Topics Covered:</w:t>
      </w:r>
    </w:p>
    <w:p>
      <w:pPr>
        <w:spacing w:after="80"/>
        <w:jc w:val="center"/>
      </w:pPr>
      <w:r>
        <w:rPr>
          <w:sz w:val="24"/>
          <w:szCs w:val="24"/>
        </w:rPr>
        <w:t xml:space="preserve">Traditional Instrumentation  •  Its Limitations</w:t>
      </w:r>
    </w:p>
    <w:p>
      <w:pPr>
        <w:spacing w:after="80"/>
        <w:jc w:val="center"/>
      </w:pPr>
      <w:r>
        <w:rPr>
          <w:sz w:val="24"/>
          <w:szCs w:val="24"/>
        </w:rPr>
        <w:t xml:space="preserve">eBPF Advantages  •  Language Agnosticism</w:t>
      </w:r>
    </w:p>
    <w:p>
      <w:pPr>
        <w:spacing w:after="2400"/>
        <w:jc w:val="center"/>
      </w:pPr>
      <w:r>
        <w:rPr>
          <w:sz w:val="24"/>
          <w:szCs w:val="24"/>
        </w:rPr>
        <w:t xml:space="preserve">HTTP/gRPC  •  TCP  •  DNS  •  Syscalls  •  TLS via uprobes</w:t>
      </w:r>
    </w:p>
    <w:p>
      <w:pPr>
        <w:jc w:val="center"/>
      </w:pPr>
      <w:r>
        <w:rPr>
          <w:i/>
          <w:iCs/>
          <w:color w:val="595959"/>
          <w:sz w:val="22"/>
          <w:szCs w:val="22"/>
        </w:rPr>
        <w:t xml:space="preserve">The paradigm shift — what was previously opaque is now observable.</w:t>
      </w:r>
    </w:p>
    <w:p>
      <w:r>
        <w:br w:type="page"/>
      </w:r>
    </w:p>
    <w:p>
      <w:pPr>
        <w:pStyle w:val="Heading1"/>
        <w:spacing w:after="200" w:before="360"/>
      </w:pPr>
      <w:r>
        <w:rPr>
          <w:b/>
          <w:bCs/>
        </w:rPr>
        <w:t xml:space="preserve">Table of Contents</w:t>
      </w:r>
    </w:p>
    <w:p>
      <w:pPr>
        <w:tabs>
          <w:tab w:val="right" w:pos="9026" w:leader="dot"/>
        </w:tabs>
        <w:spacing w:after="80"/>
      </w:pPr>
      <w:r>
        <w:rPr>
          <w:sz w:val="22"/>
          <w:szCs w:val="22"/>
        </w:rPr>
        <w:t xml:space="preserve">Part 0 — Introduction: The Observability Paradigm Shift</w:t>
      </w:r>
      <w:r>
        <w:rPr>
          <w:sz w:val="22"/>
          <w:szCs w:val="22"/>
        </w:rPr>
        <w:t xml:space="preserve">	3</w:t>
      </w:r>
    </w:p>
    <w:p>
      <w:pPr>
        <w:tabs>
          <w:tab w:val="right" w:pos="9026" w:leader="dot"/>
        </w:tabs>
        <w:spacing w:after="80"/>
      </w:pPr>
      <w:r>
        <w:rPr>
          <w:sz w:val="22"/>
          <w:szCs w:val="22"/>
        </w:rPr>
        <w:t xml:space="preserve">Part 1 — How Traditional Instrumentation Works</w:t>
      </w:r>
      <w:r>
        <w:rPr>
          <w:sz w:val="22"/>
          <w:szCs w:val="22"/>
        </w:rPr>
        <w:t xml:space="preserve">	8</w:t>
      </w:r>
    </w:p>
    <w:p>
      <w:pPr>
        <w:tabs>
          <w:tab w:val="right" w:pos="9026" w:leader="dot"/>
        </w:tabs>
        <w:spacing w:after="80"/>
      </w:pPr>
      <w:r>
        <w:rPr>
          <w:sz w:val="22"/>
          <w:szCs w:val="22"/>
        </w:rPr>
        <w:t xml:space="preserve">Part 2 — The Limits of Traditional Instrumentation</w:t>
      </w:r>
      <w:r>
        <w:rPr>
          <w:sz w:val="22"/>
          <w:szCs w:val="22"/>
        </w:rPr>
        <w:t xml:space="preserve">	16</w:t>
      </w:r>
    </w:p>
    <w:p>
      <w:pPr>
        <w:tabs>
          <w:tab w:val="right" w:pos="9026" w:leader="dot"/>
        </w:tabs>
        <w:spacing w:after="80"/>
      </w:pPr>
      <w:r>
        <w:rPr>
          <w:sz w:val="22"/>
          <w:szCs w:val="22"/>
        </w:rPr>
        <w:t xml:space="preserve">Part 3 — The eBPF Paradigm Shift</w:t>
      </w:r>
      <w:r>
        <w:rPr>
          <w:sz w:val="22"/>
          <w:szCs w:val="22"/>
        </w:rPr>
        <w:t xml:space="preserve">	28</w:t>
      </w:r>
    </w:p>
    <w:p>
      <w:pPr>
        <w:tabs>
          <w:tab w:val="right" w:pos="9026" w:leader="dot"/>
        </w:tabs>
        <w:spacing w:after="80"/>
      </w:pPr>
      <w:r>
        <w:rPr>
          <w:sz w:val="22"/>
          <w:szCs w:val="22"/>
        </w:rPr>
        <w:t xml:space="preserve">Part 4 — Language Agnosticism in Practice</w:t>
      </w:r>
      <w:r>
        <w:rPr>
          <w:sz w:val="22"/>
          <w:szCs w:val="22"/>
        </w:rPr>
        <w:t xml:space="preserve">	36</w:t>
      </w:r>
    </w:p>
    <w:p>
      <w:pPr>
        <w:tabs>
          <w:tab w:val="right" w:pos="9026" w:leader="dot"/>
        </w:tabs>
        <w:spacing w:after="80"/>
      </w:pPr>
      <w:r>
        <w:rPr>
          <w:sz w:val="22"/>
          <w:szCs w:val="22"/>
        </w:rPr>
        <w:t xml:space="preserve">Part 5 — Observing HTTP and gRPC Traffic</w:t>
      </w:r>
      <w:r>
        <w:rPr>
          <w:sz w:val="22"/>
          <w:szCs w:val="22"/>
        </w:rPr>
        <w:t xml:space="preserve">	44</w:t>
      </w:r>
    </w:p>
    <w:p>
      <w:pPr>
        <w:tabs>
          <w:tab w:val="right" w:pos="9026" w:leader="dot"/>
        </w:tabs>
        <w:spacing w:after="80"/>
      </w:pPr>
      <w:r>
        <w:rPr>
          <w:sz w:val="22"/>
          <w:szCs w:val="22"/>
        </w:rPr>
        <w:t xml:space="preserve">Part 6 — Observing TCP Connections</w:t>
      </w:r>
      <w:r>
        <w:rPr>
          <w:sz w:val="22"/>
          <w:szCs w:val="22"/>
        </w:rPr>
        <w:t xml:space="preserve">	54</w:t>
      </w:r>
    </w:p>
    <w:p>
      <w:pPr>
        <w:tabs>
          <w:tab w:val="right" w:pos="9026" w:leader="dot"/>
        </w:tabs>
        <w:spacing w:after="80"/>
      </w:pPr>
      <w:r>
        <w:rPr>
          <w:sz w:val="22"/>
          <w:szCs w:val="22"/>
        </w:rPr>
        <w:t xml:space="preserve">Part 7 — Observing DNS Queries</w:t>
      </w:r>
      <w:r>
        <w:rPr>
          <w:sz w:val="22"/>
          <w:szCs w:val="22"/>
        </w:rPr>
        <w:t xml:space="preserve">	62</w:t>
      </w:r>
    </w:p>
    <w:p>
      <w:pPr>
        <w:tabs>
          <w:tab w:val="right" w:pos="9026" w:leader="dot"/>
        </w:tabs>
        <w:spacing w:after="80"/>
      </w:pPr>
      <w:r>
        <w:rPr>
          <w:sz w:val="22"/>
          <w:szCs w:val="22"/>
        </w:rPr>
        <w:t xml:space="preserve">Part 8 — Observing Syscalls and Latency</w:t>
      </w:r>
      <w:r>
        <w:rPr>
          <w:sz w:val="22"/>
          <w:szCs w:val="22"/>
        </w:rPr>
        <w:t xml:space="preserve">	70</w:t>
      </w:r>
    </w:p>
    <w:p>
      <w:pPr>
        <w:tabs>
          <w:tab w:val="right" w:pos="9026" w:leader="dot"/>
        </w:tabs>
        <w:spacing w:after="80"/>
      </w:pPr>
      <w:r>
        <w:rPr>
          <w:sz w:val="22"/>
          <w:szCs w:val="22"/>
        </w:rPr>
        <w:t xml:space="preserve">Part 9 — Observing User-Space Functions (uprobes)</w:t>
      </w:r>
      <w:r>
        <w:rPr>
          <w:sz w:val="22"/>
          <w:szCs w:val="22"/>
        </w:rPr>
        <w:t xml:space="preserve">	80</w:t>
      </w:r>
    </w:p>
    <w:p>
      <w:pPr>
        <w:tabs>
          <w:tab w:val="right" w:pos="9026" w:leader="dot"/>
        </w:tabs>
        <w:spacing w:after="80"/>
      </w:pPr>
      <w:r>
        <w:rPr>
          <w:sz w:val="22"/>
          <w:szCs w:val="22"/>
        </w:rPr>
        <w:t xml:space="preserve">Part 10 — Observing TLS-Encrypted Traffic</w:t>
      </w:r>
      <w:r>
        <w:rPr>
          <w:sz w:val="22"/>
          <w:szCs w:val="22"/>
        </w:rPr>
        <w:t xml:space="preserve">	88</w:t>
      </w:r>
    </w:p>
    <w:p>
      <w:pPr>
        <w:tabs>
          <w:tab w:val="right" w:pos="9026" w:leader="dot"/>
        </w:tabs>
        <w:spacing w:after="80"/>
      </w:pPr>
      <w:r>
        <w:rPr>
          <w:sz w:val="22"/>
          <w:szCs w:val="22"/>
        </w:rPr>
        <w:t xml:space="preserve">Part 11 — Correlating eBPF Data With Application Context</w:t>
      </w:r>
      <w:r>
        <w:rPr>
          <w:sz w:val="22"/>
          <w:szCs w:val="22"/>
        </w:rPr>
        <w:t xml:space="preserve">	98</w:t>
      </w:r>
    </w:p>
    <w:p>
      <w:pPr>
        <w:tabs>
          <w:tab w:val="right" w:pos="9026" w:leader="dot"/>
        </w:tabs>
        <w:spacing w:after="80"/>
      </w:pPr>
      <w:r>
        <w:rPr>
          <w:sz w:val="22"/>
          <w:szCs w:val="22"/>
        </w:rPr>
        <w:t xml:space="preserve">Part 12 — The Observability Data Hierarchy</w:t>
      </w:r>
      <w:r>
        <w:rPr>
          <w:sz w:val="22"/>
          <w:szCs w:val="22"/>
        </w:rPr>
        <w:t xml:space="preserve">	106</w:t>
      </w:r>
    </w:p>
    <w:p>
      <w:pPr>
        <w:tabs>
          <w:tab w:val="right" w:pos="9026" w:leader="dot"/>
        </w:tabs>
        <w:spacing w:after="80"/>
      </w:pPr>
      <w:r>
        <w:rPr>
          <w:sz w:val="22"/>
          <w:szCs w:val="22"/>
        </w:rPr>
        <w:t xml:space="preserve">Part 13 — Honest Limitations and Trade-Offs</w:t>
      </w:r>
      <w:r>
        <w:rPr>
          <w:sz w:val="22"/>
          <w:szCs w:val="22"/>
        </w:rPr>
        <w:t xml:space="preserve">	112</w:t>
      </w:r>
    </w:p>
    <w:p>
      <w:pPr>
        <w:tabs>
          <w:tab w:val="right" w:pos="9026" w:leader="dot"/>
        </w:tabs>
        <w:spacing w:after="80"/>
      </w:pPr>
      <w:r>
        <w:rPr>
          <w:sz w:val="22"/>
          <w:szCs w:val="22"/>
        </w:rPr>
        <w:t xml:space="preserve">Part 14 — Deployment Models</w:t>
      </w:r>
      <w:r>
        <w:rPr>
          <w:sz w:val="22"/>
          <w:szCs w:val="22"/>
        </w:rPr>
        <w:t xml:space="preserve">	120</w:t>
      </w:r>
    </w:p>
    <w:p>
      <w:pPr>
        <w:tabs>
          <w:tab w:val="right" w:pos="9026" w:leader="dot"/>
        </w:tabs>
        <w:spacing w:after="80"/>
      </w:pPr>
      <w:r>
        <w:rPr>
          <w:sz w:val="22"/>
          <w:szCs w:val="22"/>
        </w:rPr>
        <w:t xml:space="preserve">Part 15 — The Vendor Landscape</w:t>
      </w:r>
      <w:r>
        <w:rPr>
          <w:sz w:val="22"/>
          <w:szCs w:val="22"/>
        </w:rPr>
        <w:t xml:space="preserve">	128</w:t>
      </w:r>
    </w:p>
    <w:p>
      <w:pPr>
        <w:tabs>
          <w:tab w:val="right" w:pos="9026" w:leader="dot"/>
        </w:tabs>
        <w:spacing w:after="80"/>
      </w:pPr>
      <w:r>
        <w:rPr>
          <w:sz w:val="22"/>
          <w:szCs w:val="22"/>
        </w:rPr>
        <w:t xml:space="preserve">Part 16 — Quick-Reference Cheat Sheet</w:t>
      </w:r>
      <w:r>
        <w:rPr>
          <w:sz w:val="22"/>
          <w:szCs w:val="22"/>
        </w:rPr>
        <w:t xml:space="preserve">	134</w:t>
      </w:r>
    </w:p>
    <w:p>
      <w:pPr>
        <w:tabs>
          <w:tab w:val="right" w:pos="9026" w:leader="dot"/>
        </w:tabs>
        <w:spacing w:after="80"/>
      </w:pPr>
      <w:r>
        <w:rPr>
          <w:sz w:val="22"/>
          <w:szCs w:val="22"/>
        </w:rPr>
        <w:t xml:space="preserve">Part 17 — Self-Assessment Exercises</w:t>
      </w:r>
      <w:r>
        <w:rPr>
          <w:sz w:val="22"/>
          <w:szCs w:val="22"/>
        </w:rPr>
        <w:t xml:space="preserve">	136</w:t>
      </w:r>
    </w:p>
    <w:p>
      <w:r>
        <w:br w:type="page"/>
      </w:r>
    </w:p>
    <w:p>
      <w:pPr>
        <w:spacing w:after="40" w:before="400"/>
      </w:pPr>
      <w:r>
        <w:rPr>
          <w:b/>
          <w:bCs/>
          <w:color w:val="4472C4"/>
          <w:sz w:val="22"/>
          <w:szCs w:val="22"/>
        </w:rPr>
        <w:t xml:space="preserve">Part 0</w:t>
      </w:r>
    </w:p>
    <w:p>
      <w:pPr>
        <w:pStyle w:val="Heading1"/>
        <w:spacing w:after="160" w:before="0"/>
      </w:pPr>
      <w:r>
        <w:rPr>
          <w:b/>
          <w:bCs/>
        </w:rPr>
        <w:t xml:space="preserve">Introduction: The Observability Paradigm Shift</w:t>
      </w:r>
    </w:p>
    <w:p>
      <w:pPr>
        <w:pStyle w:val="Heading2"/>
        <w:spacing w:after="160" w:before="280"/>
      </w:pPr>
      <w:r>
        <w:rPr>
          <w:b/>
          <w:bCs/>
        </w:rPr>
        <w:t xml:space="preserve">0.1 What Changed</w:t>
      </w:r>
    </w:p>
    <w:p>
      <w:pPr>
        <w:spacing w:after="120"/>
        <w:jc w:val="both"/>
      </w:pPr>
      <w:r>
        <w:t xml:space="preserve">For the last 15 years, observability was an APPLICATION concern. Teams imported SDKs, instrumented their code, configured agents, paid for platforms. Every language had its own kit; every service needed its own integration; every platform upgrade required coordinated work across services. Observability was something you BUILT INTO your code.</w:t>
      </w:r>
    </w:p>
    <w:p>
      <w:pPr>
        <w:spacing w:after="120"/>
        <w:jc w:val="both"/>
      </w:pPr>
      <w:r>
        <w:t xml:space="preserve">eBPF inverts this. Observability becomes an INFRASTRUCTURE concern. Deploy one agent per node; every process on that node — regardless of language, regardless of whether anyone remembered to instrument it, regardless of whether its developers are still at the company — becomes observable. HTTP requests, database queries, DNS lookups, TCP connections, system calls: all visible. No SDK imports. No code changes. No vendor lock-in to any one language ecosystem.</w:t>
      </w:r>
    </w:p>
    <w:p>
      <w:pPr>
        <w:spacing w:after="120"/>
        <w:jc w:val="both"/>
      </w:pPr>
      <w:r>
        <w:t xml:space="preserve">This isn't an incremental improvement. It's a paradigm shift. The same shift that happened when server-level monitoring (Nagios, Zabbix) was supplemented by application-level monitoring (New Relic, AppDynamics) a decade ago — except now, application-level monitoring is being supplemented by kernel-level monitoring that sees EVERYTHING application-level monitoring saw, PLUS the system layer application-level monitoring couldn't reach.</w:t>
      </w:r>
    </w:p>
    <w:p>
      <w:pPr>
        <w:pBdr>
          <w:left w:val="single" w:color="4472C4" w:sz="18" w:space="12"/>
        </w:pBdr>
        <w:spacing w:after="120" w:before="120"/>
        <w:ind w:left="720"/>
      </w:pPr>
      <w:r>
        <w:rPr>
          <w:i/>
          <w:iCs/>
          <w:color w:val="444444"/>
        </w:rPr>
        <w:t xml:space="preserve">"The change isn't that eBPF lets you observe MORE. The change is that eBPF lets you observe CORRECTLY without the political and technical overhead of instrumenting every codebase in your company."</w:t>
      </w:r>
    </w:p>
    <w:p>
      <w:pPr>
        <w:pStyle w:val="Heading2"/>
        <w:spacing w:after="160" w:before="280"/>
      </w:pPr>
      <w:r>
        <w:rPr>
          <w:b/>
          <w:bCs/>
        </w:rPr>
        <w:t xml:space="preserve">0.2 What This Module Is About</w:t>
      </w:r>
    </w:p>
    <w:p>
      <w:pPr>
        <w:spacing w:after="120"/>
        <w:jc w:val="both"/>
      </w:pPr>
      <w:r>
        <w:t xml:space="preserve">Module 1 established what eBPF IS. This module establishes why it MATTERS for observability specifically — what traditional instrumentation couldn't do well, what eBPF does instead, and concretely what you can SEE when eBPF is deployed. It's a value-proposition module, but with technical depth: by the end you should be able to explain, in detail, how Pixie or Groundcover auto-captures an HTTP request that no one ever instrumented.</w:t>
      </w:r>
    </w:p>
    <w:p>
      <w:pPr>
        <w:spacing w:after="120"/>
        <w:jc w:val="both"/>
      </w:pPr>
      <w:r>
        <w:t xml:space="preserve">The structure:</w:t>
      </w:r>
    </w:p>
    <w:p>
      <w:pPr>
        <w:pStyle w:val="ListParagraph"/>
        <w:numPr>
          <w:ilvl w:val="0"/>
          <w:numId w:val="2"/>
        </w:numPr>
        <w:spacing w:after="80"/>
      </w:pPr>
      <w:r>
        <w:t xml:space="preserve">Parts 1-2: how traditional instrumentation works and its structural limits.</w:t>
      </w:r>
    </w:p>
    <w:p>
      <w:pPr>
        <w:pStyle w:val="ListParagraph"/>
        <w:numPr>
          <w:ilvl w:val="0"/>
          <w:numId w:val="2"/>
        </w:numPr>
        <w:spacing w:after="80"/>
      </w:pPr>
      <w:r>
        <w:t xml:space="preserve">Parts 3-4: the eBPF alternative and language agnosticism.</w:t>
      </w:r>
    </w:p>
    <w:p>
      <w:pPr>
        <w:pStyle w:val="ListParagraph"/>
        <w:numPr>
          <w:ilvl w:val="0"/>
          <w:numId w:val="2"/>
        </w:numPr>
        <w:spacing w:after="80"/>
      </w:pPr>
      <w:r>
        <w:t xml:space="preserve">Parts 5-10: concrete things you can observe — HTTP/gRPC, TCP, DNS, syscalls, user functions, TLS.</w:t>
      </w:r>
    </w:p>
    <w:p>
      <w:pPr>
        <w:pStyle w:val="ListParagraph"/>
        <w:numPr>
          <w:ilvl w:val="0"/>
          <w:numId w:val="2"/>
        </w:numPr>
        <w:spacing w:after="80"/>
      </w:pPr>
      <w:r>
        <w:t xml:space="preserve">Parts 11-12: how eBPF data integrates with application context and the broader observability hierarchy.</w:t>
      </w:r>
    </w:p>
    <w:p>
      <w:pPr>
        <w:pStyle w:val="ListParagraph"/>
        <w:numPr>
          <w:ilvl w:val="0"/>
          <w:numId w:val="2"/>
        </w:numPr>
        <w:spacing w:after="80"/>
      </w:pPr>
      <w:r>
        <w:t xml:space="preserve">Parts 13-15: limitations, deployment, and vendors.</w:t>
      </w:r>
    </w:p>
    <w:p>
      <w:pPr>
        <w:pStyle w:val="ListParagraph"/>
        <w:numPr>
          <w:ilvl w:val="0"/>
          <w:numId w:val="2"/>
        </w:numPr>
        <w:spacing w:after="80"/>
      </w:pPr>
      <w:r>
        <w:t xml:space="preserve">Parts 16-17: reference and exercises.</w:t>
      </w:r>
    </w:p>
    <w:p>
      <w:pPr>
        <w:pStyle w:val="Heading2"/>
        <w:spacing w:after="160" w:before="280"/>
      </w:pPr>
      <w:r>
        <w:rPr>
          <w:b/>
          <w:bCs/>
        </w:rPr>
        <w:t xml:space="preserve">0.3 The Audience This Helps</w:t>
      </w:r>
    </w:p>
    <w:p>
      <w:pPr>
        <w:spacing w:after="120"/>
        <w:jc w:val="both"/>
      </w:pPr>
      <w:r>
        <w:t xml:space="preserve">If you're evaluating eBPF-based observability for adoption — whether as a replacement for, or supplement to, existing APM — this module helps you articulate what you'd gain and what you wouldn't. If you're comparing vendors (Pixie vs. Grafana Beyla vs. Groundcover vs. Datadog eBPF), this module gives you the conceptual vocabulary to compare their capabilities. If you're explaining to leadership why eBPF matters, this module is the explanation.</w:t>
      </w:r>
    </w:p>
    <w:p>
      <w:pPr>
        <w:spacing w:after="120"/>
        <w:jc w:val="both"/>
      </w:pPr>
      <w:r>
        <w:t xml:space="preserve">If you're a developer writing observability code, this module helps you understand what your code is competing with. Some of your work will remain essential (business context, custom metrics, trace correlation). Some of it may become redundant (basic HTTP request tracing, database query timing). Knowing which is which matters for where you invest your effort.</w:t>
      </w:r>
    </w:p>
    <w:p>
      <w:pPr>
        <w:pBdr>
          <w:bottom w:val="single" w:color="4472C4" w:sz="6" w:space="1"/>
        </w:pBdr>
        <w:spacing w:after="100" w:before="100"/>
      </w:pPr>
      <w:r>
        <w:t xml:space="preserve"/>
      </w:r>
    </w:p>
    <w:p>
      <w:r>
        <w:br w:type="page"/>
      </w:r>
    </w:p>
    <w:p>
      <w:pPr>
        <w:spacing w:after="40" w:before="400"/>
      </w:pPr>
      <w:r>
        <w:rPr>
          <w:b/>
          <w:bCs/>
          <w:color w:val="4472C4"/>
          <w:sz w:val="22"/>
          <w:szCs w:val="22"/>
        </w:rPr>
        <w:t xml:space="preserve">Part 1</w:t>
      </w:r>
    </w:p>
    <w:p>
      <w:pPr>
        <w:pStyle w:val="Heading1"/>
        <w:spacing w:after="160" w:before="0"/>
      </w:pPr>
      <w:r>
        <w:rPr>
          <w:b/>
          <w:bCs/>
        </w:rPr>
        <w:t xml:space="preserve">How Traditional Instrumentation Works</w:t>
      </w:r>
    </w:p>
    <w:p>
      <w:pPr>
        <w:pStyle w:val="Heading2"/>
        <w:spacing w:after="160" w:before="280"/>
      </w:pPr>
      <w:r>
        <w:rPr>
          <w:b/>
          <w:bCs/>
        </w:rPr>
        <w:t xml:space="preserve">1.1 The Four Approaches</w:t>
      </w:r>
    </w:p>
    <w:p>
      <w:pPr>
        <w:spacing w:after="120"/>
        <w:jc w:val="both"/>
      </w:pPr>
      <w:r>
        <w:t xml:space="preserve">Before evaluating eBPF, understand how observability data is traditionally gathered. There are four main approaches, each with its own strengths and structural constraints:</w:t>
      </w:r>
    </w:p>
    <w:p>
      <w:pPr>
        <w:pStyle w:val="ListParagraph"/>
        <w:numPr>
          <w:ilvl w:val="0"/>
          <w:numId w:val="3"/>
        </w:numPr>
        <w:spacing w:after="80"/>
      </w:pPr>
      <w:r>
        <w:t xml:space="preserve">MANUAL INSTRUMENTATION. Developer adds code to emit telemetry (logs, metrics, trace spans).</w:t>
      </w:r>
    </w:p>
    <w:p>
      <w:pPr>
        <w:pStyle w:val="ListParagraph"/>
        <w:numPr>
          <w:ilvl w:val="0"/>
          <w:numId w:val="3"/>
        </w:numPr>
        <w:spacing w:after="80"/>
      </w:pPr>
      <w:r>
        <w:t xml:space="preserve">SDK-BASED AUTO-INSTRUMENTATION. A language-specific library hooks into common frameworks (HTTP clients, DB drivers) and emits telemetry without explicit code changes.</w:t>
      </w:r>
    </w:p>
    <w:p>
      <w:pPr>
        <w:pStyle w:val="ListParagraph"/>
        <w:numPr>
          <w:ilvl w:val="0"/>
          <w:numId w:val="3"/>
        </w:numPr>
        <w:spacing w:after="80"/>
      </w:pPr>
      <w:r>
        <w:t xml:space="preserve">BYTECODE / RUNTIME AGENTS. An agent loaded at application startup modifies the running program's behavior to emit telemetry.</w:t>
      </w:r>
    </w:p>
    <w:p>
      <w:pPr>
        <w:pStyle w:val="ListParagraph"/>
        <w:numPr>
          <w:ilvl w:val="0"/>
          <w:numId w:val="3"/>
        </w:numPr>
        <w:spacing w:after="80"/>
      </w:pPr>
      <w:r>
        <w:t xml:space="preserve">SIDECAR PROXIES. A separate process intercepts the application's traffic and emits telemetry based on observed protocols.</w:t>
      </w:r>
    </w:p>
    <w:p>
      <w:pPr>
        <w:spacing w:after="120"/>
        <w:jc w:val="both"/>
      </w:pPr>
      <w:r>
        <w:t xml:space="preserve">Each of these lives at the APPLICATION LAYER — either inside the application process or immediately adjacent to it. None of them see the kernel. All of them require explicit deployment per service.</w:t>
      </w:r>
    </w:p>
    <w:p>
      <w:pPr>
        <w:pStyle w:val="Heading2"/>
        <w:spacing w:after="160" w:before="280"/>
      </w:pPr>
      <w:r>
        <w:rPr>
          <w:b/>
          <w:bCs/>
        </w:rPr>
        <w:t xml:space="preserve">1.2 Manual Instrumentation</w:t>
      </w:r>
    </w:p>
    <w:p>
      <w:pPr>
        <w:spacing w:after="120"/>
        <w:jc w:val="both"/>
      </w:pPr>
      <w:r>
        <w:t xml:space="preserve">The most direct approach: the developer writes code that emits telemetry. Example in Java using OpenTelemetry:</w:t>
      </w:r>
    </w:p>
    <w:p>
      <w:pPr>
        <w:shd w:fill="F2F2F2" w:val="clear"/>
        <w:spacing w:after="80" w:before="80"/>
      </w:pPr>
      <w:r>
        <w:rPr>
          <w:rFonts w:ascii="Consolas" w:cs="Consolas" w:eastAsia="Consolas" w:hAnsi="Consolas"/>
          <w:sz w:val="20"/>
          <w:szCs w:val="20"/>
        </w:rPr>
        <w:t xml:space="preserve">import io.opentelemetry.api.trace.Span;</w:t>
      </w:r>
    </w:p>
    <w:p>
      <w:pPr>
        <w:shd w:fill="F2F2F2" w:val="clear"/>
        <w:spacing w:after="80" w:before="80"/>
      </w:pPr>
      <w:r>
        <w:rPr>
          <w:rFonts w:ascii="Consolas" w:cs="Consolas" w:eastAsia="Consolas" w:hAnsi="Consolas"/>
          <w:sz w:val="20"/>
          <w:szCs w:val="20"/>
        </w:rPr>
        <w:t xml:space="preserve">import io.opentelemetry.api.trace.Tracer;</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public OrderResult placeOrder(Order order) {</w:t>
      </w:r>
    </w:p>
    <w:p>
      <w:pPr>
        <w:shd w:fill="F2F2F2" w:val="clear"/>
        <w:spacing w:after="80" w:before="80"/>
      </w:pPr>
      <w:r>
        <w:rPr>
          <w:rFonts w:ascii="Consolas" w:cs="Consolas" w:eastAsia="Consolas" w:hAnsi="Consolas"/>
          <w:sz w:val="20"/>
          <w:szCs w:val="20"/>
        </w:rPr>
        <w:t xml:space="preserve">    Span span = tracer.spanBuilder("placeOrder")</w:t>
      </w:r>
    </w:p>
    <w:p>
      <w:pPr>
        <w:shd w:fill="F2F2F2" w:val="clear"/>
        <w:spacing w:after="80" w:before="80"/>
      </w:pPr>
      <w:r>
        <w:rPr>
          <w:rFonts w:ascii="Consolas" w:cs="Consolas" w:eastAsia="Consolas" w:hAnsi="Consolas"/>
          <w:sz w:val="20"/>
          <w:szCs w:val="20"/>
        </w:rPr>
        <w:t xml:space="preserve">        .setAttribute("order.id", order.getId())</w:t>
      </w:r>
    </w:p>
    <w:p>
      <w:pPr>
        <w:shd w:fill="F2F2F2" w:val="clear"/>
        <w:spacing w:after="80" w:before="80"/>
      </w:pPr>
      <w:r>
        <w:rPr>
          <w:rFonts w:ascii="Consolas" w:cs="Consolas" w:eastAsia="Consolas" w:hAnsi="Consolas"/>
          <w:sz w:val="20"/>
          <w:szCs w:val="20"/>
        </w:rPr>
        <w:t xml:space="preserve">        .setAttribute("order.value", order.getTotal())</w:t>
      </w:r>
    </w:p>
    <w:p>
      <w:pPr>
        <w:shd w:fill="F2F2F2" w:val="clear"/>
        <w:spacing w:after="80" w:before="80"/>
      </w:pPr>
      <w:r>
        <w:rPr>
          <w:rFonts w:ascii="Consolas" w:cs="Consolas" w:eastAsia="Consolas" w:hAnsi="Consolas"/>
          <w:sz w:val="20"/>
          <w:szCs w:val="20"/>
        </w:rPr>
        <w:t xml:space="preserve">        .startSpan();</w:t>
      </w:r>
    </w:p>
    <w:p>
      <w:pPr>
        <w:shd w:fill="F2F2F2" w:val="clear"/>
        <w:spacing w:after="80" w:before="80"/>
      </w:pPr>
      <w:r>
        <w:rPr>
          <w:rFonts w:ascii="Consolas" w:cs="Consolas" w:eastAsia="Consolas" w:hAnsi="Consolas"/>
          <w:sz w:val="20"/>
          <w:szCs w:val="20"/>
        </w:rPr>
        <w:t xml:space="preserve">    try {</w:t>
      </w:r>
    </w:p>
    <w:p>
      <w:pPr>
        <w:shd w:fill="F2F2F2" w:val="clear"/>
        <w:spacing w:after="80" w:before="80"/>
      </w:pPr>
      <w:r>
        <w:rPr>
          <w:rFonts w:ascii="Consolas" w:cs="Consolas" w:eastAsia="Consolas" w:hAnsi="Consolas"/>
          <w:sz w:val="20"/>
          <w:szCs w:val="20"/>
        </w:rPr>
        <w:t xml:space="preserve">        validateOrder(order);</w:t>
      </w:r>
    </w:p>
    <w:p>
      <w:pPr>
        <w:shd w:fill="F2F2F2" w:val="clear"/>
        <w:spacing w:after="80" w:before="80"/>
      </w:pPr>
      <w:r>
        <w:rPr>
          <w:rFonts w:ascii="Consolas" w:cs="Consolas" w:eastAsia="Consolas" w:hAnsi="Consolas"/>
          <w:sz w:val="20"/>
          <w:szCs w:val="20"/>
        </w:rPr>
        <w:t xml:space="preserve">        processPayment(order);</w:t>
      </w:r>
    </w:p>
    <w:p>
      <w:pPr>
        <w:shd w:fill="F2F2F2" w:val="clear"/>
        <w:spacing w:after="80" w:before="80"/>
      </w:pPr>
      <w:r>
        <w:rPr>
          <w:rFonts w:ascii="Consolas" w:cs="Consolas" w:eastAsia="Consolas" w:hAnsi="Consolas"/>
          <w:sz w:val="20"/>
          <w:szCs w:val="20"/>
        </w:rPr>
        <w:t xml:space="preserve">        return saveOrder(order);</w:t>
      </w:r>
    </w:p>
    <w:p>
      <w:pPr>
        <w:shd w:fill="F2F2F2" w:val="clear"/>
        <w:spacing w:after="80" w:before="80"/>
      </w:pPr>
      <w:r>
        <w:rPr>
          <w:rFonts w:ascii="Consolas" w:cs="Consolas" w:eastAsia="Consolas" w:hAnsi="Consolas"/>
          <w:sz w:val="20"/>
          <w:szCs w:val="20"/>
        </w:rPr>
        <w:t xml:space="preserve">    } catch (Exception e) {</w:t>
      </w:r>
    </w:p>
    <w:p>
      <w:pPr>
        <w:shd w:fill="F2F2F2" w:val="clear"/>
        <w:spacing w:after="80" w:before="80"/>
      </w:pPr>
      <w:r>
        <w:rPr>
          <w:rFonts w:ascii="Consolas" w:cs="Consolas" w:eastAsia="Consolas" w:hAnsi="Consolas"/>
          <w:sz w:val="20"/>
          <w:szCs w:val="20"/>
        </w:rPr>
        <w:t xml:space="preserve">        span.recordException(e);</w:t>
      </w:r>
    </w:p>
    <w:p>
      <w:pPr>
        <w:shd w:fill="F2F2F2" w:val="clear"/>
        <w:spacing w:after="80" w:before="80"/>
      </w:pPr>
      <w:r>
        <w:rPr>
          <w:rFonts w:ascii="Consolas" w:cs="Consolas" w:eastAsia="Consolas" w:hAnsi="Consolas"/>
          <w:sz w:val="20"/>
          <w:szCs w:val="20"/>
        </w:rPr>
        <w:t xml:space="preserve">        throw e;</w:t>
      </w:r>
    </w:p>
    <w:p>
      <w:pPr>
        <w:shd w:fill="F2F2F2" w:val="clear"/>
        <w:spacing w:after="80" w:before="80"/>
      </w:pPr>
      <w:r>
        <w:rPr>
          <w:rFonts w:ascii="Consolas" w:cs="Consolas" w:eastAsia="Consolas" w:hAnsi="Consolas"/>
          <w:sz w:val="20"/>
          <w:szCs w:val="20"/>
        </w:rPr>
        <w:t xml:space="preserve">    } finally {</w:t>
      </w:r>
    </w:p>
    <w:p>
      <w:pPr>
        <w:shd w:fill="F2F2F2" w:val="clear"/>
        <w:spacing w:after="80" w:before="80"/>
      </w:pPr>
      <w:r>
        <w:rPr>
          <w:rFonts w:ascii="Consolas" w:cs="Consolas" w:eastAsia="Consolas" w:hAnsi="Consolas"/>
          <w:sz w:val="20"/>
          <w:szCs w:val="20"/>
        </w:rPr>
        <w:t xml:space="preserve">        span.end();</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w:t>
      </w:r>
    </w:p>
    <w:p>
      <w:pPr>
        <w:spacing w:after="120"/>
        <w:jc w:val="both"/>
      </w:pPr>
      <w:r>
        <w:t xml:space="preserve">The developer explicitly created the span, attached attributes, and handled its lifecycle. In exchange: MAXIMUM CONTROL over what's captured and how. Business context (order ID, order value) is first-class. You know exactly what's measured because you wrote the measuring.</w:t>
      </w:r>
    </w:p>
    <w:p>
      <w:pPr>
        <w:spacing w:after="120"/>
        <w:jc w:val="both"/>
      </w:pPr>
      <w:r>
        <w:t xml:space="preserve">The cost: every critical code path needs this treatment. A service with 50 endpoints might have 50+ instrumentation sites. Every change to the service risks adding code that isn't instrumented — observability drift is continuous.</w:t>
      </w:r>
    </w:p>
    <w:p>
      <w:pPr>
        <w:pStyle w:val="Heading2"/>
        <w:spacing w:after="160" w:before="280"/>
      </w:pPr>
      <w:r>
        <w:rPr>
          <w:b/>
          <w:bCs/>
        </w:rPr>
        <w:t xml:space="preserve">1.3 SDK-Based Auto-Instrumentation</w:t>
      </w:r>
    </w:p>
    <w:p>
      <w:pPr>
        <w:spacing w:after="120"/>
        <w:jc w:val="both"/>
      </w:pPr>
      <w:r>
        <w:t xml:space="preserve">SDKs reduce the burden by auto-instrumenting common libraries. OpenTelemetry for Python:</w:t>
      </w:r>
    </w:p>
    <w:p>
      <w:pPr>
        <w:shd w:fill="F2F2F2" w:val="clear"/>
        <w:spacing w:after="80" w:before="80"/>
      </w:pPr>
      <w:r>
        <w:rPr>
          <w:rFonts w:ascii="Consolas" w:cs="Consolas" w:eastAsia="Consolas" w:hAnsi="Consolas"/>
          <w:sz w:val="20"/>
          <w:szCs w:val="20"/>
        </w:rPr>
        <w:t xml:space="preserve"># Install auto-instrumentation packages</w:t>
      </w:r>
    </w:p>
    <w:p>
      <w:pPr>
        <w:shd w:fill="F2F2F2" w:val="clear"/>
        <w:spacing w:after="80" w:before="80"/>
      </w:pPr>
      <w:r>
        <w:rPr>
          <w:rFonts w:ascii="Consolas" w:cs="Consolas" w:eastAsia="Consolas" w:hAnsi="Consolas"/>
          <w:sz w:val="20"/>
          <w:szCs w:val="20"/>
        </w:rPr>
        <w:t xml:space="preserve">$ pip install opentelemetry-distro opentelemetry-exporter-otlp</w:t>
      </w:r>
    </w:p>
    <w:p>
      <w:pPr>
        <w:shd w:fill="F2F2F2" w:val="clear"/>
        <w:spacing w:after="80" w:before="80"/>
      </w:pPr>
      <w:r>
        <w:rPr>
          <w:rFonts w:ascii="Consolas" w:cs="Consolas" w:eastAsia="Consolas" w:hAnsi="Consolas"/>
          <w:sz w:val="20"/>
          <w:szCs w:val="20"/>
        </w:rPr>
        <w:t xml:space="preserve">$ pip install opentelemetry-instrumentation-flask</w:t>
      </w:r>
    </w:p>
    <w:p>
      <w:pPr>
        <w:shd w:fill="F2F2F2" w:val="clear"/>
        <w:spacing w:after="80" w:before="80"/>
      </w:pPr>
      <w:r>
        <w:rPr>
          <w:rFonts w:ascii="Consolas" w:cs="Consolas" w:eastAsia="Consolas" w:hAnsi="Consolas"/>
          <w:sz w:val="20"/>
          <w:szCs w:val="20"/>
        </w:rPr>
        <w:t xml:space="preserve">$ pip install opentelemetry-instrumentation-requests</w:t>
      </w:r>
    </w:p>
    <w:p>
      <w:pPr>
        <w:shd w:fill="F2F2F2" w:val="clear"/>
        <w:spacing w:after="80" w:before="80"/>
      </w:pPr>
      <w:r>
        <w:rPr>
          <w:rFonts w:ascii="Consolas" w:cs="Consolas" w:eastAsia="Consolas" w:hAnsi="Consolas"/>
          <w:sz w:val="20"/>
          <w:szCs w:val="20"/>
        </w:rPr>
        <w:t xml:space="preserve">$ pip install opentelemetry-instrumentation-psycopg2</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Configure and run</w:t>
      </w:r>
    </w:p>
    <w:p>
      <w:pPr>
        <w:shd w:fill="F2F2F2" w:val="clear"/>
        <w:spacing w:after="80" w:before="80"/>
      </w:pPr>
      <w:r>
        <w:rPr>
          <w:rFonts w:ascii="Consolas" w:cs="Consolas" w:eastAsia="Consolas" w:hAnsi="Consolas"/>
          <w:sz w:val="20"/>
          <w:szCs w:val="20"/>
        </w:rPr>
        <w:t xml:space="preserve">$ opentelemetry-bootstrap --action=install</w:t>
      </w:r>
    </w:p>
    <w:p>
      <w:pPr>
        <w:shd w:fill="F2F2F2" w:val="clear"/>
        <w:spacing w:after="80" w:before="80"/>
      </w:pPr>
      <w:r>
        <w:rPr>
          <w:rFonts w:ascii="Consolas" w:cs="Consolas" w:eastAsia="Consolas" w:hAnsi="Consolas"/>
          <w:sz w:val="20"/>
          <w:szCs w:val="20"/>
        </w:rPr>
        <w:t xml:space="preserve">$ opentelemetry-instrument python myapp.py</w:t>
      </w:r>
    </w:p>
    <w:p>
      <w:pPr>
        <w:spacing w:after="120"/>
        <w:jc w:val="both"/>
      </w:pPr>
      <w:r>
        <w:t xml:space="preserve">The instrumentation packages hook into Flask, the requests HTTP client, and psycopg2 (Postgres driver). Every HTTP request handled by Flask generates a span. Every outbound HTTP call via requests generates a span. Every Postgres query generates a span. The developer wrote no instrumentation code.</w:t>
      </w:r>
    </w:p>
    <w:p>
      <w:pPr>
        <w:spacing w:after="120"/>
        <w:jc w:val="both"/>
      </w:pPr>
      <w:r>
        <w:t xml:space="preserve">This is genuinely useful. It gets you 80% of basic observability for 5% of the effort. But structural limits remain:</w:t>
      </w:r>
    </w:p>
    <w:p>
      <w:pPr>
        <w:pStyle w:val="ListParagraph"/>
        <w:numPr>
          <w:ilvl w:val="0"/>
          <w:numId w:val="2"/>
        </w:numPr>
        <w:spacing w:after="80"/>
      </w:pPr>
      <w:r>
        <w:t xml:space="preserve">Only works for libraries the SDK knows about.</w:t>
      </w:r>
    </w:p>
    <w:p>
      <w:pPr>
        <w:pStyle w:val="ListParagraph"/>
        <w:numPr>
          <w:ilvl w:val="0"/>
          <w:numId w:val="2"/>
        </w:numPr>
        <w:spacing w:after="80"/>
      </w:pPr>
      <w:r>
        <w:t xml:space="preserve">Works only in the application's PROCESS.</w:t>
      </w:r>
    </w:p>
    <w:p>
      <w:pPr>
        <w:pStyle w:val="ListParagraph"/>
        <w:numPr>
          <w:ilvl w:val="0"/>
          <w:numId w:val="2"/>
        </w:numPr>
        <w:spacing w:after="80"/>
      </w:pPr>
      <w:r>
        <w:t xml:space="preserve">Requires SDK installation (packaging, deploying, version-managing).</w:t>
      </w:r>
    </w:p>
    <w:p>
      <w:pPr>
        <w:pStyle w:val="ListParagraph"/>
        <w:numPr>
          <w:ilvl w:val="0"/>
          <w:numId w:val="2"/>
        </w:numPr>
        <w:spacing w:after="80"/>
      </w:pPr>
      <w:r>
        <w:t xml:space="preserve">Custom libraries, internal frameworks, or unusual HTTP clients are invisible.</w:t>
      </w:r>
    </w:p>
    <w:p>
      <w:pPr>
        <w:pStyle w:val="Heading2"/>
        <w:spacing w:after="160" w:before="280"/>
      </w:pPr>
      <w:r>
        <w:rPr>
          <w:b/>
          <w:bCs/>
        </w:rPr>
        <w:t xml:space="preserve">1.4 Bytecode and Runtime Agents</w:t>
      </w:r>
    </w:p>
    <w:p>
      <w:pPr>
        <w:spacing w:after="120"/>
        <w:jc w:val="both"/>
      </w:pPr>
      <w:r>
        <w:t xml:space="preserve">For JVMs and other managed runtimes: a Java agent (-javaagent:path/to/agent.jar) loaded at JVM startup can modify bytecode to insert instrumentation. This is how Datadog's APM, Dynatrace, AppDynamics, and many others work for Java.</w:t>
      </w:r>
    </w:p>
    <w:p>
      <w:pPr>
        <w:shd w:fill="F2F2F2" w:val="clear"/>
        <w:spacing w:after="80" w:before="80"/>
      </w:pPr>
      <w:r>
        <w:rPr>
          <w:rFonts w:ascii="Consolas" w:cs="Consolas" w:eastAsia="Consolas" w:hAnsi="Consolas"/>
          <w:sz w:val="20"/>
          <w:szCs w:val="20"/>
        </w:rPr>
        <w:t xml:space="preserve"># Java example:</w:t>
      </w:r>
    </w:p>
    <w:p>
      <w:pPr>
        <w:shd w:fill="F2F2F2" w:val="clear"/>
        <w:spacing w:after="80" w:before="80"/>
      </w:pPr>
      <w:r>
        <w:rPr>
          <w:rFonts w:ascii="Consolas" w:cs="Consolas" w:eastAsia="Consolas" w:hAnsi="Consolas"/>
          <w:sz w:val="20"/>
          <w:szCs w:val="20"/>
        </w:rPr>
        <w:t xml:space="preserve">$ java -javaagent:dd-java-agent.jar \\</w:t>
      </w:r>
    </w:p>
    <w:p>
      <w:pPr>
        <w:shd w:fill="F2F2F2" w:val="clear"/>
        <w:spacing w:after="80" w:before="80"/>
      </w:pPr>
      <w:r>
        <w:rPr>
          <w:rFonts w:ascii="Consolas" w:cs="Consolas" w:eastAsia="Consolas" w:hAnsi="Consolas"/>
          <w:sz w:val="20"/>
          <w:szCs w:val="20"/>
        </w:rPr>
        <w:t xml:space="preserve">       -Ddd.service=my-service \\</w:t>
      </w:r>
    </w:p>
    <w:p>
      <w:pPr>
        <w:shd w:fill="F2F2F2" w:val="clear"/>
        <w:spacing w:after="80" w:before="80"/>
      </w:pPr>
      <w:r>
        <w:rPr>
          <w:rFonts w:ascii="Consolas" w:cs="Consolas" w:eastAsia="Consolas" w:hAnsi="Consolas"/>
          <w:sz w:val="20"/>
          <w:szCs w:val="20"/>
        </w:rPr>
        <w:t xml:space="preserve">       -Ddd.env=production \\</w:t>
      </w:r>
    </w:p>
    <w:p>
      <w:pPr>
        <w:shd w:fill="F2F2F2" w:val="clear"/>
        <w:spacing w:after="80" w:before="80"/>
      </w:pPr>
      <w:r>
        <w:rPr>
          <w:rFonts w:ascii="Consolas" w:cs="Consolas" w:eastAsia="Consolas" w:hAnsi="Consolas"/>
          <w:sz w:val="20"/>
          <w:szCs w:val="20"/>
        </w:rPr>
        <w:t xml:space="preserve">       -jar myapp.jar</w:t>
      </w:r>
    </w:p>
    <w:p>
      <w:pPr>
        <w:spacing w:after="120"/>
        <w:jc w:val="both"/>
      </w:pPr>
      <w:r>
        <w:t xml:space="preserve">The agent attaches to the JVM, scans class loads, matches known frameworks (Spring, Hibernate, Apache HTTP Client, etc.), and injects bytecode that records spans around method calls. This is SIMILAR to SDK-based auto-instrumentation but at the bytecode level — no source-code changes, no package imports.</w:t>
      </w:r>
    </w:p>
    <w:p>
      <w:pPr>
        <w:spacing w:after="120"/>
        <w:jc w:val="both"/>
      </w:pPr>
      <w:r>
        <w:t xml:space="preserve">Advantages:</w:t>
      </w:r>
    </w:p>
    <w:p>
      <w:pPr>
        <w:pStyle w:val="ListParagraph"/>
        <w:numPr>
          <w:ilvl w:val="0"/>
          <w:numId w:val="2"/>
        </w:numPr>
        <w:spacing w:after="80"/>
      </w:pPr>
      <w:r>
        <w:t xml:space="preserve">Truly zero-code-change from the application team's perspective (just add a JVM arg).</w:t>
      </w:r>
    </w:p>
    <w:p>
      <w:pPr>
        <w:pStyle w:val="ListParagraph"/>
        <w:numPr>
          <w:ilvl w:val="0"/>
          <w:numId w:val="2"/>
        </w:numPr>
        <w:spacing w:after="80"/>
      </w:pPr>
      <w:r>
        <w:t xml:space="preserve">Works with running applications without recompilation.</w:t>
      </w:r>
    </w:p>
    <w:p>
      <w:pPr>
        <w:spacing w:after="120"/>
        <w:jc w:val="both"/>
      </w:pPr>
      <w:r>
        <w:t xml:space="preserve">Limitations:</w:t>
      </w:r>
    </w:p>
    <w:p>
      <w:pPr>
        <w:pStyle w:val="ListParagraph"/>
        <w:numPr>
          <w:ilvl w:val="0"/>
          <w:numId w:val="2"/>
        </w:numPr>
        <w:spacing w:after="80"/>
      </w:pPr>
      <w:r>
        <w:t xml:space="preserve">JVM-specific; equivalent agents exist for Node.js, Python (less common), .NET, but not universally.</w:t>
      </w:r>
    </w:p>
    <w:p>
      <w:pPr>
        <w:pStyle w:val="ListParagraph"/>
        <w:numPr>
          <w:ilvl w:val="0"/>
          <w:numId w:val="2"/>
        </w:numPr>
        <w:spacing w:after="80"/>
      </w:pPr>
      <w:r>
        <w:t xml:space="preserve">Still requires the agent to UNDERSTAND the frameworks being used.</w:t>
      </w:r>
    </w:p>
    <w:p>
      <w:pPr>
        <w:pStyle w:val="ListParagraph"/>
        <w:numPr>
          <w:ilvl w:val="0"/>
          <w:numId w:val="2"/>
        </w:numPr>
        <w:spacing w:after="80"/>
      </w:pPr>
      <w:r>
        <w:t xml:space="preserve">Version drift: an agent for Spring 5 may not work with Spring 6.</w:t>
      </w:r>
    </w:p>
    <w:p>
      <w:pPr>
        <w:pStyle w:val="ListParagraph"/>
        <w:numPr>
          <w:ilvl w:val="0"/>
          <w:numId w:val="2"/>
        </w:numPr>
        <w:spacing w:after="80"/>
      </w:pPr>
      <w:r>
        <w:t xml:space="preserve">Performance overhead from bytecode instrumentation.</w:t>
      </w:r>
    </w:p>
    <w:p>
      <w:pPr>
        <w:pStyle w:val="ListParagraph"/>
        <w:numPr>
          <w:ilvl w:val="0"/>
          <w:numId w:val="2"/>
        </w:numPr>
        <w:spacing w:after="80"/>
      </w:pPr>
      <w:r>
        <w:t xml:space="preserve">Debugging weirdness when agent-inserted code interacts with app code.</w:t>
      </w:r>
    </w:p>
    <w:p>
      <w:pPr>
        <w:pStyle w:val="Heading2"/>
        <w:spacing w:after="160" w:before="280"/>
      </w:pPr>
      <w:r>
        <w:rPr>
          <w:b/>
          <w:bCs/>
        </w:rPr>
        <w:t xml:space="preserve">1.5 Sidecar Proxies</w:t>
      </w:r>
    </w:p>
    <w:p>
      <w:pPr>
        <w:spacing w:after="120"/>
        <w:jc w:val="both"/>
      </w:pPr>
      <w:r>
        <w:t xml:space="preserve">Service-mesh approaches (Istio, Linkerd, Consul Connect) deploy a sidecar proxy — typically Envoy — alongside each application pod. The proxy intercepts all of the application's network traffic and emits telemetry based on what it sees.</w:t>
      </w:r>
    </w:p>
    <w:p>
      <w:pPr>
        <w:shd w:fill="F2F2F2" w:val="clear"/>
        <w:spacing w:after="80" w:before="80"/>
      </w:pPr>
      <w:r>
        <w:rPr>
          <w:rFonts w:ascii="Consolas" w:cs="Consolas" w:eastAsia="Consolas" w:hAnsi="Consolas"/>
          <w:sz w:val="20"/>
          <w:szCs w:val="20"/>
        </w:rPr>
        <w:t xml:space="preserve">┌────────────────── Pod ──────────────────┐</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    ┌─────────────┐    │</w:t>
      </w:r>
    </w:p>
    <w:p>
      <w:pPr>
        <w:shd w:fill="F2F2F2" w:val="clear"/>
        <w:spacing w:after="80" w:before="80"/>
      </w:pPr>
      <w:r>
        <w:rPr>
          <w:rFonts w:ascii="Consolas" w:cs="Consolas" w:eastAsia="Consolas" w:hAnsi="Consolas"/>
          <w:sz w:val="20"/>
          <w:szCs w:val="20"/>
        </w:rPr>
        <w:t xml:space="preserve">│   │ Application│    │   Envoy     │    │</w:t>
      </w:r>
    </w:p>
    <w:p>
      <w:pPr>
        <w:shd w:fill="F2F2F2" w:val="clear"/>
        <w:spacing w:after="80" w:before="80"/>
      </w:pPr>
      <w:r>
        <w:rPr>
          <w:rFonts w:ascii="Consolas" w:cs="Consolas" w:eastAsia="Consolas" w:hAnsi="Consolas"/>
          <w:sz w:val="20"/>
          <w:szCs w:val="20"/>
        </w:rPr>
        <w:t xml:space="preserve">│   │  (your     │────│   sidecar   │────→ network</w:t>
      </w:r>
    </w:p>
    <w:p>
      <w:pPr>
        <w:shd w:fill="F2F2F2" w:val="clear"/>
        <w:spacing w:after="80" w:before="80"/>
      </w:pPr>
      <w:r>
        <w:rPr>
          <w:rFonts w:ascii="Consolas" w:cs="Consolas" w:eastAsia="Consolas" w:hAnsi="Consolas"/>
          <w:sz w:val="20"/>
          <w:szCs w:val="20"/>
        </w:rPr>
        <w:t xml:space="preserve">│   │   service) │    │   proxy     │    │</w:t>
      </w:r>
    </w:p>
    <w:p>
      <w:pPr>
        <w:shd w:fill="F2F2F2" w:val="clear"/>
        <w:spacing w:after="80" w:before="80"/>
      </w:pPr>
      <w:r>
        <w:rPr>
          <w:rFonts w:ascii="Consolas" w:cs="Consolas" w:eastAsia="Consolas" w:hAnsi="Consolas"/>
          <w:sz w:val="20"/>
          <w:szCs w:val="20"/>
        </w:rPr>
        <w:t xml:space="preserve">│   └────────────┘    └──────┬──────┘    │</w:t>
      </w:r>
    </w:p>
    <w:p>
      <w:pPr>
        <w:shd w:fill="F2F2F2" w:val="clear"/>
        <w:spacing w:after="80" w:before="80"/>
      </w:pPr>
      <w:r>
        <w:rPr>
          <w:rFonts w:ascii="Consolas" w:cs="Consolas" w:eastAsia="Consolas" w:hAnsi="Consolas"/>
          <w:sz w:val="20"/>
          <w:szCs w:val="20"/>
        </w:rPr>
        <w:t xml:space="preserve">│                             │            │</w:t>
      </w:r>
    </w:p>
    <w:p>
      <w:pPr>
        <w:shd w:fill="F2F2F2" w:val="clear"/>
        <w:spacing w:after="80" w:before="80"/>
      </w:pPr>
      <w:r>
        <w:rPr>
          <w:rFonts w:ascii="Consolas" w:cs="Consolas" w:eastAsia="Consolas" w:hAnsi="Consolas"/>
          <w:sz w:val="20"/>
          <w:szCs w:val="20"/>
        </w:rPr>
        <w:t xml:space="preserve">│                             ▼            │</w:t>
      </w:r>
    </w:p>
    <w:p>
      <w:pPr>
        <w:shd w:fill="F2F2F2" w:val="clear"/>
        <w:spacing w:after="80" w:before="80"/>
      </w:pPr>
      <w:r>
        <w:rPr>
          <w:rFonts w:ascii="Consolas" w:cs="Consolas" w:eastAsia="Consolas" w:hAnsi="Consolas"/>
          <w:sz w:val="20"/>
          <w:szCs w:val="20"/>
        </w:rPr>
        <w:t xml:space="preserve">│                      telemetry           │</w:t>
      </w:r>
    </w:p>
    <w:p>
      <w:pPr>
        <w:shd w:fill="F2F2F2" w:val="clear"/>
        <w:spacing w:after="80" w:before="80"/>
      </w:pPr>
      <w:r>
        <w:rPr>
          <w:rFonts w:ascii="Consolas" w:cs="Consolas" w:eastAsia="Consolas" w:hAnsi="Consolas"/>
          <w:sz w:val="20"/>
          <w:szCs w:val="20"/>
        </w:rPr>
        <w:t xml:space="preserve">│                      (metrics,           │</w:t>
      </w:r>
    </w:p>
    <w:p>
      <w:pPr>
        <w:shd w:fill="F2F2F2" w:val="clear"/>
        <w:spacing w:after="80" w:before="80"/>
      </w:pPr>
      <w:r>
        <w:rPr>
          <w:rFonts w:ascii="Consolas" w:cs="Consolas" w:eastAsia="Consolas" w:hAnsi="Consolas"/>
          <w:sz w:val="20"/>
          <w:szCs w:val="20"/>
        </w:rPr>
        <w:t xml:space="preserve">│                       traces, logs)      │</w:t>
      </w:r>
    </w:p>
    <w:p>
      <w:pPr>
        <w:shd w:fill="F2F2F2" w:val="clear"/>
        <w:spacing w:after="80" w:before="80"/>
      </w:pPr>
      <w:r>
        <w:rPr>
          <w:rFonts w:ascii="Consolas" w:cs="Consolas" w:eastAsia="Consolas" w:hAnsi="Consolas"/>
          <w:sz w:val="20"/>
          <w:szCs w:val="20"/>
        </w:rPr>
        <w:t xml:space="preserve">└──────────────────────────────────────────┘</w:t>
      </w:r>
    </w:p>
    <w:p>
      <w:pPr>
        <w:spacing w:after="120"/>
        <w:jc w:val="both"/>
      </w:pPr>
      <w:r>
        <w:t xml:space="preserve">The sidecar sees HTTP/gRPC requests and responses. It can emit request rate, latency, error rate, and tracing spans. Because the sidecar is a dedicated process (usually Envoy, a mature C++ proxy), it handles many protocols out of the box.</w:t>
      </w:r>
    </w:p>
    <w:p>
      <w:pPr>
        <w:spacing w:after="120"/>
        <w:jc w:val="both"/>
      </w:pPr>
      <w:r>
        <w:t xml:space="preserve">Advantages:</w:t>
      </w:r>
    </w:p>
    <w:p>
      <w:pPr>
        <w:pStyle w:val="ListParagraph"/>
        <w:numPr>
          <w:ilvl w:val="0"/>
          <w:numId w:val="2"/>
        </w:numPr>
        <w:spacing w:after="80"/>
      </w:pPr>
      <w:r>
        <w:t xml:space="preserve">Language-agnostic (as long as the app uses HTTP/gRPC).</w:t>
      </w:r>
    </w:p>
    <w:p>
      <w:pPr>
        <w:pStyle w:val="ListParagraph"/>
        <w:numPr>
          <w:ilvl w:val="0"/>
          <w:numId w:val="2"/>
        </w:numPr>
        <w:spacing w:after="80"/>
      </w:pPr>
      <w:r>
        <w:t xml:space="preserve">Rich per-protocol awareness (Envoy has deep HTTP/2, gRPC, MySQL, Redis, etc. understanding).</w:t>
      </w:r>
    </w:p>
    <w:p>
      <w:pPr>
        <w:pStyle w:val="ListParagraph"/>
        <w:numPr>
          <w:ilvl w:val="0"/>
          <w:numId w:val="2"/>
        </w:numPr>
        <w:spacing w:after="80"/>
      </w:pPr>
      <w:r>
        <w:t xml:space="preserve">Adds mTLS, retry policies, traffic splitting as a bonus.</w:t>
      </w:r>
    </w:p>
    <w:p>
      <w:pPr>
        <w:spacing w:after="120"/>
        <w:jc w:val="both"/>
      </w:pPr>
      <w:r>
        <w:t xml:space="preserve">Limitations:</w:t>
      </w:r>
    </w:p>
    <w:p>
      <w:pPr>
        <w:pStyle w:val="ListParagraph"/>
        <w:numPr>
          <w:ilvl w:val="0"/>
          <w:numId w:val="2"/>
        </w:numPr>
        <w:spacing w:after="80"/>
      </w:pPr>
      <w:r>
        <w:t xml:space="preserve">Adds LATENCY (1-3 ms per hop — non-trivial at scale).</w:t>
      </w:r>
    </w:p>
    <w:p>
      <w:pPr>
        <w:pStyle w:val="ListParagraph"/>
        <w:numPr>
          <w:ilvl w:val="0"/>
          <w:numId w:val="2"/>
        </w:numPr>
        <w:spacing w:after="80"/>
      </w:pPr>
      <w:r>
        <w:t xml:space="preserve">Adds CPU/MEMORY overhead per pod (100-200 MB memory, 0.1-0.5 CPU cores).</w:t>
      </w:r>
    </w:p>
    <w:p>
      <w:pPr>
        <w:pStyle w:val="ListParagraph"/>
        <w:numPr>
          <w:ilvl w:val="0"/>
          <w:numId w:val="2"/>
        </w:numPr>
        <w:spacing w:after="80"/>
      </w:pPr>
      <w:r>
        <w:t xml:space="preserve">Only sees INBOUND/OUTBOUND network traffic — nothing inside the application.</w:t>
      </w:r>
    </w:p>
    <w:p>
      <w:pPr>
        <w:pStyle w:val="ListParagraph"/>
        <w:numPr>
          <w:ilvl w:val="0"/>
          <w:numId w:val="2"/>
        </w:numPr>
        <w:spacing w:after="80"/>
      </w:pPr>
      <w:r>
        <w:t xml:space="preserve">Complex to deploy and operate (service-mesh maturity is still evolving).</w:t>
      </w:r>
    </w:p>
    <w:p>
      <w:pPr>
        <w:pStyle w:val="ListParagraph"/>
        <w:numPr>
          <w:ilvl w:val="0"/>
          <w:numId w:val="2"/>
        </w:numPr>
        <w:spacing w:after="80"/>
      </w:pPr>
      <w:r>
        <w:t xml:space="preserve">Can't see ENCRYPTED traffic unless you terminate TLS at the sidecar.</w:t>
      </w:r>
    </w:p>
    <w:p>
      <w:pPr>
        <w:pStyle w:val="ListParagraph"/>
        <w:numPr>
          <w:ilvl w:val="0"/>
          <w:numId w:val="2"/>
        </w:numPr>
        <w:spacing w:after="80"/>
      </w:pPr>
      <w:r>
        <w:t xml:space="preserve">CPU overhead of service mesh is one of the main reasons teams move to eBPF-based service meshes.</w:t>
      </w:r>
    </w:p>
    <w:p>
      <w:pPr>
        <w:pStyle w:val="Heading2"/>
        <w:spacing w:after="160" w:before="280"/>
      </w:pPr>
      <w:r>
        <w:rPr>
          <w:b/>
          <w:bCs/>
        </w:rPr>
        <w:t xml:space="preserve">1.6 Combinations in Practice</w:t>
      </w:r>
    </w:p>
    <w:p>
      <w:pPr>
        <w:spacing w:after="120"/>
        <w:jc w:val="both"/>
      </w:pPr>
      <w:r>
        <w:t xml:space="preserve">Real organizations combine multiple approaches. A mature stack might have:</w:t>
      </w:r>
    </w:p>
    <w:p>
      <w:pPr>
        <w:pStyle w:val="ListParagraph"/>
        <w:numPr>
          <w:ilvl w:val="0"/>
          <w:numId w:val="2"/>
        </w:numPr>
        <w:spacing w:after="80"/>
      </w:pPr>
      <w:r>
        <w:t xml:space="preserve">Manual instrumentation for business-critical spans (checkout, payment, fraud detection).</w:t>
      </w:r>
    </w:p>
    <w:p>
      <w:pPr>
        <w:pStyle w:val="ListParagraph"/>
        <w:numPr>
          <w:ilvl w:val="0"/>
          <w:numId w:val="2"/>
        </w:numPr>
        <w:spacing w:after="80"/>
      </w:pPr>
      <w:r>
        <w:t xml:space="preserve">SDK auto-instrumentation for standard library calls (HTTP clients, DB drivers, messaging).</w:t>
      </w:r>
    </w:p>
    <w:p>
      <w:pPr>
        <w:pStyle w:val="ListParagraph"/>
        <w:numPr>
          <w:ilvl w:val="0"/>
          <w:numId w:val="2"/>
        </w:numPr>
        <w:spacing w:after="80"/>
      </w:pPr>
      <w:r>
        <w:t xml:space="preserve">JVM agent for bytecode-level JVM observability (GC, threads, memory).</w:t>
      </w:r>
    </w:p>
    <w:p>
      <w:pPr>
        <w:pStyle w:val="ListParagraph"/>
        <w:numPr>
          <w:ilvl w:val="0"/>
          <w:numId w:val="2"/>
        </w:numPr>
        <w:spacing w:after="80"/>
      </w:pPr>
      <w:r>
        <w:t xml:space="preserve">Service mesh for network-level service-to-service metrics.</w:t>
      </w:r>
    </w:p>
    <w:p>
      <w:pPr>
        <w:pStyle w:val="ListParagraph"/>
        <w:numPr>
          <w:ilvl w:val="0"/>
          <w:numId w:val="2"/>
        </w:numPr>
        <w:spacing w:after="80"/>
      </w:pPr>
      <w:r>
        <w:t xml:space="preserve">Log aggregation pipeline for unstructured event data.</w:t>
      </w:r>
    </w:p>
    <w:p>
      <w:pPr>
        <w:spacing w:after="120"/>
        <w:jc w:val="both"/>
      </w:pPr>
      <w:r>
        <w:t xml:space="preserve">Each layer covers gaps the others leave. The stack grows complex; maintenance grows nontrivial; every new service requires thinking about all of these separately.</w:t>
      </w:r>
    </w:p>
    <w:p>
      <w:pPr>
        <w:pBdr>
          <w:bottom w:val="single" w:color="4472C4" w:sz="6" w:space="1"/>
        </w:pBdr>
        <w:spacing w:after="100" w:before="100"/>
      </w:pPr>
      <w:r>
        <w:t xml:space="preserve"/>
      </w:r>
    </w:p>
    <w:p>
      <w:r>
        <w:br w:type="page"/>
      </w:r>
    </w:p>
    <w:p>
      <w:pPr>
        <w:spacing w:after="40" w:before="400"/>
      </w:pPr>
      <w:r>
        <w:rPr>
          <w:b/>
          <w:bCs/>
          <w:color w:val="4472C4"/>
          <w:sz w:val="22"/>
          <w:szCs w:val="22"/>
        </w:rPr>
        <w:t xml:space="preserve">Part 2</w:t>
      </w:r>
    </w:p>
    <w:p>
      <w:pPr>
        <w:pStyle w:val="Heading1"/>
        <w:spacing w:after="160" w:before="0"/>
      </w:pPr>
      <w:r>
        <w:rPr>
          <w:b/>
          <w:bCs/>
        </w:rPr>
        <w:t xml:space="preserve">The Limits of Traditional Instrumentation</w:t>
      </w:r>
    </w:p>
    <w:p>
      <w:pPr>
        <w:pStyle w:val="Heading2"/>
        <w:spacing w:after="160" w:before="280"/>
      </w:pPr>
      <w:r>
        <w:rPr>
          <w:b/>
          <w:bCs/>
        </w:rPr>
        <w:t xml:space="preserve">2.1 Four Structural Problems</w:t>
      </w:r>
    </w:p>
    <w:p>
      <w:pPr>
        <w:spacing w:after="120"/>
        <w:jc w:val="both"/>
      </w:pPr>
      <w:r>
        <w:t xml:space="preserve">Setting aside implementation-specific issues, four STRUCTURAL limitations affect all traditional approaches:</w:t>
      </w:r>
    </w:p>
    <w:p>
      <w:pPr>
        <w:pStyle w:val="Heading2"/>
        <w:spacing w:after="160" w:before="280"/>
      </w:pPr>
      <w:r>
        <w:rPr>
          <w:b/>
          <w:bCs/>
        </w:rPr>
        <w:t xml:space="preserve">2.2 Limit 1: One SDK Per Language</w:t>
      </w:r>
    </w:p>
    <w:p>
      <w:pPr>
        <w:spacing w:after="120"/>
        <w:jc w:val="both"/>
      </w:pPr>
      <w:r>
        <w:t xml:space="preserve">Every programming language needs its own SDK. A polyglot organization operating Java, Go, Python, Node.js, Ruby, and Rust services needs six separate instrumentation libraries. Each has:</w:t>
      </w:r>
    </w:p>
    <w:p>
      <w:pPr>
        <w:pStyle w:val="ListParagraph"/>
        <w:numPr>
          <w:ilvl w:val="0"/>
          <w:numId w:val="2"/>
        </w:numPr>
        <w:spacing w:after="80"/>
      </w:pPr>
      <w:r>
        <w:t xml:space="preserve">Its own installation process (Maven, pip, npm, gem, Cargo).</w:t>
      </w:r>
    </w:p>
    <w:p>
      <w:pPr>
        <w:pStyle w:val="ListParagraph"/>
        <w:numPr>
          <w:ilvl w:val="0"/>
          <w:numId w:val="2"/>
        </w:numPr>
        <w:spacing w:after="80"/>
      </w:pPr>
      <w:r>
        <w:t xml:space="preserve">Its own configuration surface.</w:t>
      </w:r>
    </w:p>
    <w:p>
      <w:pPr>
        <w:pStyle w:val="ListParagraph"/>
        <w:numPr>
          <w:ilvl w:val="0"/>
          <w:numId w:val="2"/>
        </w:numPr>
        <w:spacing w:after="80"/>
      </w:pPr>
      <w:r>
        <w:t xml:space="preserve">Its own instrumented-library catalog (different frameworks in different languages).</w:t>
      </w:r>
    </w:p>
    <w:p>
      <w:pPr>
        <w:pStyle w:val="ListParagraph"/>
        <w:numPr>
          <w:ilvl w:val="0"/>
          <w:numId w:val="2"/>
        </w:numPr>
        <w:spacing w:after="80"/>
      </w:pPr>
      <w:r>
        <w:t xml:space="preserve">Its own bug backlog, upgrade schedule, and compatibility matrix.</w:t>
      </w:r>
    </w:p>
    <w:p>
      <w:pPr>
        <w:pStyle w:val="ListParagraph"/>
        <w:numPr>
          <w:ilvl w:val="0"/>
          <w:numId w:val="2"/>
        </w:numPr>
        <w:spacing w:after="80"/>
      </w:pPr>
      <w:r>
        <w:t xml:space="preserve">Its own performance characteristics.</w:t>
      </w:r>
    </w:p>
    <w:p>
      <w:pPr>
        <w:spacing w:after="120"/>
        <w:jc w:val="both"/>
      </w:pPr>
      <w:r>
        <w:t xml:space="preserve">The operational burden is real. When a new team adopts a new language — perhaps their first Rust service — the observability team needs to acquire expertise in Rust instrumentation, validate the SDK, integrate with existing pipelines. Every language is a new integration project.</w:t>
      </w:r>
    </w:p>
    <w:p>
      <w:pPr>
        <w:pBdr>
          <w:left w:val="single" w:color="4472C4" w:sz="18" w:space="12"/>
        </w:pBdr>
        <w:spacing w:after="120" w:before="120"/>
        <w:ind w:left="720"/>
      </w:pPr>
      <w:r>
        <w:rPr>
          <w:i/>
          <w:iCs/>
          <w:color w:val="444444"/>
        </w:rPr>
        <w:t xml:space="preserve">"Every language your organization adopts is an observability project. Every observability project is months of someone's time."</w:t>
      </w:r>
    </w:p>
    <w:p>
      <w:pPr>
        <w:pStyle w:val="Heading3"/>
        <w:spacing w:after="120" w:before="220"/>
      </w:pPr>
      <w:r>
        <w:rPr>
          <w:b/>
          <w:bCs/>
        </w:rPr>
        <w:t xml:space="preserve">2.2.1 The OpenTelemetry Attempt</w:t>
      </w:r>
    </w:p>
    <w:p>
      <w:pPr>
        <w:spacing w:after="120"/>
        <w:jc w:val="both"/>
      </w:pPr>
      <w:r>
        <w:t xml:space="preserve">OpenTelemetry (OTel) tries to solve this via STANDARDIZED semantics across languages. The same "HTTP server request" span has the same attribute names in Java, Python, Go, etc. This is a huge improvement — vendor switching is easier, cross-language queries work — but doesn't eliminate the per-language SDK. You still need opentelemetry-api-java, opentelemetry-api-python, opentelemetry-api-go. Each language's implementation maturity varies. Rust and Swift are behind Java and Go.</w:t>
      </w:r>
    </w:p>
    <w:p>
      <w:pPr>
        <w:pStyle w:val="Heading3"/>
        <w:spacing w:after="120" w:before="220"/>
      </w:pPr>
      <w:r>
        <w:rPr>
          <w:b/>
          <w:bCs/>
        </w:rPr>
        <w:t xml:space="preserve">2.2.2 The Agent Availability Problem</w:t>
      </w:r>
    </w:p>
    <w:p>
      <w:pPr>
        <w:spacing w:after="120"/>
        <w:jc w:val="both"/>
      </w:pPr>
      <w:r>
        <w:t xml:space="preserve">Bytecode agents exist for JVM, .NET, Node.js, Python. They don't exist practically for Go (no runtime to inject into — Go binaries are compiled native), Rust (same reason), C++, or most Unix daemons. For these languages, auto-instrumentation isn't a real option. You're back to manual instrumentation or nothing.</w:t>
      </w:r>
    </w:p>
    <w:p>
      <w:pPr>
        <w:pStyle w:val="Heading2"/>
        <w:spacing w:after="160" w:before="280"/>
      </w:pPr>
      <w:r>
        <w:rPr>
          <w:b/>
          <w:bCs/>
        </w:rPr>
        <w:t xml:space="preserve">2.3 Limit 2: Per-Service Code Changes</w:t>
      </w:r>
    </w:p>
    <w:p>
      <w:pPr>
        <w:spacing w:after="120"/>
        <w:jc w:val="both"/>
      </w:pPr>
      <w:r>
        <w:t xml:space="preserve">Even with the best auto-instrumentation, each service needs to ADOPT the instrumentation. Adoption is a project:</w:t>
      </w:r>
    </w:p>
    <w:p>
      <w:pPr>
        <w:pStyle w:val="ListParagraph"/>
        <w:numPr>
          <w:ilvl w:val="0"/>
          <w:numId w:val="2"/>
        </w:numPr>
        <w:spacing w:after="80"/>
      </w:pPr>
      <w:r>
        <w:t xml:space="preserve">Evaluate which SDK/agent to use.</w:t>
      </w:r>
    </w:p>
    <w:p>
      <w:pPr>
        <w:pStyle w:val="ListParagraph"/>
        <w:numPr>
          <w:ilvl w:val="0"/>
          <w:numId w:val="2"/>
        </w:numPr>
        <w:spacing w:after="80"/>
      </w:pPr>
      <w:r>
        <w:t xml:space="preserve">Review with security team (SDKs import at runtime, modifying behavior).</w:t>
      </w:r>
    </w:p>
    <w:p>
      <w:pPr>
        <w:pStyle w:val="ListParagraph"/>
        <w:numPr>
          <w:ilvl w:val="0"/>
          <w:numId w:val="2"/>
        </w:numPr>
        <w:spacing w:after="80"/>
      </w:pPr>
      <w:r>
        <w:t xml:space="preserve">Add the SDK dependency or agent flag to deployment config.</w:t>
      </w:r>
    </w:p>
    <w:p>
      <w:pPr>
        <w:pStyle w:val="ListParagraph"/>
        <w:numPr>
          <w:ilvl w:val="0"/>
          <w:numId w:val="2"/>
        </w:numPr>
        <w:spacing w:after="80"/>
      </w:pPr>
      <w:r>
        <w:t xml:space="preserve">Test in staging.</w:t>
      </w:r>
    </w:p>
    <w:p>
      <w:pPr>
        <w:pStyle w:val="ListParagraph"/>
        <w:numPr>
          <w:ilvl w:val="0"/>
          <w:numId w:val="2"/>
        </w:numPr>
        <w:spacing w:after="80"/>
      </w:pPr>
      <w:r>
        <w:t xml:space="preserve">Deploy to production.</w:t>
      </w:r>
    </w:p>
    <w:p>
      <w:pPr>
        <w:pStyle w:val="ListParagraph"/>
        <w:numPr>
          <w:ilvl w:val="0"/>
          <w:numId w:val="2"/>
        </w:numPr>
        <w:spacing w:after="80"/>
      </w:pPr>
      <w:r>
        <w:t xml:space="preserve">Verify data is flowing correctly.</w:t>
      </w:r>
    </w:p>
    <w:p>
      <w:pPr>
        <w:spacing w:after="120"/>
        <w:jc w:val="both"/>
      </w:pPr>
      <w:r>
        <w:t xml:space="preserve">Per service, this is 1-10 days of someone's work. Multiply by hundreds of services in a large organization — it's years of effort in aggregate. Many organizations have partial instrumentation: the critical services are instrumented; the second tier is partial; the third tier is invisible.</w:t>
      </w:r>
    </w:p>
    <w:p>
      <w:pPr>
        <w:pStyle w:val="Heading3"/>
        <w:spacing w:after="120" w:before="220"/>
      </w:pPr>
      <w:r>
        <w:rPr>
          <w:b/>
          <w:bCs/>
        </w:rPr>
        <w:t xml:space="preserve">2.3.1 Third-Party Services</w:t>
      </w:r>
    </w:p>
    <w:p>
      <w:pPr>
        <w:spacing w:after="120"/>
        <w:jc w:val="both"/>
      </w:pPr>
      <w:r>
        <w:t xml:space="preserve">Some services can't be instrumented. A running database (Postgres, MySQL, Redis). A message broker (RabbitMQ, Kafka). A search index (Elasticsearch). A proxy (nginx, HAProxy). A security scanner. A vendor-supplied binary. These are operational dependencies — essential to your stack — but opaque to APM. Traditional approaches give you metrics FROM the service (via exporters) but no request-level tracing or fine-grained behavior.</w:t>
      </w:r>
    </w:p>
    <w:p>
      <w:pPr>
        <w:pStyle w:val="Heading3"/>
        <w:spacing w:after="120" w:before="220"/>
      </w:pPr>
      <w:r>
        <w:rPr>
          <w:b/>
          <w:bCs/>
        </w:rPr>
        <w:t xml:space="preserve">2.3.2 Legacy Services</w:t>
      </w:r>
    </w:p>
    <w:p>
      <w:pPr>
        <w:spacing w:after="120"/>
        <w:jc w:val="both"/>
      </w:pPr>
      <w:r>
        <w:t xml:space="preserve">Services with old framework versions often can't be instrumented by modern SDKs. Spring 3 is too old for current Java agents. Django 1.x is too old for current Python instrumentation. These services might work fine functionally — they don't need to be rewritten — but they're observability wastelands. Upgrading them just to add instrumentation is rarely justified.</w:t>
      </w:r>
    </w:p>
    <w:p>
      <w:pPr>
        <w:pStyle w:val="Heading3"/>
        <w:spacing w:after="120" w:before="220"/>
      </w:pPr>
      <w:r>
        <w:rPr>
          <w:b/>
          <w:bCs/>
        </w:rPr>
        <w:t xml:space="preserve">2.3.3 Short-Lived and Batch Processes</w:t>
      </w:r>
    </w:p>
    <w:p>
      <w:pPr>
        <w:spacing w:after="120"/>
        <w:jc w:val="both"/>
      </w:pPr>
      <w:r>
        <w:t xml:space="preserve">A cron job that runs for 2 seconds. A database migration. A data pipeline step. A serverless function. Traditional SDKs assume long-running processes with time for SDK initialization. Short-lived processes often can't set up and tear down telemetry cleanly.</w:t>
      </w:r>
    </w:p>
    <w:p>
      <w:pPr>
        <w:pStyle w:val="Heading2"/>
        <w:spacing w:after="160" w:before="280"/>
      </w:pPr>
      <w:r>
        <w:rPr>
          <w:b/>
          <w:bCs/>
        </w:rPr>
        <w:t xml:space="preserve">2.4 Limit 3: Upgrade Friction</w:t>
      </w:r>
    </w:p>
    <w:p>
      <w:pPr>
        <w:spacing w:after="120"/>
        <w:jc w:val="both"/>
      </w:pPr>
      <w:r>
        <w:t xml:space="preserve">Upgrading an instrumentation system is painful across a large fleet:</w:t>
      </w:r>
    </w:p>
    <w:p>
      <w:pPr>
        <w:pStyle w:val="ListParagraph"/>
        <w:numPr>
          <w:ilvl w:val="0"/>
          <w:numId w:val="3"/>
        </w:numPr>
        <w:spacing w:after="80"/>
      </w:pPr>
      <w:r>
        <w:t xml:space="preserve">Test the new version in one service — confirm no regression.</w:t>
      </w:r>
    </w:p>
    <w:p>
      <w:pPr>
        <w:pStyle w:val="ListParagraph"/>
        <w:numPr>
          <w:ilvl w:val="0"/>
          <w:numId w:val="3"/>
        </w:numPr>
        <w:spacing w:after="80"/>
      </w:pPr>
      <w:r>
        <w:t xml:space="preserve">Roll out to staging across several services — watch for edge cases.</w:t>
      </w:r>
    </w:p>
    <w:p>
      <w:pPr>
        <w:pStyle w:val="ListParagraph"/>
        <w:numPr>
          <w:ilvl w:val="0"/>
          <w:numId w:val="3"/>
        </w:numPr>
        <w:spacing w:after="80"/>
      </w:pPr>
      <w:r>
        <w:t xml:space="preserve">Progressive production rollout — service by service, week by week.</w:t>
      </w:r>
    </w:p>
    <w:p>
      <w:pPr>
        <w:pStyle w:val="ListParagraph"/>
        <w:numPr>
          <w:ilvl w:val="0"/>
          <w:numId w:val="3"/>
        </w:numPr>
        <w:spacing w:after="80"/>
      </w:pPr>
      <w:r>
        <w:t xml:space="preserve">Coordinate breaking changes across teams (e.g., configuration format changes).</w:t>
      </w:r>
    </w:p>
    <w:p>
      <w:pPr>
        <w:pStyle w:val="ListParagraph"/>
        <w:numPr>
          <w:ilvl w:val="0"/>
          <w:numId w:val="3"/>
        </w:numPr>
        <w:spacing w:after="80"/>
      </w:pPr>
      <w:r>
        <w:t xml:space="preserve">Handle services that CAN'T be upgraded because of locked dependencies.</w:t>
      </w:r>
    </w:p>
    <w:p>
      <w:pPr>
        <w:spacing w:after="120"/>
        <w:jc w:val="both"/>
      </w:pPr>
      <w:r>
        <w:t xml:space="preserve">A major SDK version bump can take 6-12 months to complete across an organization with 100+ services. During that period, your telemetry data is INCONSISTENT — some services on old SDK, some on new, with subtly different semantic conventions. Queries that should be cluster-wide have holes.</w:t>
      </w:r>
    </w:p>
    <w:p>
      <w:pPr>
        <w:spacing w:after="120"/>
        <w:jc w:val="both"/>
      </w:pPr>
      <w:r>
        <w:t xml:space="preserve">Meanwhile, the SDKs are evolving constantly. OpenTelemetry Java has released many versions per year. If each represents a 6-month rollout project, you're ALWAYS in the middle of an upgrade.</w:t>
      </w:r>
    </w:p>
    <w:p>
      <w:pPr>
        <w:pStyle w:val="Heading3"/>
        <w:spacing w:after="120" w:before="220"/>
      </w:pPr>
      <w:r>
        <w:rPr>
          <w:b/>
          <w:bCs/>
        </w:rPr>
        <w:t xml:space="preserve">2.4.1 Agent Compatibility Matrices</w:t>
      </w:r>
    </w:p>
    <w:p>
      <w:pPr>
        <w:spacing w:after="120"/>
        <w:jc w:val="both"/>
      </w:pPr>
      <w:r>
        <w:t xml:space="preserve">Bytecode agents maintain compatibility matrices. Datadog's Java agent supports specific versions of specific frameworks. When the app team upgrades Spring from 5.3 to 6.0, the agent may need an upgrade too. Coordination happens across three teams: the app team, the observability team, and the agent vendor. Misalignment breaks observability.</w:t>
      </w:r>
    </w:p>
    <w:p>
      <w:pPr>
        <w:pStyle w:val="Heading2"/>
        <w:spacing w:after="160" w:before="280"/>
      </w:pPr>
      <w:r>
        <w:rPr>
          <w:b/>
          <w:bCs/>
        </w:rPr>
        <w:t xml:space="preserve">2.5 Limit 4: Missing Low-Level System Data</w:t>
      </w:r>
    </w:p>
    <w:p>
      <w:pPr>
        <w:spacing w:after="120"/>
        <w:jc w:val="both"/>
      </w:pPr>
      <w:r>
        <w:t xml:space="preserve">Perhaps the most fundamental limit. Traditional APM sees what happens INSIDE the application. It doesn't see what happens UNDER the application — in the kernel, the network stack, the filesystem, the operating system.</w:t>
      </w:r>
    </w:p>
    <w:p>
      <w:pPr>
        <w:spacing w:after="120"/>
        <w:jc w:val="both"/>
      </w:pPr>
      <w:r>
        <w:t xml:space="preserve">Questions traditional APM can't answer:</w:t>
      </w:r>
    </w:p>
    <w:p>
      <w:pPr>
        <w:pStyle w:val="ListParagraph"/>
        <w:numPr>
          <w:ilvl w:val="0"/>
          <w:numId w:val="2"/>
        </w:numPr>
        <w:spacing w:after="80"/>
      </w:pPr>
      <w:r>
        <w:t xml:space="preserve">"Which syscall is this process spending time in?"</w:t>
      </w:r>
    </w:p>
    <w:p>
      <w:pPr>
        <w:pStyle w:val="ListParagraph"/>
        <w:numPr>
          <w:ilvl w:val="0"/>
          <w:numId w:val="2"/>
        </w:numPr>
        <w:spacing w:after="80"/>
      </w:pPr>
      <w:r>
        <w:t xml:space="preserve">"How much time is spent in TCP retransmits?"</w:t>
      </w:r>
    </w:p>
    <w:p>
      <w:pPr>
        <w:pStyle w:val="ListParagraph"/>
        <w:numPr>
          <w:ilvl w:val="0"/>
          <w:numId w:val="2"/>
        </w:numPr>
        <w:spacing w:after="80"/>
      </w:pPr>
      <w:r>
        <w:t xml:space="preserve">"Which file does this process read most?"</w:t>
      </w:r>
    </w:p>
    <w:p>
      <w:pPr>
        <w:pStyle w:val="ListParagraph"/>
        <w:numPr>
          <w:ilvl w:val="0"/>
          <w:numId w:val="2"/>
        </w:numPr>
        <w:spacing w:after="80"/>
      </w:pPr>
      <w:r>
        <w:t xml:space="preserve">"Is this process hitting the page cache or going to disk?"</w:t>
      </w:r>
    </w:p>
    <w:p>
      <w:pPr>
        <w:pStyle w:val="ListParagraph"/>
        <w:numPr>
          <w:ilvl w:val="0"/>
          <w:numId w:val="2"/>
        </w:numPr>
        <w:spacing w:after="80"/>
      </w:pPr>
      <w:r>
        <w:t xml:space="preserve">"What's the per-process distribution of futex wait times (lock contention)?"</w:t>
      </w:r>
    </w:p>
    <w:p>
      <w:pPr>
        <w:pStyle w:val="ListParagraph"/>
        <w:numPr>
          <w:ilvl w:val="0"/>
          <w:numId w:val="2"/>
        </w:numPr>
        <w:spacing w:after="80"/>
      </w:pPr>
      <w:r>
        <w:t xml:space="preserve">"Is the slowdown in application code, kernel, network, or DNS?"</w:t>
      </w:r>
    </w:p>
    <w:p>
      <w:pPr>
        <w:pStyle w:val="ListParagraph"/>
        <w:numPr>
          <w:ilvl w:val="0"/>
          <w:numId w:val="2"/>
        </w:numPr>
        <w:spacing w:after="80"/>
      </w:pPr>
      <w:r>
        <w:t xml:space="preserve">"Which process opens the most TCP connections that quickly close (port exhaustion risk)?"</w:t>
      </w:r>
    </w:p>
    <w:p>
      <w:pPr>
        <w:spacing w:after="120"/>
        <w:jc w:val="both"/>
      </w:pPr>
      <w:r>
        <w:t xml:space="preserve">The APM-visible boundary ends at the language runtime. Below that is a black box. When performance problems live in that black box — and many do — APM gives you "this is slow" without "this is why."</w:t>
      </w:r>
    </w:p>
    <w:p>
      <w:pPr>
        <w:pStyle w:val="Heading3"/>
        <w:spacing w:after="120" w:before="220"/>
      </w:pPr>
      <w:r>
        <w:rPr>
          <w:b/>
          <w:bCs/>
        </w:rPr>
        <w:t xml:space="preserve">2.5.1 The Layered View</w:t>
      </w:r>
    </w:p>
    <w:p>
      <w:pPr>
        <w:shd w:fill="F2F2F2" w:val="clear"/>
        <w:spacing w:after="80" w:before="80"/>
      </w:pPr>
      <w:r>
        <w:rPr>
          <w:rFonts w:ascii="Consolas" w:cs="Consolas" w:eastAsia="Consolas" w:hAnsi="Consolas"/>
          <w:sz w:val="20"/>
          <w:szCs w:val="20"/>
        </w:rPr>
        <w:t xml:space="preserve">┌────────────────────────────────────┐</w:t>
      </w:r>
    </w:p>
    <w:p>
      <w:pPr>
        <w:shd w:fill="F2F2F2" w:val="clear"/>
        <w:spacing w:after="80" w:before="80"/>
      </w:pPr>
      <w:r>
        <w:rPr>
          <w:rFonts w:ascii="Consolas" w:cs="Consolas" w:eastAsia="Consolas" w:hAnsi="Consolas"/>
          <w:sz w:val="20"/>
          <w:szCs w:val="20"/>
        </w:rPr>
        <w:t xml:space="preserve">│  Application code                  │  ← APM visible</w:t>
      </w:r>
    </w:p>
    <w:p>
      <w:pPr>
        <w:shd w:fill="F2F2F2" w:val="clear"/>
        <w:spacing w:after="80" w:before="80"/>
      </w:pPr>
      <w:r>
        <w:rPr>
          <w:rFonts w:ascii="Consolas" w:cs="Consolas" w:eastAsia="Consolas" w:hAnsi="Consolas"/>
          <w:sz w:val="20"/>
          <w:szCs w:val="20"/>
        </w:rPr>
        <w:t xml:space="preserve">│  (your Java/Go/Python)             │</w:t>
      </w:r>
    </w:p>
    <w:p>
      <w:pPr>
        <w:shd w:fill="F2F2F2" w:val="clear"/>
        <w:spacing w:after="80" w:before="80"/>
      </w:pPr>
      <w:r>
        <w:rPr>
          <w:rFonts w:ascii="Consolas" w:cs="Consolas" w:eastAsia="Consolas" w:hAnsi="Consolas"/>
          <w:sz w:val="20"/>
          <w:szCs w:val="20"/>
        </w:rPr>
        <w:t xml:space="preserve">├────────────────────────────────────┤</w:t>
      </w:r>
    </w:p>
    <w:p>
      <w:pPr>
        <w:shd w:fill="F2F2F2" w:val="clear"/>
        <w:spacing w:after="80" w:before="80"/>
      </w:pPr>
      <w:r>
        <w:rPr>
          <w:rFonts w:ascii="Consolas" w:cs="Consolas" w:eastAsia="Consolas" w:hAnsi="Consolas"/>
          <w:sz w:val="20"/>
          <w:szCs w:val="20"/>
        </w:rPr>
        <w:t xml:space="preserve">│  Framework (Spring, Gin, Flask)    │  ← APM auto-instruments</w:t>
      </w:r>
    </w:p>
    <w:p>
      <w:pPr>
        <w:shd w:fill="F2F2F2" w:val="clear"/>
        <w:spacing w:after="80" w:before="80"/>
      </w:pPr>
      <w:r>
        <w:rPr>
          <w:rFonts w:ascii="Consolas" w:cs="Consolas" w:eastAsia="Consolas" w:hAnsi="Consolas"/>
          <w:sz w:val="20"/>
          <w:szCs w:val="20"/>
        </w:rPr>
        <w:t xml:space="preserve">├────────────────────────────────────┤</w:t>
      </w:r>
    </w:p>
    <w:p>
      <w:pPr>
        <w:shd w:fill="F2F2F2" w:val="clear"/>
        <w:spacing w:after="80" w:before="80"/>
      </w:pPr>
      <w:r>
        <w:rPr>
          <w:rFonts w:ascii="Consolas" w:cs="Consolas" w:eastAsia="Consolas" w:hAnsi="Consolas"/>
          <w:sz w:val="20"/>
          <w:szCs w:val="20"/>
        </w:rPr>
        <w:t xml:space="preserve">│  Language runtime                  │  ← JVM agent visible</w:t>
      </w:r>
    </w:p>
    <w:p>
      <w:pPr>
        <w:shd w:fill="F2F2F2" w:val="clear"/>
        <w:spacing w:after="80" w:before="80"/>
      </w:pPr>
      <w:r>
        <w:rPr>
          <w:rFonts w:ascii="Consolas" w:cs="Consolas" w:eastAsia="Consolas" w:hAnsi="Consolas"/>
          <w:sz w:val="20"/>
          <w:szCs w:val="20"/>
        </w:rPr>
        <w:t xml:space="preserve">│  (JVM, V8, CPython)                │</w:t>
      </w:r>
    </w:p>
    <w:p>
      <w:pPr>
        <w:shd w:fill="F2F2F2" w:val="clear"/>
        <w:spacing w:after="80" w:before="80"/>
      </w:pPr>
      <w:r>
        <w:rPr>
          <w:rFonts w:ascii="Consolas" w:cs="Consolas" w:eastAsia="Consolas" w:hAnsi="Consolas"/>
          <w:sz w:val="20"/>
          <w:szCs w:val="20"/>
        </w:rPr>
        <w:t xml:space="preserve">├════════════════════════════════════┤</w:t>
      </w:r>
    </w:p>
    <w:p>
      <w:pPr>
        <w:shd w:fill="F2F2F2" w:val="clear"/>
        <w:spacing w:after="80" w:before="80"/>
      </w:pPr>
      <w:r>
        <w:rPr>
          <w:rFonts w:ascii="Consolas" w:cs="Consolas" w:eastAsia="Consolas" w:hAnsi="Consolas"/>
          <w:sz w:val="20"/>
          <w:szCs w:val="20"/>
        </w:rPr>
        <w:t xml:space="preserve">│  System libraries (libc, OpenSSL)  │  ← mostly opaque to APM</w:t>
      </w:r>
    </w:p>
    <w:p>
      <w:pPr>
        <w:shd w:fill="F2F2F2" w:val="clear"/>
        <w:spacing w:after="80" w:before="80"/>
      </w:pPr>
      <w:r>
        <w:rPr>
          <w:rFonts w:ascii="Consolas" w:cs="Consolas" w:eastAsia="Consolas" w:hAnsi="Consolas"/>
          <w:sz w:val="20"/>
          <w:szCs w:val="20"/>
        </w:rPr>
        <w:t xml:space="preserve">├────────────────────────────────────┤</w:t>
      </w:r>
    </w:p>
    <w:p>
      <w:pPr>
        <w:shd w:fill="F2F2F2" w:val="clear"/>
        <w:spacing w:after="80" w:before="80"/>
      </w:pPr>
      <w:r>
        <w:rPr>
          <w:rFonts w:ascii="Consolas" w:cs="Consolas" w:eastAsia="Consolas" w:hAnsi="Consolas"/>
          <w:sz w:val="20"/>
          <w:szCs w:val="20"/>
        </w:rPr>
        <w:t xml:space="preserve">│  System calls                      │  ← invisible to APM</w:t>
      </w:r>
    </w:p>
    <w:p>
      <w:pPr>
        <w:shd w:fill="F2F2F2" w:val="clear"/>
        <w:spacing w:after="80" w:before="80"/>
      </w:pPr>
      <w:r>
        <w:rPr>
          <w:rFonts w:ascii="Consolas" w:cs="Consolas" w:eastAsia="Consolas" w:hAnsi="Consolas"/>
          <w:sz w:val="20"/>
          <w:szCs w:val="20"/>
        </w:rPr>
        <w:t xml:space="preserve">│  (read, write, connect, futex)     │</w:t>
      </w:r>
    </w:p>
    <w:p>
      <w:pPr>
        <w:shd w:fill="F2F2F2" w:val="clear"/>
        <w:spacing w:after="80" w:before="80"/>
      </w:pPr>
      <w:r>
        <w:rPr>
          <w:rFonts w:ascii="Consolas" w:cs="Consolas" w:eastAsia="Consolas" w:hAnsi="Consolas"/>
          <w:sz w:val="20"/>
          <w:szCs w:val="20"/>
        </w:rPr>
        <w:t xml:space="preserve">├────────────────────────────────────┤</w:t>
      </w:r>
    </w:p>
    <w:p>
      <w:pPr>
        <w:shd w:fill="F2F2F2" w:val="clear"/>
        <w:spacing w:after="80" w:before="80"/>
      </w:pPr>
      <w:r>
        <w:rPr>
          <w:rFonts w:ascii="Consolas" w:cs="Consolas" w:eastAsia="Consolas" w:hAnsi="Consolas"/>
          <w:sz w:val="20"/>
          <w:szCs w:val="20"/>
        </w:rPr>
        <w:t xml:space="preserve">│  Kernel                            │  ← invisible to APM</w:t>
      </w:r>
    </w:p>
    <w:p>
      <w:pPr>
        <w:shd w:fill="F2F2F2" w:val="clear"/>
        <w:spacing w:after="80" w:before="80"/>
      </w:pPr>
      <w:r>
        <w:rPr>
          <w:rFonts w:ascii="Consolas" w:cs="Consolas" w:eastAsia="Consolas" w:hAnsi="Consolas"/>
          <w:sz w:val="20"/>
          <w:szCs w:val="20"/>
        </w:rPr>
        <w:t xml:space="preserve">│  (scheduler, network stack, FS)    │</w:t>
      </w:r>
    </w:p>
    <w:p>
      <w:pPr>
        <w:shd w:fill="F2F2F2" w:val="clear"/>
        <w:spacing w:after="80" w:before="80"/>
      </w:pPr>
      <w:r>
        <w:rPr>
          <w:rFonts w:ascii="Consolas" w:cs="Consolas" w:eastAsia="Consolas" w:hAnsi="Consolas"/>
          <w:sz w:val="20"/>
          <w:szCs w:val="20"/>
        </w:rPr>
        <w:t xml:space="preserve">├────────────────────────────────────┤</w:t>
      </w:r>
    </w:p>
    <w:p>
      <w:pPr>
        <w:shd w:fill="F2F2F2" w:val="clear"/>
        <w:spacing w:after="80" w:before="80"/>
      </w:pPr>
      <w:r>
        <w:rPr>
          <w:rFonts w:ascii="Consolas" w:cs="Consolas" w:eastAsia="Consolas" w:hAnsi="Consolas"/>
          <w:sz w:val="20"/>
          <w:szCs w:val="20"/>
        </w:rPr>
        <w:t xml:space="preserve">│  Hardware                          │  ← invisible to APM</w:t>
      </w:r>
    </w:p>
    <w:p>
      <w:pPr>
        <w:shd w:fill="F2F2F2" w:val="clear"/>
        <w:spacing w:after="80" w:before="80"/>
      </w:pPr>
      <w:r>
        <w:rPr>
          <w:rFonts w:ascii="Consolas" w:cs="Consolas" w:eastAsia="Consolas" w:hAnsi="Consolas"/>
          <w:sz w:val="20"/>
          <w:szCs w:val="20"/>
        </w:rPr>
        <w:t xml:space="preserve">└────────────────────────────────────┘</w:t>
      </w:r>
    </w:p>
    <w:p>
      <w:pPr>
        <w:spacing w:after="120"/>
        <w:jc w:val="both"/>
      </w:pPr>
      <w:r>
        <w:t xml:space="preserve">Above the double line: APM's territory. Below: traditional observability has only coarse aggregate metrics (CPU %, context switches, disk IOPS) from /proc or Prometheus node-exporter, with no ability to correlate to specific processes, requests, or behaviors.</w:t>
      </w:r>
    </w:p>
    <w:p>
      <w:pPr>
        <w:pStyle w:val="Heading3"/>
        <w:spacing w:after="120" w:before="220"/>
      </w:pPr>
      <w:r>
        <w:rPr>
          <w:b/>
          <w:bCs/>
        </w:rPr>
        <w:t xml:space="preserve">2.5.2 Why This Matters</w:t>
      </w:r>
    </w:p>
    <w:p>
      <w:pPr>
        <w:spacing w:after="120"/>
        <w:jc w:val="both"/>
      </w:pPr>
      <w:r>
        <w:t xml:space="preserve">A real production scenario: an endpoint is slow. APM shows the span took 600ms. The span breakdown shows 450ms in "database query." APM tells you the DB query took 450ms. But what's happening DURING that 450ms?</w:t>
      </w:r>
    </w:p>
    <w:p>
      <w:pPr>
        <w:pStyle w:val="ListParagraph"/>
        <w:numPr>
          <w:ilvl w:val="0"/>
          <w:numId w:val="2"/>
        </w:numPr>
        <w:spacing w:after="80"/>
      </w:pPr>
      <w:r>
        <w:t xml:space="preserve">Is the DB actually slow to respond?</w:t>
      </w:r>
    </w:p>
    <w:p>
      <w:pPr>
        <w:pStyle w:val="ListParagraph"/>
        <w:numPr>
          <w:ilvl w:val="0"/>
          <w:numId w:val="2"/>
        </w:numPr>
        <w:spacing w:after="80"/>
      </w:pPr>
      <w:r>
        <w:t xml:space="preserve">Is the network slow (retransmits)?</w:t>
      </w:r>
    </w:p>
    <w:p>
      <w:pPr>
        <w:pStyle w:val="ListParagraph"/>
        <w:numPr>
          <w:ilvl w:val="0"/>
          <w:numId w:val="2"/>
        </w:numPr>
        <w:spacing w:after="80"/>
      </w:pPr>
      <w:r>
        <w:t xml:space="preserve">Is the DNS lookup slow?</w:t>
      </w:r>
    </w:p>
    <w:p>
      <w:pPr>
        <w:pStyle w:val="ListParagraph"/>
        <w:numPr>
          <w:ilvl w:val="0"/>
          <w:numId w:val="2"/>
        </w:numPr>
        <w:spacing w:after="80"/>
      </w:pPr>
      <w:r>
        <w:t xml:space="preserve">Is the connection-pool wait time dominating?</w:t>
      </w:r>
    </w:p>
    <w:p>
      <w:pPr>
        <w:pStyle w:val="ListParagraph"/>
        <w:numPr>
          <w:ilvl w:val="0"/>
          <w:numId w:val="2"/>
        </w:numPr>
        <w:spacing w:after="80"/>
      </w:pPr>
      <w:r>
        <w:t xml:space="preserve">Is TLS handshake cost involved?</w:t>
      </w:r>
    </w:p>
    <w:p>
      <w:pPr>
        <w:pStyle w:val="ListParagraph"/>
        <w:numPr>
          <w:ilvl w:val="0"/>
          <w:numId w:val="2"/>
        </w:numPr>
        <w:spacing w:after="80"/>
      </w:pPr>
      <w:r>
        <w:t xml:space="preserve">Is the kernel scheduling the application thread out?</w:t>
      </w:r>
    </w:p>
    <w:p>
      <w:pPr>
        <w:spacing w:after="120"/>
        <w:jc w:val="both"/>
      </w:pPr>
      <w:r>
        <w:t xml:space="preserve">APM can't distinguish these. You're guessing. Guess wrong and you'll spend a week "optimizing the database" when the real issue was connection-pool starvation visible only at the socket level.</w:t>
      </w:r>
    </w:p>
    <w:p>
      <w:pPr>
        <w:pStyle w:val="Heading2"/>
        <w:spacing w:after="160" w:before="280"/>
      </w:pPr>
      <w:r>
        <w:rPr>
          <w:b/>
          <w:bCs/>
        </w:rPr>
        <w:t xml:space="preserve">2.6 Other Limits Worth Mentioning</w:t>
      </w:r>
    </w:p>
    <w:p>
      <w:pPr>
        <w:pStyle w:val="Heading3"/>
        <w:spacing w:after="120" w:before="220"/>
      </w:pPr>
      <w:r>
        <w:rPr>
          <w:b/>
          <w:bCs/>
        </w:rPr>
        <w:t xml:space="preserve">2.6.1 Overhead</w:t>
      </w:r>
    </w:p>
    <w:p>
      <w:pPr>
        <w:spacing w:after="120"/>
        <w:jc w:val="both"/>
      </w:pPr>
      <w:r>
        <w:t xml:space="preserve">Traditional APM isn't free. Bytecode agents add ~5-10% CPU overhead in typical deployments; heavy instrumentation can be 20%+. Service-mesh sidecars add latency per hop AND per-pod CPU/memory. This overhead is often reluctantly accepted — the tradeoff of observability for resources — but it's a real cost.</w:t>
      </w:r>
    </w:p>
    <w:p>
      <w:pPr>
        <w:pStyle w:val="Heading3"/>
        <w:spacing w:after="120" w:before="220"/>
      </w:pPr>
      <w:r>
        <w:rPr>
          <w:b/>
          <w:bCs/>
        </w:rPr>
        <w:t xml:space="preserve">2.6.2 Security Surface</w:t>
      </w:r>
    </w:p>
    <w:p>
      <w:pPr>
        <w:spacing w:after="120"/>
        <w:jc w:val="both"/>
      </w:pPr>
      <w:r>
        <w:t xml:space="preserve">Every SDK, agent, and sidecar is RUNTIME CODE added to your production process. It's another dependency that could have vulnerabilities, another thing that needs updating for CVEs, another vendor relationship to manage.</w:t>
      </w:r>
    </w:p>
    <w:p>
      <w:pPr>
        <w:pStyle w:val="Heading3"/>
        <w:spacing w:after="120" w:before="220"/>
      </w:pPr>
      <w:r>
        <w:rPr>
          <w:b/>
          <w:bCs/>
        </w:rPr>
        <w:t xml:space="preserve">2.6.3 Cost</w:t>
      </w:r>
    </w:p>
    <w:p>
      <w:pPr>
        <w:spacing w:after="120"/>
        <w:jc w:val="both"/>
      </w:pPr>
      <w:r>
        <w:t xml:space="preserve">Commercial APM (Datadog, New Relic, Dynatrace) charges per host, per container, per ingested event, or some combination. At scale, these costs can reach millions per year. Open-source alternatives (SigNoz, Tempo+Loki+Mimir) reduce license costs but increase operational burden.</w:t>
      </w:r>
    </w:p>
    <w:p>
      <w:pPr>
        <w:pStyle w:val="Heading3"/>
        <w:spacing w:after="120" w:before="220"/>
      </w:pPr>
      <w:r>
        <w:rPr>
          <w:b/>
          <w:bCs/>
        </w:rPr>
        <w:t xml:space="preserve">2.6.4 Vendor Lock-In</w:t>
      </w:r>
    </w:p>
    <w:p>
      <w:pPr>
        <w:spacing w:after="120"/>
        <w:jc w:val="both"/>
      </w:pPr>
      <w:r>
        <w:t xml:space="preserve">Instrumentation code in a Datadog-specific SDK doesn't work with New Relic. Migrating costs re-instrumentation work. OpenTelemetry helps by standardizing semantics, but application code still needs to import SOMETHING.</w:t>
      </w:r>
    </w:p>
    <w:p>
      <w:pPr>
        <w:pBdr>
          <w:bottom w:val="single" w:color="4472C4" w:sz="6" w:space="1"/>
        </w:pBdr>
        <w:spacing w:after="100" w:before="100"/>
      </w:pPr>
      <w:r>
        <w:t xml:space="preserve"/>
      </w:r>
    </w:p>
    <w:p>
      <w:r>
        <w:br w:type="page"/>
      </w:r>
    </w:p>
    <w:p>
      <w:pPr>
        <w:spacing w:after="40" w:before="400"/>
      </w:pPr>
      <w:r>
        <w:rPr>
          <w:b/>
          <w:bCs/>
          <w:color w:val="4472C4"/>
          <w:sz w:val="22"/>
          <w:szCs w:val="22"/>
        </w:rPr>
        <w:t xml:space="preserve">Part 3</w:t>
      </w:r>
    </w:p>
    <w:p>
      <w:pPr>
        <w:pStyle w:val="Heading1"/>
        <w:spacing w:after="160" w:before="0"/>
      </w:pPr>
      <w:r>
        <w:rPr>
          <w:b/>
          <w:bCs/>
        </w:rPr>
        <w:t xml:space="preserve">The eBPF Paradigm Shift</w:t>
      </w:r>
    </w:p>
    <w:p>
      <w:pPr>
        <w:pStyle w:val="Heading2"/>
        <w:spacing w:after="160" w:before="280"/>
      </w:pPr>
      <w:r>
        <w:rPr>
          <w:b/>
          <w:bCs/>
        </w:rPr>
        <w:t xml:space="preserve">3.1 The Inverted Model</w:t>
      </w:r>
    </w:p>
    <w:p>
      <w:pPr>
        <w:spacing w:after="120"/>
        <w:jc w:val="both"/>
      </w:pPr>
      <w:r>
        <w:t xml:space="preserve">Traditional instrumentation embeds observability in the APPLICATION. eBPF embeds it in the INFRASTRUCTURE. The mental shift is significant.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Dimension</w:t>
            </w:r>
          </w:p>
        </w:tc>
        <w:tc>
          <w:tcPr>
            <w:tcW w:type="dxa" w:w="358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Traditional APM</w:t>
            </w:r>
          </w:p>
        </w:tc>
        <w:tc>
          <w:tcPr>
            <w:tcW w:type="dxa" w:w="358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eBPF Observability</w:t>
            </w:r>
          </w:p>
        </w:tc>
      </w:tr>
      <w:tr>
        <w:tc>
          <w:tcPr>
            <w:tcW w:type="dxa" w:w="22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Where instrumentation lives</w:t>
            </w:r>
          </w:p>
        </w:tc>
        <w:tc>
          <w:tcPr>
            <w:tcW w:type="dxa" w:w="358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In each application</w:t>
            </w:r>
          </w:p>
        </w:tc>
        <w:tc>
          <w:tcPr>
            <w:tcW w:type="dxa" w:w="358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In kernel (one node-level agent)</w:t>
            </w:r>
          </w:p>
        </w:tc>
      </w:tr>
      <w:tr>
        <w:tc>
          <w:tcPr>
            <w:tcW w:type="dxa" w:w="22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Who deploys it</w:t>
            </w:r>
          </w:p>
        </w:tc>
        <w:tc>
          <w:tcPr>
            <w:tcW w:type="dxa" w:w="358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App teams</w:t>
            </w:r>
          </w:p>
        </w:tc>
        <w:tc>
          <w:tcPr>
            <w:tcW w:type="dxa" w:w="358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Infrastructure teams</w:t>
            </w:r>
          </w:p>
        </w:tc>
      </w:tr>
      <w:tr>
        <w:tc>
          <w:tcPr>
            <w:tcW w:type="dxa" w:w="22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Upgrade cadence</w:t>
            </w:r>
          </w:p>
        </w:tc>
        <w:tc>
          <w:tcPr>
            <w:tcW w:type="dxa" w:w="358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Per-service, slow</w:t>
            </w:r>
          </w:p>
        </w:tc>
        <w:tc>
          <w:tcPr>
            <w:tcW w:type="dxa" w:w="358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Per-node, fast</w:t>
            </w:r>
          </w:p>
        </w:tc>
      </w:tr>
      <w:tr>
        <w:tc>
          <w:tcPr>
            <w:tcW w:type="dxa" w:w="22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Language coverage</w:t>
            </w:r>
          </w:p>
        </w:tc>
        <w:tc>
          <w:tcPr>
            <w:tcW w:type="dxa" w:w="358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Per-SDK (variable)</w:t>
            </w:r>
          </w:p>
        </w:tc>
        <w:tc>
          <w:tcPr>
            <w:tcW w:type="dxa" w:w="358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All languages (uniform)</w:t>
            </w:r>
          </w:p>
        </w:tc>
      </w:tr>
      <w:tr>
        <w:tc>
          <w:tcPr>
            <w:tcW w:type="dxa" w:w="22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Third-party coverage</w:t>
            </w:r>
          </w:p>
        </w:tc>
        <w:tc>
          <w:tcPr>
            <w:tcW w:type="dxa" w:w="358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Minimal</w:t>
            </w:r>
          </w:p>
        </w:tc>
        <w:tc>
          <w:tcPr>
            <w:tcW w:type="dxa" w:w="358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Full (they're processes)</w:t>
            </w:r>
          </w:p>
        </w:tc>
      </w:tr>
      <w:tr>
        <w:tc>
          <w:tcPr>
            <w:tcW w:type="dxa" w:w="22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What's observed</w:t>
            </w:r>
          </w:p>
        </w:tc>
        <w:tc>
          <w:tcPr>
            <w:tcW w:type="dxa" w:w="358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App layer</w:t>
            </w:r>
          </w:p>
        </w:tc>
        <w:tc>
          <w:tcPr>
            <w:tcW w:type="dxa" w:w="358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App layer + system layer</w:t>
            </w:r>
          </w:p>
        </w:tc>
      </w:tr>
      <w:tr>
        <w:tc>
          <w:tcPr>
            <w:tcW w:type="dxa" w:w="22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Overhead location</w:t>
            </w:r>
          </w:p>
        </w:tc>
        <w:tc>
          <w:tcPr>
            <w:tcW w:type="dxa" w:w="358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In the process</w:t>
            </w:r>
          </w:p>
        </w:tc>
        <w:tc>
          <w:tcPr>
            <w:tcW w:type="dxa" w:w="358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In kernel (mostly)</w:t>
            </w:r>
          </w:p>
        </w:tc>
      </w:tr>
      <w:tr>
        <w:tc>
          <w:tcPr>
            <w:tcW w:type="dxa" w:w="22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Failure mode</w:t>
            </w:r>
          </w:p>
        </w:tc>
        <w:tc>
          <w:tcPr>
            <w:tcW w:type="dxa" w:w="358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Per-service gap</w:t>
            </w:r>
          </w:p>
        </w:tc>
        <w:tc>
          <w:tcPr>
            <w:tcW w:type="dxa" w:w="358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Per-node gap</w:t>
            </w:r>
          </w:p>
        </w:tc>
      </w:tr>
    </w:tbl>
    <w:p>
      <w:pPr>
        <w:spacing w:after="120"/>
      </w:pPr>
      <w:r>
        <w:t xml:space="preserve"/>
      </w:r>
    </w:p>
    <w:p>
      <w:pPr>
        <w:pStyle w:val="Heading2"/>
        <w:spacing w:after="160" w:before="280"/>
      </w:pPr>
      <w:r>
        <w:rPr>
          <w:b/>
          <w:bCs/>
        </w:rPr>
        <w:t xml:space="preserve">3.2 Four Key Advantages</w:t>
      </w:r>
    </w:p>
    <w:p>
      <w:pPr>
        <w:spacing w:after="120"/>
        <w:jc w:val="both"/>
      </w:pPr>
      <w:r>
        <w:t xml:space="preserve">The value proposition for eBPF-based observability can be summarized as four advantages:</w:t>
      </w:r>
    </w:p>
    <w:p>
      <w:pPr>
        <w:pStyle w:val="Heading3"/>
        <w:spacing w:after="120" w:before="220"/>
      </w:pPr>
      <w:r>
        <w:rPr>
          <w:b/>
          <w:bCs/>
        </w:rPr>
        <w:t xml:space="preserve">3.2.1 Zero Instrumentation</w:t>
      </w:r>
    </w:p>
    <w:p>
      <w:pPr>
        <w:spacing w:after="120"/>
        <w:jc w:val="both"/>
      </w:pPr>
      <w:r>
        <w:t xml:space="preserve">Applications don't need ANY changes. No SDK imports, no agent flags, no sidecars. Deploy a node-level eBPF agent (typically as a DaemonSet in Kubernetes); every process on the node is observable starting immediately. This means:</w:t>
      </w:r>
    </w:p>
    <w:p>
      <w:pPr>
        <w:pStyle w:val="ListParagraph"/>
        <w:numPr>
          <w:ilvl w:val="0"/>
          <w:numId w:val="2"/>
        </w:numPr>
        <w:spacing w:after="80"/>
      </w:pPr>
      <w:r>
        <w:t xml:space="preserve">Observability for services whose developers don't have time to add instrumentation.</w:t>
      </w:r>
    </w:p>
    <w:p>
      <w:pPr>
        <w:pStyle w:val="ListParagraph"/>
        <w:numPr>
          <w:ilvl w:val="0"/>
          <w:numId w:val="2"/>
        </w:numPr>
        <w:spacing w:after="80"/>
      </w:pPr>
      <w:r>
        <w:t xml:space="preserve">Observability for third-party services (databases, queues, proxies).</w:t>
      </w:r>
    </w:p>
    <w:p>
      <w:pPr>
        <w:pStyle w:val="ListParagraph"/>
        <w:numPr>
          <w:ilvl w:val="0"/>
          <w:numId w:val="2"/>
        </w:numPr>
        <w:spacing w:after="80"/>
      </w:pPr>
      <w:r>
        <w:t xml:space="preserve">Observability for legacy services that can't be upgraded.</w:t>
      </w:r>
    </w:p>
    <w:p>
      <w:pPr>
        <w:pStyle w:val="ListParagraph"/>
        <w:numPr>
          <w:ilvl w:val="0"/>
          <w:numId w:val="2"/>
        </w:numPr>
        <w:spacing w:after="80"/>
      </w:pPr>
      <w:r>
        <w:t xml:space="preserve">Observability for services written in languages without mature SDKs.</w:t>
      </w:r>
    </w:p>
    <w:p>
      <w:pPr>
        <w:pStyle w:val="ListParagraph"/>
        <w:numPr>
          <w:ilvl w:val="0"/>
          <w:numId w:val="2"/>
        </w:numPr>
        <w:spacing w:after="80"/>
      </w:pPr>
      <w:r>
        <w:t xml:space="preserve">One-click rollback: disable the agent, observability goes; enable, it returns.</w:t>
      </w:r>
    </w:p>
    <w:p>
      <w:pPr>
        <w:spacing w:after="120"/>
        <w:jc w:val="both"/>
      </w:pPr>
      <w:r>
        <w:t xml:space="preserve">The strategic consequence: OBSERVABILITY BECOMES A TABLE-STAKES CAPABILITY rather than a per-service investment. You don't wait for "the instrumentation project" — you have observability now.</w:t>
      </w:r>
    </w:p>
    <w:p>
      <w:pPr>
        <w:pStyle w:val="Heading3"/>
        <w:spacing w:after="120" w:before="220"/>
      </w:pPr>
      <w:r>
        <w:rPr>
          <w:b/>
          <w:bCs/>
        </w:rPr>
        <w:t xml:space="preserve">3.2.2 Language Agnosticism</w:t>
      </w:r>
    </w:p>
    <w:p>
      <w:pPr>
        <w:spacing w:after="120"/>
        <w:jc w:val="both"/>
      </w:pPr>
      <w:r>
        <w:t xml:space="preserve">Because eBPF sees the KERNEL layer, it doesn't care what language produced the syscall. An HTTP request is a syscall pattern: open socket → connect → write → read → close. That pattern is IDENTICAL whether the application is Go, Rust, Java, Python, Ruby, PHP, Erlang, or a shell script calling curl. One eBPF-based tool captures ALL of them.</w:t>
      </w:r>
    </w:p>
    <w:p>
      <w:pPr>
        <w:spacing w:after="120"/>
        <w:jc w:val="both"/>
      </w:pPr>
      <w:r>
        <w:t xml:space="preserve">In contrast, an SDK approach needs separate integrations for each language's HTTP client library. eBPF's language-agnosticism is STRUCTURAL — it's not that the tool happens to support many languages; it's that the tool operates at a layer where language distinctions don't exist.</w:t>
      </w:r>
    </w:p>
    <w:p>
      <w:pPr>
        <w:pStyle w:val="Heading3"/>
        <w:spacing w:after="120" w:before="220"/>
      </w:pPr>
      <w:r>
        <w:rPr>
          <w:b/>
          <w:bCs/>
        </w:rPr>
        <w:t xml:space="preserve">3.2.3 Kernel-Level Visibility</w:t>
      </w:r>
    </w:p>
    <w:p>
      <w:pPr>
        <w:spacing w:after="120"/>
        <w:jc w:val="both"/>
      </w:pPr>
      <w:r>
        <w:t xml:space="preserve">eBPF can observe what's BELOW the application — syscalls, kernel scheduling, network stack, filesystem. This unlocks questions APM can't answer:</w:t>
      </w:r>
    </w:p>
    <w:p>
      <w:pPr>
        <w:pStyle w:val="ListParagraph"/>
        <w:numPr>
          <w:ilvl w:val="0"/>
          <w:numId w:val="2"/>
        </w:numPr>
        <w:spacing w:after="80"/>
      </w:pPr>
      <w:r>
        <w:t xml:space="preserve">Where IS this thread spending time — user or kernel? Which syscalls?</w:t>
      </w:r>
    </w:p>
    <w:p>
      <w:pPr>
        <w:pStyle w:val="ListParagraph"/>
        <w:numPr>
          <w:ilvl w:val="0"/>
          <w:numId w:val="2"/>
        </w:numPr>
        <w:spacing w:after="80"/>
      </w:pPr>
      <w:r>
        <w:t xml:space="preserve">What's the distribution of read() latencies from disk vs. from cache?</w:t>
      </w:r>
    </w:p>
    <w:p>
      <w:pPr>
        <w:pStyle w:val="ListParagraph"/>
        <w:numPr>
          <w:ilvl w:val="0"/>
          <w:numId w:val="2"/>
        </w:numPr>
        <w:spacing w:after="80"/>
      </w:pPr>
      <w:r>
        <w:t xml:space="preserve">How many TCP retransmits is this service experiencing?</w:t>
      </w:r>
    </w:p>
    <w:p>
      <w:pPr>
        <w:pStyle w:val="ListParagraph"/>
        <w:numPr>
          <w:ilvl w:val="0"/>
          <w:numId w:val="2"/>
        </w:numPr>
        <w:spacing w:after="80"/>
      </w:pPr>
      <w:r>
        <w:t xml:space="preserve">What's the DNS cache hit rate?</w:t>
      </w:r>
    </w:p>
    <w:p>
      <w:pPr>
        <w:pStyle w:val="ListParagraph"/>
        <w:numPr>
          <w:ilvl w:val="0"/>
          <w:numId w:val="2"/>
        </w:numPr>
        <w:spacing w:after="80"/>
      </w:pPr>
      <w:r>
        <w:t xml:space="preserve">Which files does this process actually open?</w:t>
      </w:r>
    </w:p>
    <w:p>
      <w:pPr>
        <w:pStyle w:val="ListParagraph"/>
        <w:numPr>
          <w:ilvl w:val="0"/>
          <w:numId w:val="2"/>
        </w:numPr>
        <w:spacing w:after="80"/>
      </w:pPr>
      <w:r>
        <w:t xml:space="preserve">How much time is spent in futex wait (lock contention)?</w:t>
      </w:r>
    </w:p>
    <w:p>
      <w:pPr>
        <w:spacing w:after="120"/>
        <w:jc w:val="both"/>
      </w:pPr>
      <w:r>
        <w:t xml:space="preserve">These questions are often the ROOT CAUSE of problems that APM surfaces. APM shows "slow," eBPF shows "slow because kernel is retransmitting 30% of packets on this network segment."</w:t>
      </w:r>
    </w:p>
    <w:p>
      <w:pPr>
        <w:pStyle w:val="Heading3"/>
        <w:spacing w:after="120" w:before="220"/>
      </w:pPr>
      <w:r>
        <w:rPr>
          <w:b/>
          <w:bCs/>
        </w:rPr>
        <w:t xml:space="preserve">3.2.4 Low Overhead</w:t>
      </w:r>
    </w:p>
    <w:p>
      <w:pPr>
        <w:spacing w:after="120"/>
        <w:jc w:val="both"/>
      </w:pPr>
      <w:r>
        <w:t xml:space="preserve">eBPF programs run in the kernel, JIT-compiled to native code, with verifier-guaranteed termination. Per-event overhead is nanoseconds. For typical observability workloads, total overhead is 1-3% CPU on production servers — less than most APM agents, sometimes much less.</w:t>
      </w:r>
    </w:p>
    <w:p>
      <w:pPr>
        <w:spacing w:after="120"/>
        <w:jc w:val="both"/>
      </w:pPr>
      <w:r>
        <w:t xml:space="preserve">Combined with the fact that ONE node-level agent covers ALL processes, the aggregate resource footprint is substantially smaller than a per-process agent model.</w:t>
      </w:r>
    </w:p>
    <w:p>
      <w:pPr>
        <w:pStyle w:val="Heading2"/>
        <w:spacing w:after="160" w:before="280"/>
      </w:pPr>
      <w:r>
        <w:rPr>
          <w:b/>
          <w:bCs/>
        </w:rPr>
        <w:t xml:space="preserve">3.3 What Changes in Daily Practice</w:t>
      </w:r>
    </w:p>
    <w:p>
      <w:pPr>
        <w:spacing w:after="120"/>
        <w:jc w:val="both"/>
      </w:pPr>
      <w:r>
        <w:t xml:space="preserve">Specific daily workflows that change when eBPF observability is deployed:</w:t>
      </w:r>
    </w:p>
    <w:p>
      <w:pPr>
        <w:pStyle w:val="Heading3"/>
        <w:spacing w:after="120" w:before="220"/>
      </w:pPr>
      <w:r>
        <w:rPr>
          <w:b/>
          <w:bCs/>
        </w:rPr>
        <w:t xml:space="preserve">3.3.1 New Service Launch</w:t>
      </w:r>
    </w:p>
    <w:p>
      <w:pPr>
        <w:spacing w:after="120"/>
        <w:jc w:val="both"/>
      </w:pPr>
      <w:r>
        <w:t xml:space="preserve">TRADITIONAL: Developer writes service. Observability team evaluates SDK compatibility. SDK added to dependencies. Configuration tuned. Tested. Deployed. Weeks to instrument.</w:t>
      </w:r>
    </w:p>
    <w:p>
      <w:pPr>
        <w:spacing w:after="120"/>
        <w:jc w:val="both"/>
      </w:pPr>
      <w:r>
        <w:t xml:space="preserve">WITH EBPF: Developer writes service. Service deploys. Observability data appears automatically. Minutes.</w:t>
      </w:r>
    </w:p>
    <w:p>
      <w:pPr>
        <w:pStyle w:val="Heading3"/>
        <w:spacing w:after="120" w:before="220"/>
      </w:pPr>
      <w:r>
        <w:rPr>
          <w:b/>
          <w:bCs/>
        </w:rPr>
        <w:t xml:space="preserve">3.3.2 Production Incident Investigation</w:t>
      </w:r>
    </w:p>
    <w:p>
      <w:pPr>
        <w:spacing w:after="120"/>
        <w:jc w:val="both"/>
      </w:pPr>
      <w:r>
        <w:t xml:space="preserve">TRADITIONAL: APM dashboard shows slow endpoint. Dev team investigates. Checks application logs. Checks APM traces. Finds slow DB span. Guesses about DB issues. Files DB team ticket. Hours or days.</w:t>
      </w:r>
    </w:p>
    <w:p>
      <w:pPr>
        <w:spacing w:after="120"/>
        <w:jc w:val="both"/>
      </w:pPr>
      <w:r>
        <w:t xml:space="preserve">WITH EBPF: Same symptom, but investigator also queries kernel-level data — what syscalls, what network patterns, what file I/O. Often reveals root cause in MINUTES: "DNS resolution takes 2s because the DNS server is slow on the internal network." Without eBPF, this was invisible.</w:t>
      </w:r>
    </w:p>
    <w:p>
      <w:pPr>
        <w:pStyle w:val="Heading3"/>
        <w:spacing w:after="120" w:before="220"/>
      </w:pPr>
      <w:r>
        <w:rPr>
          <w:b/>
          <w:bCs/>
        </w:rPr>
        <w:t xml:space="preserve">3.3.3 Cross-Cutting Questions</w:t>
      </w:r>
    </w:p>
    <w:p>
      <w:pPr>
        <w:spacing w:after="120"/>
        <w:jc w:val="both"/>
      </w:pPr>
      <w:r>
        <w:t xml:space="preserve">TRADITIONAL: "Show me all services that make DB calls to the orders database." Requires each service to have been instrumented with DB tracing. Coverage might be 60%; the answer is incomplete.</w:t>
      </w:r>
    </w:p>
    <w:p>
      <w:pPr>
        <w:spacing w:after="120"/>
        <w:jc w:val="both"/>
      </w:pPr>
      <w:r>
        <w:t xml:space="preserve">WITH EBPF: Kernel sees every network connection. Query every connection with destination-port 5432 to the orders DB. 100% coverage.</w:t>
      </w:r>
    </w:p>
    <w:p>
      <w:pPr>
        <w:pStyle w:val="Heading3"/>
        <w:spacing w:after="120" w:before="220"/>
      </w:pPr>
      <w:r>
        <w:rPr>
          <w:b/>
          <w:bCs/>
        </w:rPr>
        <w:t xml:space="preserve">3.3.4 Third-Party Software</w:t>
      </w:r>
    </w:p>
    <w:p>
      <w:pPr>
        <w:spacing w:after="120"/>
        <w:jc w:val="both"/>
      </w:pPr>
      <w:r>
        <w:t xml:space="preserve">TRADITIONAL: "Why is our nginx pod saturating CPU?" You're looking at nginx logs and guessing.</w:t>
      </w:r>
    </w:p>
    <w:p>
      <w:pPr>
        <w:spacing w:after="120"/>
        <w:jc w:val="both"/>
      </w:pPr>
      <w:r>
        <w:t xml:space="preserve">WITH EBPF: CPU profile for nginx process shows it's spending 40% CPU in SSL_do_handshake. Rotate TLS session cache settings; saturation drops.</w:t>
      </w:r>
    </w:p>
    <w:p>
      <w:pPr>
        <w:pStyle w:val="Heading2"/>
        <w:spacing w:after="160" w:before="280"/>
      </w:pPr>
      <w:r>
        <w:rPr>
          <w:b/>
          <w:bCs/>
        </w:rPr>
        <w:t xml:space="preserve">3.4 What Doesn't Change</w:t>
      </w:r>
    </w:p>
    <w:p>
      <w:pPr>
        <w:spacing w:after="120"/>
        <w:jc w:val="both"/>
      </w:pPr>
      <w:r>
        <w:t xml:space="preserve">eBPF doesn't eliminate the need for application instrumentation. Instead, it RAISES THE FLOOR of observability. You still want manual instrumentation for:</w:t>
      </w:r>
    </w:p>
    <w:p>
      <w:pPr>
        <w:pStyle w:val="ListParagraph"/>
        <w:numPr>
          <w:ilvl w:val="0"/>
          <w:numId w:val="2"/>
        </w:numPr>
        <w:spacing w:after="80"/>
      </w:pPr>
      <w:r>
        <w:t xml:space="preserve">BUSINESS CONTEXT. "This request is for user X buying product Y with promo code Z." eBPF sees the HTTP call; the business meaning is in the app.</w:t>
      </w:r>
    </w:p>
    <w:p>
      <w:pPr>
        <w:pStyle w:val="ListParagraph"/>
        <w:numPr>
          <w:ilvl w:val="0"/>
          <w:numId w:val="2"/>
        </w:numPr>
        <w:spacing w:after="80"/>
      </w:pPr>
      <w:r>
        <w:t xml:space="preserve">CUSTOM METRICS. "Number of items in cart," "pricing tier distribution," "feature flag hit rates." eBPF doesn't know what matters to your business.</w:t>
      </w:r>
    </w:p>
    <w:p>
      <w:pPr>
        <w:pStyle w:val="ListParagraph"/>
        <w:numPr>
          <w:ilvl w:val="0"/>
          <w:numId w:val="2"/>
        </w:numPr>
        <w:spacing w:after="80"/>
      </w:pPr>
      <w:r>
        <w:t xml:space="preserve">TRACE CORRELATION. A distributed trace with business-meaningful span names and attributes still benefits from application-level instrumentation.</w:t>
      </w:r>
    </w:p>
    <w:p>
      <w:pPr>
        <w:pStyle w:val="ListParagraph"/>
        <w:numPr>
          <w:ilvl w:val="0"/>
          <w:numId w:val="2"/>
        </w:numPr>
        <w:spacing w:after="80"/>
      </w:pPr>
      <w:r>
        <w:t xml:space="preserve">FEATURE-SPECIFIC TELEMETRY. An A/B test result; a user-experience metric; a domain-specific event. These need to be emitted from the code where they happen.</w:t>
      </w:r>
    </w:p>
    <w:p>
      <w:pPr>
        <w:spacing w:after="120"/>
        <w:jc w:val="both"/>
      </w:pPr>
      <w:r>
        <w:t xml:space="preserve">The end state is HYBRID: eBPF provides universal coverage (every process visible at kernel level); application instrumentation provides targeted depth where business value justifies the effort.</w:t>
      </w:r>
    </w:p>
    <w:p>
      <w:pPr>
        <w:pBdr>
          <w:left w:val="single" w:color="4472C4" w:sz="18" w:space="12"/>
        </w:pBdr>
        <w:spacing w:after="120" w:before="120"/>
        <w:ind w:left="720"/>
      </w:pPr>
      <w:r>
        <w:rPr>
          <w:i/>
          <w:iCs/>
          <w:color w:val="444444"/>
        </w:rPr>
        <w:t xml:space="preserve">"eBPF doesn't replace application instrumentation. It eliminates the EXCUSE not to have observability for things we haven't instrumented — and ensures that when we investigate, we have kernel-level visibility to back up application-level signals."</w:t>
      </w:r>
    </w:p>
    <w:p>
      <w:pPr>
        <w:pBdr>
          <w:bottom w:val="single" w:color="4472C4" w:sz="6" w:space="1"/>
        </w:pBdr>
        <w:spacing w:after="100" w:before="100"/>
      </w:pPr>
      <w:r>
        <w:t xml:space="preserve"/>
      </w:r>
    </w:p>
    <w:p>
      <w:r>
        <w:br w:type="page"/>
      </w:r>
    </w:p>
    <w:p>
      <w:pPr>
        <w:spacing w:after="40" w:before="400"/>
      </w:pPr>
      <w:r>
        <w:rPr>
          <w:b/>
          <w:bCs/>
          <w:color w:val="4472C4"/>
          <w:sz w:val="22"/>
          <w:szCs w:val="22"/>
        </w:rPr>
        <w:t xml:space="preserve">Part 4</w:t>
      </w:r>
    </w:p>
    <w:p>
      <w:pPr>
        <w:pStyle w:val="Heading1"/>
        <w:spacing w:after="160" w:before="0"/>
      </w:pPr>
      <w:r>
        <w:rPr>
          <w:b/>
          <w:bCs/>
        </w:rPr>
        <w:t xml:space="preserve">Language Agnosticism in Practice</w:t>
      </w:r>
    </w:p>
    <w:p>
      <w:pPr>
        <w:pStyle w:val="Heading2"/>
        <w:spacing w:after="160" w:before="280"/>
      </w:pPr>
      <w:r>
        <w:rPr>
          <w:b/>
          <w:bCs/>
        </w:rPr>
        <w:t xml:space="preserve">4.1 Why Language-Agnosticism Is Structural</w:t>
      </w:r>
    </w:p>
    <w:p>
      <w:pPr>
        <w:spacing w:after="120"/>
        <w:jc w:val="both"/>
      </w:pPr>
      <w:r>
        <w:t xml:space="preserve">Language agnosticism isn't a feature the eBPF ecosystem added — it's a consequence of WHERE eBPF runs. The kernel processes syscalls; it doesn't care about the language that initiated them. When eBPF hooks at the syscall layer, it sees EVERY process's I/O, regardless of language.</w:t>
      </w:r>
    </w:p>
    <w:p>
      <w:pPr>
        <w:spacing w:after="120"/>
        <w:jc w:val="both"/>
      </w:pPr>
      <w:r>
        <w:t xml:space="preserve">Consider an HTTP GET request. Across languages, the OBSERVABLE syscall pattern is:</w:t>
      </w:r>
    </w:p>
    <w:p>
      <w:pPr>
        <w:shd w:fill="F2F2F2" w:val="clear"/>
        <w:spacing w:after="80" w:before="80"/>
      </w:pPr>
      <w:r>
        <w:rPr>
          <w:rFonts w:ascii="Consolas" w:cs="Consolas" w:eastAsia="Consolas" w:hAnsi="Consolas"/>
          <w:sz w:val="20"/>
          <w:szCs w:val="20"/>
        </w:rPr>
        <w:t xml:space="preserve">socket(AF_INET, SOCK_STREAM, 0)   // create socket</w:t>
      </w:r>
    </w:p>
    <w:p>
      <w:pPr>
        <w:shd w:fill="F2F2F2" w:val="clear"/>
        <w:spacing w:after="80" w:before="80"/>
      </w:pPr>
      <w:r>
        <w:rPr>
          <w:rFonts w:ascii="Consolas" w:cs="Consolas" w:eastAsia="Consolas" w:hAnsi="Consolas"/>
          <w:sz w:val="20"/>
          <w:szCs w:val="20"/>
        </w:rPr>
        <w:t xml:space="preserve">connect(fd, server_addr, ...)     // establish connection</w:t>
      </w:r>
    </w:p>
    <w:p>
      <w:pPr>
        <w:shd w:fill="F2F2F2" w:val="clear"/>
        <w:spacing w:after="80" w:before="80"/>
      </w:pPr>
      <w:r>
        <w:rPr>
          <w:rFonts w:ascii="Consolas" w:cs="Consolas" w:eastAsia="Consolas" w:hAnsi="Consolas"/>
          <w:sz w:val="20"/>
          <w:szCs w:val="20"/>
        </w:rPr>
        <w:t xml:space="preserve">write(fd, "GET / HTTP/1.1\r\n...", n)  // send request</w:t>
      </w:r>
    </w:p>
    <w:p>
      <w:pPr>
        <w:shd w:fill="F2F2F2" w:val="clear"/>
        <w:spacing w:after="80" w:before="80"/>
      </w:pPr>
      <w:r>
        <w:rPr>
          <w:rFonts w:ascii="Consolas" w:cs="Consolas" w:eastAsia="Consolas" w:hAnsi="Consolas"/>
          <w:sz w:val="20"/>
          <w:szCs w:val="20"/>
        </w:rPr>
        <w:t xml:space="preserve">read(fd, buffer, size)            // receive response</w:t>
      </w:r>
    </w:p>
    <w:p>
      <w:pPr>
        <w:shd w:fill="F2F2F2" w:val="clear"/>
        <w:spacing w:after="80" w:before="80"/>
      </w:pPr>
      <w:r>
        <w:rPr>
          <w:rFonts w:ascii="Consolas" w:cs="Consolas" w:eastAsia="Consolas" w:hAnsi="Consolas"/>
          <w:sz w:val="20"/>
          <w:szCs w:val="20"/>
        </w:rPr>
        <w:t xml:space="preserve">close(fd)                          // close connection</w:t>
      </w:r>
    </w:p>
    <w:p>
      <w:pPr>
        <w:spacing w:after="120"/>
        <w:jc w:val="both"/>
      </w:pPr>
      <w:r>
        <w:t xml:space="preserve">Whether this came from Java's HttpClient, Go's net/http, Python's requests, Rust's reqwest, or a shell curl — the kernel sees the same sequence. An eBPF hook at the write() syscall captures the HTTP request bytes uniformly.</w:t>
      </w:r>
    </w:p>
    <w:p>
      <w:pPr>
        <w:pStyle w:val="Heading2"/>
        <w:spacing w:after="160" w:before="280"/>
      </w:pPr>
      <w:r>
        <w:rPr>
          <w:b/>
          <w:bCs/>
        </w:rPr>
        <w:t xml:space="preserve">4.2 Real Cross-Language Scenario</w:t>
      </w:r>
    </w:p>
    <w:p>
      <w:pPr>
        <w:spacing w:after="120"/>
        <w:jc w:val="both"/>
      </w:pPr>
      <w:r>
        <w:t xml:space="preserve">A Kubernetes cluster with five services: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Service</w:t>
            </w:r>
          </w:p>
        </w:tc>
        <w:tc>
          <w:tcPr>
            <w:tcW w:type="dxa" w:w="240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Language</w:t>
            </w:r>
          </w:p>
        </w:tc>
        <w:tc>
          <w:tcPr>
            <w:tcW w:type="dxa" w:w="456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HTTP Library</w:t>
            </w:r>
          </w:p>
        </w:tc>
      </w:tr>
      <w:tr>
        <w:tc>
          <w:tcPr>
            <w:tcW w:type="dxa" w:w="24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frontend</w:t>
            </w:r>
          </w:p>
        </w:tc>
        <w:tc>
          <w:tcPr>
            <w:tcW w:type="dxa" w:w="24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Node.js</w:t>
            </w:r>
          </w:p>
        </w:tc>
        <w:tc>
          <w:tcPr>
            <w:tcW w:type="dxa" w:w="45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node-fetch</w:t>
            </w:r>
          </w:p>
        </w:tc>
      </w:tr>
      <w:tr>
        <w:tc>
          <w:tcPr>
            <w:tcW w:type="dxa" w:w="24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api-gateway</w:t>
            </w:r>
          </w:p>
        </w:tc>
        <w:tc>
          <w:tcPr>
            <w:tcW w:type="dxa" w:w="24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Go</w:t>
            </w:r>
          </w:p>
        </w:tc>
        <w:tc>
          <w:tcPr>
            <w:tcW w:type="dxa" w:w="45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net/http</w:t>
            </w:r>
          </w:p>
        </w:tc>
      </w:tr>
      <w:tr>
        <w:tc>
          <w:tcPr>
            <w:tcW w:type="dxa" w:w="24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orders</w:t>
            </w:r>
          </w:p>
        </w:tc>
        <w:tc>
          <w:tcPr>
            <w:tcW w:type="dxa" w:w="24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Java</w:t>
            </w:r>
          </w:p>
        </w:tc>
        <w:tc>
          <w:tcPr>
            <w:tcW w:type="dxa" w:w="45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RestTemplate (Spring)</w:t>
            </w:r>
          </w:p>
        </w:tc>
      </w:tr>
      <w:tr>
        <w:tc>
          <w:tcPr>
            <w:tcW w:type="dxa" w:w="24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payments</w:t>
            </w:r>
          </w:p>
        </w:tc>
        <w:tc>
          <w:tcPr>
            <w:tcW w:type="dxa" w:w="24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Python</w:t>
            </w:r>
          </w:p>
        </w:tc>
        <w:tc>
          <w:tcPr>
            <w:tcW w:type="dxa" w:w="45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requests</w:t>
            </w:r>
          </w:p>
        </w:tc>
      </w:tr>
      <w:tr>
        <w:tc>
          <w:tcPr>
            <w:tcW w:type="dxa" w:w="24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recommendations</w:t>
            </w:r>
          </w:p>
        </w:tc>
        <w:tc>
          <w:tcPr>
            <w:tcW w:type="dxa" w:w="24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Rust</w:t>
            </w:r>
          </w:p>
        </w:tc>
        <w:tc>
          <w:tcPr>
            <w:tcW w:type="dxa" w:w="45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reqwest</w:t>
            </w:r>
          </w:p>
        </w:tc>
      </w:tr>
    </w:tbl>
    <w:p>
      <w:pPr>
        <w:spacing w:after="120"/>
      </w:pPr>
      <w:r>
        <w:t xml:space="preserve"/>
      </w:r>
    </w:p>
    <w:p>
      <w:pPr>
        <w:spacing w:after="120"/>
        <w:jc w:val="both"/>
      </w:pPr>
      <w:r>
        <w:t xml:space="preserve">To get APM-style observability across these with traditional approaches:</w:t>
      </w:r>
    </w:p>
    <w:p>
      <w:pPr>
        <w:pStyle w:val="ListParagraph"/>
        <w:numPr>
          <w:ilvl w:val="0"/>
          <w:numId w:val="3"/>
        </w:numPr>
        <w:spacing w:after="80"/>
      </w:pPr>
      <w:r>
        <w:t xml:space="preserve">Install OpenTelemetry Node SDK for frontend.</w:t>
      </w:r>
    </w:p>
    <w:p>
      <w:pPr>
        <w:pStyle w:val="ListParagraph"/>
        <w:numPr>
          <w:ilvl w:val="0"/>
          <w:numId w:val="3"/>
        </w:numPr>
        <w:spacing w:after="80"/>
      </w:pPr>
      <w:r>
        <w:t xml:space="preserve">Install OpenTelemetry Go SDK for api-gateway.</w:t>
      </w:r>
    </w:p>
    <w:p>
      <w:pPr>
        <w:pStyle w:val="ListParagraph"/>
        <w:numPr>
          <w:ilvl w:val="0"/>
          <w:numId w:val="3"/>
        </w:numPr>
        <w:spacing w:after="80"/>
      </w:pPr>
      <w:r>
        <w:t xml:space="preserve">Install Java OpenTelemetry agent for orders.</w:t>
      </w:r>
    </w:p>
    <w:p>
      <w:pPr>
        <w:pStyle w:val="ListParagraph"/>
        <w:numPr>
          <w:ilvl w:val="0"/>
          <w:numId w:val="3"/>
        </w:numPr>
        <w:spacing w:after="80"/>
      </w:pPr>
      <w:r>
        <w:t xml:space="preserve">Install OpenTelemetry Python SDK for payments.</w:t>
      </w:r>
    </w:p>
    <w:p>
      <w:pPr>
        <w:pStyle w:val="ListParagraph"/>
        <w:numPr>
          <w:ilvl w:val="0"/>
          <w:numId w:val="3"/>
        </w:numPr>
        <w:spacing w:after="80"/>
      </w:pPr>
      <w:r>
        <w:t xml:space="preserve">Install OpenTelemetry Rust SDK for recommendations (Rust OTel is still maturing).</w:t>
      </w:r>
    </w:p>
    <w:p>
      <w:pPr>
        <w:spacing w:after="120"/>
        <w:jc w:val="both"/>
      </w:pPr>
      <w:r>
        <w:t xml:space="preserve">Five separate integrations. Five separate versions to keep current. Five sets of documentation. And the Rust support may not cover all the HTTP patterns cleanly.</w:t>
      </w:r>
    </w:p>
    <w:p>
      <w:pPr>
        <w:spacing w:after="120"/>
        <w:jc w:val="both"/>
      </w:pPr>
      <w:r>
        <w:t xml:space="preserve">With eBPF-based tooling (Pixie, Grafana Beyla, Groundcover):</w:t>
      </w:r>
    </w:p>
    <w:p>
      <w:pPr>
        <w:pStyle w:val="ListParagraph"/>
        <w:numPr>
          <w:ilvl w:val="0"/>
          <w:numId w:val="3"/>
        </w:numPr>
        <w:spacing w:after="80"/>
      </w:pPr>
      <w:r>
        <w:t xml:space="preserve">Install the agent as a DaemonSet.</w:t>
      </w:r>
    </w:p>
    <w:p>
      <w:pPr>
        <w:pStyle w:val="ListParagraph"/>
        <w:numPr>
          <w:ilvl w:val="0"/>
          <w:numId w:val="3"/>
        </w:numPr>
        <w:spacing w:after="80"/>
      </w:pPr>
      <w:r>
        <w:t xml:space="preserve">Wait ~1 minute.</w:t>
      </w:r>
    </w:p>
    <w:p>
      <w:pPr>
        <w:pStyle w:val="ListParagraph"/>
        <w:numPr>
          <w:ilvl w:val="0"/>
          <w:numId w:val="3"/>
        </w:numPr>
        <w:spacing w:after="80"/>
      </w:pPr>
      <w:r>
        <w:t xml:space="preserve">Every service is observable, with request-level traces visible for all five.</w:t>
      </w:r>
    </w:p>
    <w:p>
      <w:pPr>
        <w:spacing w:after="120"/>
        <w:jc w:val="both"/>
      </w:pPr>
      <w:r>
        <w:t xml:space="preserve">The language distribution of the cluster is irrelevant. The agent captures syscall-level traffic and decodes HTTP/gRPC from the bytes.</w:t>
      </w:r>
    </w:p>
    <w:p>
      <w:pPr>
        <w:pStyle w:val="Heading2"/>
        <w:spacing w:after="160" w:before="280"/>
      </w:pPr>
      <w:r>
        <w:rPr>
          <w:b/>
          <w:bCs/>
        </w:rPr>
        <w:t xml:space="preserve">4.3 The Depth of Language Agnosticism</w:t>
      </w:r>
    </w:p>
    <w:p>
      <w:pPr>
        <w:spacing w:after="120"/>
        <w:jc w:val="both"/>
      </w:pPr>
      <w:r>
        <w:t xml:space="preserve">The agnosticism goes beyond HTTP. Any activity that crosses the kernel boundary is observable uniformly:</w:t>
      </w:r>
    </w:p>
    <w:p>
      <w:pPr>
        <w:pStyle w:val="ListParagraph"/>
        <w:numPr>
          <w:ilvl w:val="0"/>
          <w:numId w:val="2"/>
        </w:numPr>
        <w:spacing w:after="80"/>
      </w:pPr>
      <w:r>
        <w:t xml:space="preserve">Database queries (network syscalls to DB servers).</w:t>
      </w:r>
    </w:p>
    <w:p>
      <w:pPr>
        <w:pStyle w:val="ListParagraph"/>
        <w:numPr>
          <w:ilvl w:val="0"/>
          <w:numId w:val="2"/>
        </w:numPr>
        <w:spacing w:after="80"/>
      </w:pPr>
      <w:r>
        <w:t xml:space="preserve">File operations (open/read/write syscalls).</w:t>
      </w:r>
    </w:p>
    <w:p>
      <w:pPr>
        <w:pStyle w:val="ListParagraph"/>
        <w:numPr>
          <w:ilvl w:val="0"/>
          <w:numId w:val="2"/>
        </w:numPr>
        <w:spacing w:after="80"/>
      </w:pPr>
      <w:r>
        <w:t xml:space="preserve">Inter-process communication (pipes, Unix sockets).</w:t>
      </w:r>
    </w:p>
    <w:p>
      <w:pPr>
        <w:pStyle w:val="ListParagraph"/>
        <w:numPr>
          <w:ilvl w:val="0"/>
          <w:numId w:val="2"/>
        </w:numPr>
        <w:spacing w:after="80"/>
      </w:pPr>
      <w:r>
        <w:t xml:space="preserve">DNS lookups (UDP syscalls to port 53).</w:t>
      </w:r>
    </w:p>
    <w:p>
      <w:pPr>
        <w:pStyle w:val="ListParagraph"/>
        <w:numPr>
          <w:ilvl w:val="0"/>
          <w:numId w:val="2"/>
        </w:numPr>
        <w:spacing w:after="80"/>
      </w:pPr>
      <w:r>
        <w:t xml:space="preserve">TLS handshakes (openssl library uprobes — cross-language).</w:t>
      </w:r>
    </w:p>
    <w:p>
      <w:pPr>
        <w:pStyle w:val="ListParagraph"/>
        <w:numPr>
          <w:ilvl w:val="0"/>
          <w:numId w:val="2"/>
        </w:numPr>
        <w:spacing w:after="80"/>
      </w:pPr>
      <w:r>
        <w:t xml:space="preserve">Process management (fork, exec, wait syscalls).</w:t>
      </w:r>
    </w:p>
    <w:p>
      <w:pPr>
        <w:spacing w:after="120"/>
        <w:jc w:val="both"/>
      </w:pPr>
      <w:r>
        <w:t xml:space="preserve">Every language's HTTP client eventually calls write() with the HTTP request bytes. Every language's DB client eventually calls write() with the SQL query. Every language's file read eventually calls read(). The eBPF hook sees all of them.</w:t>
      </w:r>
    </w:p>
    <w:p>
      <w:pPr>
        <w:pStyle w:val="Heading2"/>
        <w:spacing w:after="160" w:before="280"/>
      </w:pPr>
      <w:r>
        <w:rPr>
          <w:b/>
          <w:bCs/>
        </w:rPr>
        <w:t xml:space="preserve">4.4 The Limits of Agnosticism</w:t>
      </w:r>
    </w:p>
    <w:p>
      <w:pPr>
        <w:spacing w:after="120"/>
        <w:jc w:val="both"/>
      </w:pPr>
      <w:r>
        <w:t xml:space="preserve">Language agnosticism breaks down in a few places:</w:t>
      </w:r>
    </w:p>
    <w:p>
      <w:pPr>
        <w:pStyle w:val="Heading3"/>
        <w:spacing w:after="120" w:before="220"/>
      </w:pPr>
      <w:r>
        <w:rPr>
          <w:b/>
          <w:bCs/>
        </w:rPr>
        <w:t xml:space="preserve">4.4.1 Runtime-Internal Events</w:t>
      </w:r>
    </w:p>
    <w:p>
      <w:pPr>
        <w:spacing w:after="120"/>
        <w:jc w:val="both"/>
      </w:pPr>
      <w:r>
        <w:t xml:space="preserve">A JVM garbage collection, a Go runtime goroutine switch, a Python GIL contention — these happen INSIDE the language runtime and don't cross into kernel-visible events. For GC visibility, you need either JVM-specific integration (async-profiler, JFR) or language-aware agents.</w:t>
      </w:r>
    </w:p>
    <w:p>
      <w:pPr>
        <w:pStyle w:val="Heading3"/>
        <w:spacing w:after="120" w:before="220"/>
      </w:pPr>
      <w:r>
        <w:rPr>
          <w:b/>
          <w:bCs/>
        </w:rPr>
        <w:t xml:space="preserve">4.4.2 Stack Unwinding</w:t>
      </w:r>
    </w:p>
    <w:p>
      <w:pPr>
        <w:spacing w:after="120"/>
        <w:jc w:val="both"/>
      </w:pPr>
      <w:r>
        <w:t xml:space="preserve">When eBPF captures a stack trace from a perf event, the raw trace is a sequence of instruction pointers. Translating those into function names (symbolication) requires language-specific knowledge. A Python call stack has a C-level stack PLUS a Python-level stack; revealing the Python level requires a Python-aware stack unwinder. Same for JVM (see the JIT-ed method names), Ruby, Node.js.</w:t>
      </w:r>
    </w:p>
    <w:p>
      <w:pPr>
        <w:spacing w:after="120"/>
        <w:jc w:val="both"/>
      </w:pPr>
      <w:r>
        <w:t xml:space="preserve">Modern continuous-profiling tools (Parca, Pyroscope, Polar Signals) include language-specific unwinders for the common cases. For exotic languages, you may get partial stacks.</w:t>
      </w:r>
    </w:p>
    <w:p>
      <w:pPr>
        <w:pStyle w:val="Heading3"/>
        <w:spacing w:after="120" w:before="220"/>
      </w:pPr>
      <w:r>
        <w:rPr>
          <w:b/>
          <w:bCs/>
        </w:rPr>
        <w:t xml:space="preserve">4.4.3 Semantic Decoding</w:t>
      </w:r>
    </w:p>
    <w:p>
      <w:pPr>
        <w:spacing w:after="120"/>
        <w:jc w:val="both"/>
      </w:pPr>
      <w:r>
        <w:t xml:space="preserve">eBPF sees "this process wrote 512 bytes to socket X." Decoding those 512 bytes as "an HTTP/2 HEADERS frame with :path=/api/orders" requires a protocol parser. The parser must handle HTTP/1.1, HTTP/2, gRPC, various database wire protocols, DNS, etc. Modern tools have these parsers, but the set is finite — your organization's custom binary protocol won't be parsed out of the box.</w:t>
      </w:r>
    </w:p>
    <w:p>
      <w:pPr>
        <w:pStyle w:val="Heading2"/>
        <w:spacing w:after="160" w:before="280"/>
      </w:pPr>
      <w:r>
        <w:rPr>
          <w:b/>
          <w:bCs/>
        </w:rPr>
        <w:t xml:space="preserve">4.5 The Comparison in Quantitative Terms</w:t>
      </w:r>
    </w:p>
    <w:p>
      <w:pPr>
        <w:spacing w:after="120"/>
        <w:jc w:val="both"/>
      </w:pPr>
      <w:r>
        <w:t xml:space="preserve">Rough estimates of effort to observe an HTTP/gRPC service in a 6-language Kubernetes cluster: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160"/>
      </w:tblGrid>
      <w:tr>
        <w:tc>
          <w:tcPr>
            <w:tcW w:type="dxa" w:w="240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Approach</w:t>
            </w:r>
          </w:p>
        </w:tc>
        <w:tc>
          <w:tcPr>
            <w:tcW w:type="dxa" w:w="240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Initial setup</w:t>
            </w:r>
          </w:p>
        </w:tc>
        <w:tc>
          <w:tcPr>
            <w:tcW w:type="dxa" w:w="240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Per-new-service</w:t>
            </w:r>
          </w:p>
        </w:tc>
        <w:tc>
          <w:tcPr>
            <w:tcW w:type="dxa" w:w="216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Per-language upgrade</w:t>
            </w:r>
          </w:p>
        </w:tc>
      </w:tr>
      <w:tr>
        <w:tc>
          <w:tcPr>
            <w:tcW w:type="dxa" w:w="24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Manual instrumentation</w:t>
            </w:r>
          </w:p>
        </w:tc>
        <w:tc>
          <w:tcPr>
            <w:tcW w:type="dxa" w:w="24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Weeks</w:t>
            </w:r>
          </w:p>
        </w:tc>
        <w:tc>
          <w:tcPr>
            <w:tcW w:type="dxa" w:w="24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Days</w:t>
            </w:r>
          </w:p>
        </w:tc>
        <w:tc>
          <w:tcPr>
            <w:tcW w:type="dxa" w:w="21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Per-service update</w:t>
            </w:r>
          </w:p>
        </w:tc>
      </w:tr>
      <w:tr>
        <w:tc>
          <w:tcPr>
            <w:tcW w:type="dxa" w:w="24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Per-language SDK auto-instrument</w:t>
            </w:r>
          </w:p>
        </w:tc>
        <w:tc>
          <w:tcPr>
            <w:tcW w:type="dxa" w:w="24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Days per language × 6</w:t>
            </w:r>
          </w:p>
        </w:tc>
        <w:tc>
          <w:tcPr>
            <w:tcW w:type="dxa" w:w="24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Hours to days</w:t>
            </w:r>
          </w:p>
        </w:tc>
        <w:tc>
          <w:tcPr>
            <w:tcW w:type="dxa" w:w="21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Per-language project</w:t>
            </w:r>
          </w:p>
        </w:tc>
      </w:tr>
      <w:tr>
        <w:tc>
          <w:tcPr>
            <w:tcW w:type="dxa" w:w="24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JVM-style bytecode agent</w:t>
            </w:r>
          </w:p>
        </w:tc>
        <w:tc>
          <w:tcPr>
            <w:tcW w:type="dxa" w:w="24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Days (where agent exists)</w:t>
            </w:r>
          </w:p>
        </w:tc>
        <w:tc>
          <w:tcPr>
            <w:tcW w:type="dxa" w:w="24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Minutes (flag)</w:t>
            </w:r>
          </w:p>
        </w:tc>
        <w:tc>
          <w:tcPr>
            <w:tcW w:type="dxa" w:w="21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Agent re-certify</w:t>
            </w:r>
          </w:p>
        </w:tc>
      </w:tr>
      <w:tr>
        <w:tc>
          <w:tcPr>
            <w:tcW w:type="dxa" w:w="24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Service mesh sidecars</w:t>
            </w:r>
          </w:p>
        </w:tc>
        <w:tc>
          <w:tcPr>
            <w:tcW w:type="dxa" w:w="24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Weeks (mesh setup)</w:t>
            </w:r>
          </w:p>
        </w:tc>
        <w:tc>
          <w:tcPr>
            <w:tcW w:type="dxa" w:w="24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Config change</w:t>
            </w:r>
          </w:p>
        </w:tc>
        <w:tc>
          <w:tcPr>
            <w:tcW w:type="dxa" w:w="21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Mesh upgrade project</w:t>
            </w:r>
          </w:p>
        </w:tc>
      </w:tr>
      <w:tr>
        <w:tc>
          <w:tcPr>
            <w:tcW w:type="dxa" w:w="24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eBPF DaemonSet</w:t>
            </w:r>
          </w:p>
        </w:tc>
        <w:tc>
          <w:tcPr>
            <w:tcW w:type="dxa" w:w="24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Hours</w:t>
            </w:r>
          </w:p>
        </w:tc>
        <w:tc>
          <w:tcPr>
            <w:tcW w:type="dxa" w:w="24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None</w:t>
            </w:r>
          </w:p>
        </w:tc>
        <w:tc>
          <w:tcPr>
            <w:tcW w:type="dxa" w:w="21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Agent update (one place)</w:t>
            </w:r>
          </w:p>
        </w:tc>
      </w:tr>
    </w:tbl>
    <w:p>
      <w:pPr>
        <w:spacing w:after="120"/>
      </w:pPr>
      <w:r>
        <w:t xml:space="preserve"/>
      </w:r>
    </w:p>
    <w:p>
      <w:pPr>
        <w:spacing w:after="120"/>
        <w:jc w:val="both"/>
      </w:pPr>
      <w:r>
        <w:t xml:space="preserve">The eBPF column's "no per-service work" entry is the structural advantage. In an organization with 200 services, that's 200 avoided projects over the lifetime of the deployment.</w:t>
      </w:r>
    </w:p>
    <w:p>
      <w:pPr>
        <w:pBdr>
          <w:bottom w:val="single" w:color="4472C4" w:sz="6" w:space="1"/>
        </w:pBdr>
        <w:spacing w:after="100" w:before="100"/>
      </w:pPr>
      <w:r>
        <w:t xml:space="preserve"/>
      </w:r>
    </w:p>
    <w:p>
      <w:r>
        <w:br w:type="page"/>
      </w:r>
    </w:p>
    <w:p>
      <w:pPr>
        <w:spacing w:after="40" w:before="400"/>
      </w:pPr>
      <w:r>
        <w:rPr>
          <w:b/>
          <w:bCs/>
          <w:color w:val="4472C4"/>
          <w:sz w:val="22"/>
          <w:szCs w:val="22"/>
        </w:rPr>
        <w:t xml:space="preserve">Part 5</w:t>
      </w:r>
    </w:p>
    <w:p>
      <w:pPr>
        <w:pStyle w:val="Heading1"/>
        <w:spacing w:after="160" w:before="0"/>
      </w:pPr>
      <w:r>
        <w:rPr>
          <w:b/>
          <w:bCs/>
        </w:rPr>
        <w:t xml:space="preserve">Observing HTTP and gRPC Traffic</w:t>
      </w:r>
    </w:p>
    <w:p>
      <w:pPr>
        <w:pStyle w:val="Heading2"/>
        <w:spacing w:after="160" w:before="280"/>
      </w:pPr>
      <w:r>
        <w:rPr>
          <w:b/>
          <w:bCs/>
        </w:rPr>
        <w:t xml:space="preserve">5.1 The Premise</w:t>
      </w:r>
    </w:p>
    <w:p>
      <w:pPr>
        <w:spacing w:after="120"/>
        <w:jc w:val="both"/>
      </w:pPr>
      <w:r>
        <w:t xml:space="preserve">You deploy an eBPF agent. You make an HTTP request from one pod to another. Without changing either application, you can see: the method, the path, the status code, the latency, the request and response headers, the request/response body (if not too large), correlated to the source and destination pods.</w:t>
      </w:r>
    </w:p>
    <w:p>
      <w:pPr>
        <w:spacing w:after="120"/>
        <w:jc w:val="both"/>
      </w:pPr>
      <w:r>
        <w:t xml:space="preserve">This single capability — HTTP observability without instrumentation — is what drives most eBPF observability adoption. It's the "aha" moment for teams evaluating the technology.</w:t>
      </w:r>
    </w:p>
    <w:p>
      <w:pPr>
        <w:pStyle w:val="Heading2"/>
        <w:spacing w:after="160" w:before="280"/>
      </w:pPr>
      <w:r>
        <w:rPr>
          <w:b/>
          <w:bCs/>
        </w:rPr>
        <w:t xml:space="preserve">5.2 How It Works</w:t>
      </w:r>
    </w:p>
    <w:p>
      <w:pPr>
        <w:spacing w:after="120"/>
        <w:jc w:val="both"/>
      </w:pPr>
      <w:r>
        <w:t xml:space="preserve">The mechanism:</w:t>
      </w:r>
    </w:p>
    <w:p>
      <w:pPr>
        <w:pStyle w:val="ListParagraph"/>
        <w:numPr>
          <w:ilvl w:val="0"/>
          <w:numId w:val="3"/>
        </w:numPr>
        <w:spacing w:after="80"/>
      </w:pPr>
      <w:r>
        <w:t xml:space="preserve">eBPF programs attach to syscall hooks (typically sys_enter_write, sys_enter_read) or socket operations.</w:t>
      </w:r>
    </w:p>
    <w:p>
      <w:pPr>
        <w:pStyle w:val="ListParagraph"/>
        <w:numPr>
          <w:ilvl w:val="0"/>
          <w:numId w:val="3"/>
        </w:numPr>
        <w:spacing w:after="80"/>
      </w:pPr>
      <w:r>
        <w:t xml:space="preserve">Every time a process writes to a TCP socket, the program reads the first N bytes.</w:t>
      </w:r>
    </w:p>
    <w:p>
      <w:pPr>
        <w:pStyle w:val="ListParagraph"/>
        <w:numPr>
          <w:ilvl w:val="0"/>
          <w:numId w:val="3"/>
        </w:numPr>
        <w:spacing w:after="80"/>
      </w:pPr>
      <w:r>
        <w:t xml:space="preserve">The program (or userspace companion) parses those bytes as HTTP. Magic constants — "HTTP/1.1", "GET /", etc. — identify the protocol.</w:t>
      </w:r>
    </w:p>
    <w:p>
      <w:pPr>
        <w:pStyle w:val="ListParagraph"/>
        <w:numPr>
          <w:ilvl w:val="0"/>
          <w:numId w:val="3"/>
        </w:numPr>
        <w:spacing w:after="80"/>
      </w:pPr>
      <w:r>
        <w:t xml:space="preserve">Metadata extracted: method, path, headers, status.</w:t>
      </w:r>
    </w:p>
    <w:p>
      <w:pPr>
        <w:pStyle w:val="ListParagraph"/>
        <w:numPr>
          <w:ilvl w:val="0"/>
          <w:numId w:val="3"/>
        </w:numPr>
        <w:spacing w:after="80"/>
      </w:pPr>
      <w:r>
        <w:t xml:space="preserve">The agent correlates this with process identity (via PID and cgroup info), resolves to a Kubernetes pod, and reports the request.</w:t>
      </w:r>
    </w:p>
    <w:p>
      <w:pPr>
        <w:pStyle w:val="Heading2"/>
        <w:spacing w:after="160" w:before="280"/>
      </w:pPr>
      <w:r>
        <w:rPr>
          <w:b/>
          <w:bCs/>
        </w:rPr>
        <w:t xml:space="preserve">5.3 HTTP/1.1 Specifics</w:t>
      </w:r>
    </w:p>
    <w:p>
      <w:pPr>
        <w:spacing w:after="120"/>
        <w:jc w:val="both"/>
      </w:pPr>
      <w:r>
        <w:t xml:space="preserve">HTTP/1.1 is straightforward. The wire format is text:</w:t>
      </w:r>
    </w:p>
    <w:p>
      <w:pPr>
        <w:shd w:fill="F2F2F2" w:val="clear"/>
        <w:spacing w:after="80" w:before="80"/>
      </w:pPr>
      <w:r>
        <w:rPr>
          <w:rFonts w:ascii="Consolas" w:cs="Consolas" w:eastAsia="Consolas" w:hAnsi="Consolas"/>
          <w:sz w:val="20"/>
          <w:szCs w:val="20"/>
        </w:rPr>
        <w:t xml:space="preserve">GET /api/products?category=electronics HTTP/1.1</w:t>
      </w:r>
    </w:p>
    <w:p>
      <w:pPr>
        <w:shd w:fill="F2F2F2" w:val="clear"/>
        <w:spacing w:after="80" w:before="80"/>
      </w:pPr>
      <w:r>
        <w:rPr>
          <w:rFonts w:ascii="Consolas" w:cs="Consolas" w:eastAsia="Consolas" w:hAnsi="Consolas"/>
          <w:sz w:val="20"/>
          <w:szCs w:val="20"/>
        </w:rPr>
        <w:t xml:space="preserve">Host: backend.example.com</w:t>
      </w:r>
    </w:p>
    <w:p>
      <w:pPr>
        <w:shd w:fill="F2F2F2" w:val="clear"/>
        <w:spacing w:after="80" w:before="80"/>
      </w:pPr>
      <w:r>
        <w:rPr>
          <w:rFonts w:ascii="Consolas" w:cs="Consolas" w:eastAsia="Consolas" w:hAnsi="Consolas"/>
          <w:sz w:val="20"/>
          <w:szCs w:val="20"/>
        </w:rPr>
        <w:t xml:space="preserve">Accept: application/json</w:t>
      </w:r>
    </w:p>
    <w:p>
      <w:pPr>
        <w:shd w:fill="F2F2F2" w:val="clear"/>
        <w:spacing w:after="80" w:before="80"/>
      </w:pPr>
      <w:r>
        <w:rPr>
          <w:rFonts w:ascii="Consolas" w:cs="Consolas" w:eastAsia="Consolas" w:hAnsi="Consolas"/>
          <w:sz w:val="20"/>
          <w:szCs w:val="20"/>
        </w:rPr>
        <w:t xml:space="preserve">User-Agent: myapp/1.2</w:t>
      </w:r>
    </w:p>
    <w:p>
      <w:pPr>
        <w:shd w:fill="F2F2F2" w:val="clear"/>
        <w:spacing w:after="80" w:before="80"/>
      </w:pPr>
      <w:r>
        <w:rPr>
          <w:rFonts w:ascii="Consolas" w:cs="Consolas" w:eastAsia="Consolas" w:hAnsi="Consolas"/>
          <w:sz w:val="20"/>
          <w:szCs w:val="20"/>
        </w:rPr>
        <w:t xml:space="preserve"/>
      </w:r>
    </w:p>
    <w:p>
      <w:pPr>
        <w:spacing w:after="120"/>
        <w:jc w:val="both"/>
      </w:pPr>
      <w:r>
        <w:t xml:space="preserve">eBPF hook sees this as bytes on write(). A simple parser identifies:</w:t>
      </w:r>
    </w:p>
    <w:p>
      <w:pPr>
        <w:pStyle w:val="ListParagraph"/>
        <w:numPr>
          <w:ilvl w:val="0"/>
          <w:numId w:val="2"/>
        </w:numPr>
        <w:spacing w:after="80"/>
      </w:pPr>
      <w:r>
        <w:t xml:space="preserve">Method: GET.</w:t>
      </w:r>
    </w:p>
    <w:p>
      <w:pPr>
        <w:pStyle w:val="ListParagraph"/>
        <w:numPr>
          <w:ilvl w:val="0"/>
          <w:numId w:val="2"/>
        </w:numPr>
        <w:spacing w:after="80"/>
      </w:pPr>
      <w:r>
        <w:t xml:space="preserve">Path: /api/products?category=electronics.</w:t>
      </w:r>
    </w:p>
    <w:p>
      <w:pPr>
        <w:pStyle w:val="ListParagraph"/>
        <w:numPr>
          <w:ilvl w:val="0"/>
          <w:numId w:val="2"/>
        </w:numPr>
        <w:spacing w:after="80"/>
      </w:pPr>
      <w:r>
        <w:t xml:space="preserve">Host header: backend.example.com.</w:t>
      </w:r>
    </w:p>
    <w:p>
      <w:pPr>
        <w:pStyle w:val="ListParagraph"/>
        <w:numPr>
          <w:ilvl w:val="0"/>
          <w:numId w:val="2"/>
        </w:numPr>
        <w:spacing w:after="80"/>
      </w:pPr>
      <w:r>
        <w:t xml:space="preserve">User-Agent: myapp/1.2.</w:t>
      </w:r>
    </w:p>
    <w:p>
      <w:pPr>
        <w:spacing w:after="120"/>
        <w:jc w:val="both"/>
      </w:pPr>
      <w:r>
        <w:t xml:space="preserve">Reading the response completes the picture:</w:t>
      </w:r>
    </w:p>
    <w:p>
      <w:pPr>
        <w:shd w:fill="F2F2F2" w:val="clear"/>
        <w:spacing w:after="80" w:before="80"/>
      </w:pPr>
      <w:r>
        <w:rPr>
          <w:rFonts w:ascii="Consolas" w:cs="Consolas" w:eastAsia="Consolas" w:hAnsi="Consolas"/>
          <w:sz w:val="20"/>
          <w:szCs w:val="20"/>
        </w:rPr>
        <w:t xml:space="preserve">HTTP/1.1 200 OK</w:t>
      </w:r>
    </w:p>
    <w:p>
      <w:pPr>
        <w:shd w:fill="F2F2F2" w:val="clear"/>
        <w:spacing w:after="80" w:before="80"/>
      </w:pPr>
      <w:r>
        <w:rPr>
          <w:rFonts w:ascii="Consolas" w:cs="Consolas" w:eastAsia="Consolas" w:hAnsi="Consolas"/>
          <w:sz w:val="20"/>
          <w:szCs w:val="20"/>
        </w:rPr>
        <w:t xml:space="preserve">Content-Type: application/json</w:t>
      </w:r>
    </w:p>
    <w:p>
      <w:pPr>
        <w:shd w:fill="F2F2F2" w:val="clear"/>
        <w:spacing w:after="80" w:before="80"/>
      </w:pPr>
      <w:r>
        <w:rPr>
          <w:rFonts w:ascii="Consolas" w:cs="Consolas" w:eastAsia="Consolas" w:hAnsi="Consolas"/>
          <w:sz w:val="20"/>
          <w:szCs w:val="20"/>
        </w:rPr>
        <w:t xml:space="preserve">Content-Length: 1042</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{"products": [...]}</w:t>
      </w:r>
    </w:p>
    <w:p>
      <w:pPr>
        <w:spacing w:after="120"/>
        <w:jc w:val="both"/>
      </w:pPr>
      <w:r>
        <w:t xml:space="preserve">Request and response are correlated by the socket (same fd, in sequence). Latency = time between request write and response read completion. Request rate = count of parsed requests per unit time.</w:t>
      </w:r>
    </w:p>
    <w:p>
      <w:pPr>
        <w:pStyle w:val="Heading2"/>
        <w:spacing w:after="160" w:before="280"/>
      </w:pPr>
      <w:r>
        <w:rPr>
          <w:b/>
          <w:bCs/>
        </w:rPr>
        <w:t xml:space="preserve">5.4 HTTP/2 and gRPC</w:t>
      </w:r>
    </w:p>
    <w:p>
      <w:pPr>
        <w:spacing w:after="120"/>
        <w:jc w:val="both"/>
      </w:pPr>
      <w:r>
        <w:t xml:space="preserve">HTTP/2 is binary. Frames, streams, multiplexing. It's more complex to parse but still deterministic.</w:t>
      </w:r>
    </w:p>
    <w:p>
      <w:pPr>
        <w:spacing w:after="120"/>
        <w:jc w:val="both"/>
      </w:pPr>
      <w:r>
        <w:t xml:space="preserve">gRPC is HTTP/2 with specific conventions:</w:t>
      </w:r>
    </w:p>
    <w:p>
      <w:pPr>
        <w:pStyle w:val="ListParagraph"/>
        <w:numPr>
          <w:ilvl w:val="0"/>
          <w:numId w:val="2"/>
        </w:numPr>
        <w:spacing w:after="80"/>
      </w:pPr>
      <w:r>
        <w:t xml:space="preserve">Requests are POST.</w:t>
      </w:r>
    </w:p>
    <w:p>
      <w:pPr>
        <w:pStyle w:val="ListParagraph"/>
        <w:numPr>
          <w:ilvl w:val="0"/>
          <w:numId w:val="2"/>
        </w:numPr>
        <w:spacing w:after="80"/>
      </w:pPr>
      <w:r>
        <w:t xml:space="preserve">Path encodes the service and method: /my.service.v1.Api/GetUser.</w:t>
      </w:r>
    </w:p>
    <w:p>
      <w:pPr>
        <w:pStyle w:val="ListParagraph"/>
        <w:numPr>
          <w:ilvl w:val="0"/>
          <w:numId w:val="2"/>
        </w:numPr>
        <w:spacing w:after="80"/>
      </w:pPr>
      <w:r>
        <w:t xml:space="preserve">Payload is Protocol Buffers (needs proto descriptor to decode).</w:t>
      </w:r>
    </w:p>
    <w:p>
      <w:pPr>
        <w:pStyle w:val="ListParagraph"/>
        <w:numPr>
          <w:ilvl w:val="0"/>
          <w:numId w:val="2"/>
        </w:numPr>
        <w:spacing w:after="80"/>
      </w:pPr>
      <w:r>
        <w:t xml:space="preserve">Content-Type: application/grpc.</w:t>
      </w:r>
    </w:p>
    <w:p>
      <w:pPr>
        <w:spacing w:after="120"/>
        <w:jc w:val="both"/>
      </w:pPr>
      <w:r>
        <w:t xml:space="preserve">eBPF tools that parse HTTP/2 can identify gRPC calls by content-type. Some tools go further and decode the protobuf payload if given the .proto file (Pixie supports this).</w:t>
      </w:r>
    </w:p>
    <w:p>
      <w:pPr>
        <w:shd w:fill="F2F2F2" w:val="clear"/>
        <w:spacing w:after="80" w:before="80"/>
      </w:pPr>
      <w:r>
        <w:rPr>
          <w:rFonts w:ascii="Consolas" w:cs="Consolas" w:eastAsia="Consolas" w:hAnsi="Consolas"/>
          <w:sz w:val="20"/>
          <w:szCs w:val="20"/>
        </w:rPr>
        <w:t xml:space="preserve"># Typical gRPC trace output</w:t>
      </w:r>
    </w:p>
    <w:p>
      <w:pPr>
        <w:shd w:fill="F2F2F2" w:val="clear"/>
        <w:spacing w:after="80" w:before="80"/>
      </w:pPr>
      <w:r>
        <w:rPr>
          <w:rFonts w:ascii="Consolas" w:cs="Consolas" w:eastAsia="Consolas" w:hAnsi="Consolas"/>
          <w:sz w:val="20"/>
          <w:szCs w:val="20"/>
        </w:rPr>
        <w:t xml:space="preserve">service: user-service</w:t>
      </w:r>
    </w:p>
    <w:p>
      <w:pPr>
        <w:shd w:fill="F2F2F2" w:val="clear"/>
        <w:spacing w:after="80" w:before="80"/>
      </w:pPr>
      <w:r>
        <w:rPr>
          <w:rFonts w:ascii="Consolas" w:cs="Consolas" w:eastAsia="Consolas" w:hAnsi="Consolas"/>
          <w:sz w:val="20"/>
          <w:szCs w:val="20"/>
        </w:rPr>
        <w:t xml:space="preserve">method: GetUser</w:t>
      </w:r>
    </w:p>
    <w:p>
      <w:pPr>
        <w:shd w:fill="F2F2F2" w:val="clear"/>
        <w:spacing w:after="80" w:before="80"/>
      </w:pPr>
      <w:r>
        <w:rPr>
          <w:rFonts w:ascii="Consolas" w:cs="Consolas" w:eastAsia="Consolas" w:hAnsi="Consolas"/>
          <w:sz w:val="20"/>
          <w:szCs w:val="20"/>
        </w:rPr>
        <w:t xml:space="preserve">source pod: frontend-7b8c</w:t>
      </w:r>
    </w:p>
    <w:p>
      <w:pPr>
        <w:shd w:fill="F2F2F2" w:val="clear"/>
        <w:spacing w:after="80" w:before="80"/>
      </w:pPr>
      <w:r>
        <w:rPr>
          <w:rFonts w:ascii="Consolas" w:cs="Consolas" w:eastAsia="Consolas" w:hAnsi="Consolas"/>
          <w:sz w:val="20"/>
          <w:szCs w:val="20"/>
        </w:rPr>
        <w:t xml:space="preserve">dest pod: user-service-4a21</w:t>
      </w:r>
    </w:p>
    <w:p>
      <w:pPr>
        <w:shd w:fill="F2F2F2" w:val="clear"/>
        <w:spacing w:after="80" w:before="80"/>
      </w:pPr>
      <w:r>
        <w:rPr>
          <w:rFonts w:ascii="Consolas" w:cs="Consolas" w:eastAsia="Consolas" w:hAnsi="Consolas"/>
          <w:sz w:val="20"/>
          <w:szCs w:val="20"/>
        </w:rPr>
        <w:t xml:space="preserve">duration: 12ms</w:t>
      </w:r>
    </w:p>
    <w:p>
      <w:pPr>
        <w:shd w:fill="F2F2F2" w:val="clear"/>
        <w:spacing w:after="80" w:before="80"/>
      </w:pPr>
      <w:r>
        <w:rPr>
          <w:rFonts w:ascii="Consolas" w:cs="Consolas" w:eastAsia="Consolas" w:hAnsi="Consolas"/>
          <w:sz w:val="20"/>
          <w:szCs w:val="20"/>
        </w:rPr>
        <w:t xml:space="preserve">status: OK</w:t>
      </w:r>
    </w:p>
    <w:p>
      <w:pPr>
        <w:shd w:fill="F2F2F2" w:val="clear"/>
        <w:spacing w:after="80" w:before="80"/>
      </w:pPr>
      <w:r>
        <w:rPr>
          <w:rFonts w:ascii="Consolas" w:cs="Consolas" w:eastAsia="Consolas" w:hAnsi="Consolas"/>
          <w:sz w:val="20"/>
          <w:szCs w:val="20"/>
        </w:rPr>
        <w:t xml:space="preserve">request size: 45 bytes</w:t>
      </w:r>
    </w:p>
    <w:p>
      <w:pPr>
        <w:shd w:fill="F2F2F2" w:val="clear"/>
        <w:spacing w:after="80" w:before="80"/>
      </w:pPr>
      <w:r>
        <w:rPr>
          <w:rFonts w:ascii="Consolas" w:cs="Consolas" w:eastAsia="Consolas" w:hAnsi="Consolas"/>
          <w:sz w:val="20"/>
          <w:szCs w:val="20"/>
        </w:rPr>
        <w:t xml:space="preserve">response size: 312 bytes</w:t>
      </w:r>
    </w:p>
    <w:p>
      <w:pPr>
        <w:pStyle w:val="Heading2"/>
        <w:spacing w:after="160" w:before="280"/>
      </w:pPr>
      <w:r>
        <w:rPr>
          <w:b/>
          <w:bCs/>
        </w:rPr>
        <w:t xml:space="preserve">5.5 Request-Level Metrics</w:t>
      </w:r>
    </w:p>
    <w:p>
      <w:pPr>
        <w:spacing w:after="120"/>
        <w:jc w:val="both"/>
      </w:pPr>
      <w:r>
        <w:t xml:space="preserve">From captured HTTP/gRPC traffic, derive the standard observability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Metric</w:t>
            </w:r>
          </w:p>
        </w:tc>
        <w:tc>
          <w:tcPr>
            <w:tcW w:type="dxa" w:w="696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Derived From</w:t>
            </w:r>
          </w:p>
        </w:tc>
      </w:tr>
      <w:tr>
        <w:tc>
          <w:tcPr>
            <w:tcW w:type="dxa" w:w="24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Request rate (RPS)</w:t>
            </w:r>
          </w:p>
        </w:tc>
        <w:tc>
          <w:tcPr>
            <w:tcW w:type="dxa" w:w="69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Count of parsed requests / time</w:t>
            </w:r>
          </w:p>
        </w:tc>
      </w:tr>
      <w:tr>
        <w:tc>
          <w:tcPr>
            <w:tcW w:type="dxa" w:w="24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Latency distribution</w:t>
            </w:r>
          </w:p>
        </w:tc>
        <w:tc>
          <w:tcPr>
            <w:tcW w:type="dxa" w:w="69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Response-received time minus request-sent time</w:t>
            </w:r>
          </w:p>
        </w:tc>
      </w:tr>
      <w:tr>
        <w:tc>
          <w:tcPr>
            <w:tcW w:type="dxa" w:w="24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Error rate</w:t>
            </w:r>
          </w:p>
        </w:tc>
        <w:tc>
          <w:tcPr>
            <w:tcW w:type="dxa" w:w="69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 of responses with 5xx status (or gRPC error code)</w:t>
            </w:r>
          </w:p>
        </w:tc>
      </w:tr>
      <w:tr>
        <w:tc>
          <w:tcPr>
            <w:tcW w:type="dxa" w:w="24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Per-endpoint latency</w:t>
            </w:r>
          </w:p>
        </w:tc>
        <w:tc>
          <w:tcPr>
            <w:tcW w:type="dxa" w:w="69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Grouped by path / gRPC method</w:t>
            </w:r>
          </w:p>
        </w:tc>
      </w:tr>
      <w:tr>
        <w:tc>
          <w:tcPr>
            <w:tcW w:type="dxa" w:w="24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Per-service rate</w:t>
            </w:r>
          </w:p>
        </w:tc>
        <w:tc>
          <w:tcPr>
            <w:tcW w:type="dxa" w:w="69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Grouped by source or destination pod</w:t>
            </w:r>
          </w:p>
        </w:tc>
      </w:tr>
      <w:tr>
        <w:tc>
          <w:tcPr>
            <w:tcW w:type="dxa" w:w="24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Top endpoints</w:t>
            </w:r>
          </w:p>
        </w:tc>
        <w:tc>
          <w:tcPr>
            <w:tcW w:type="dxa" w:w="69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Ranked by count, latency, or error rate</w:t>
            </w:r>
          </w:p>
        </w:tc>
      </w:tr>
      <w:tr>
        <w:tc>
          <w:tcPr>
            <w:tcW w:type="dxa" w:w="24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Dependency graph</w:t>
            </w:r>
          </w:p>
        </w:tc>
        <w:tc>
          <w:tcPr>
            <w:tcW w:type="dxa" w:w="69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Edges between pods based on traffic</w:t>
            </w:r>
          </w:p>
        </w:tc>
      </w:tr>
    </w:tbl>
    <w:p>
      <w:pPr>
        <w:spacing w:after="120"/>
      </w:pPr>
      <w:r>
        <w:t xml:space="preserve"/>
      </w:r>
    </w:p>
    <w:p>
      <w:pPr>
        <w:pStyle w:val="Heading2"/>
        <w:spacing w:after="160" w:before="280"/>
      </w:pPr>
      <w:r>
        <w:rPr>
          <w:b/>
          <w:bCs/>
        </w:rPr>
        <w:t xml:space="preserve">5.6 Request Bodies</w:t>
      </w:r>
    </w:p>
    <w:p>
      <w:pPr>
        <w:spacing w:after="120"/>
        <w:jc w:val="both"/>
      </w:pPr>
      <w:r>
        <w:t xml:space="preserve">Some eBPF tools capture REQUEST AND RESPONSE BODIES, not just metadata. Pixie does this (up to a configurable size limit). Groundcover does. This means you can query:</w:t>
      </w:r>
    </w:p>
    <w:p>
      <w:pPr>
        <w:pStyle w:val="ListParagraph"/>
        <w:numPr>
          <w:ilvl w:val="0"/>
          <w:numId w:val="2"/>
        </w:numPr>
        <w:spacing w:after="80"/>
      </w:pPr>
      <w:r>
        <w:t xml:space="preserve">"Show me the request body for the HTTP 500 that happened at 14:23."</w:t>
      </w:r>
    </w:p>
    <w:p>
      <w:pPr>
        <w:pStyle w:val="ListParagraph"/>
        <w:numPr>
          <w:ilvl w:val="0"/>
          <w:numId w:val="2"/>
        </w:numPr>
        <w:spacing w:after="80"/>
      </w:pPr>
      <w:r>
        <w:t xml:space="preserve">"What were the most common User-Agent strings hitting /api/login?"</w:t>
      </w:r>
    </w:p>
    <w:p>
      <w:pPr>
        <w:pStyle w:val="ListParagraph"/>
        <w:numPr>
          <w:ilvl w:val="0"/>
          <w:numId w:val="2"/>
        </w:numPr>
        <w:spacing w:after="80"/>
      </w:pPr>
      <w:r>
        <w:t xml:space="preserve">"Sample me some 404 responses to see what paths are being mistyped."</w:t>
      </w:r>
    </w:p>
    <w:p>
      <w:pPr>
        <w:spacing w:after="120"/>
        <w:jc w:val="both"/>
      </w:pPr>
      <w:r>
        <w:t xml:space="preserve">Body capture is POWERFUL for debugging but has considerations:</w:t>
      </w:r>
    </w:p>
    <w:p>
      <w:pPr>
        <w:pStyle w:val="ListParagraph"/>
        <w:numPr>
          <w:ilvl w:val="0"/>
          <w:numId w:val="2"/>
        </w:numPr>
        <w:spacing w:after="80"/>
      </w:pPr>
      <w:r>
        <w:t xml:space="preserve">PRIVACY: request bodies may contain PII, credentials, auth tokens. Redaction strategies needed.</w:t>
      </w:r>
    </w:p>
    <w:p>
      <w:pPr>
        <w:pStyle w:val="ListParagraph"/>
        <w:numPr>
          <w:ilvl w:val="0"/>
          <w:numId w:val="2"/>
        </w:numPr>
        <w:spacing w:after="80"/>
      </w:pPr>
      <w:r>
        <w:t xml:space="preserve">SIZE: very large bodies consume memory in eBPF maps; tools typically cap at ~4-32 KB.</w:t>
      </w:r>
    </w:p>
    <w:p>
      <w:pPr>
        <w:pStyle w:val="ListParagraph"/>
        <w:numPr>
          <w:ilvl w:val="0"/>
          <w:numId w:val="2"/>
        </w:numPr>
        <w:spacing w:after="80"/>
      </w:pPr>
      <w:r>
        <w:t xml:space="preserve">RETENTION: storing request bodies requires more backend storage than metadata.</w:t>
      </w:r>
    </w:p>
    <w:p>
      <w:pPr>
        <w:pStyle w:val="Heading2"/>
        <w:spacing w:after="160" w:before="280"/>
      </w:pPr>
      <w:r>
        <w:rPr>
          <w:b/>
          <w:bCs/>
        </w:rPr>
        <w:t xml:space="preserve">5.7 The Limits of HTTP Observability via eBPF</w:t>
      </w:r>
    </w:p>
    <w:p>
      <w:pPr>
        <w:pStyle w:val="Heading3"/>
        <w:spacing w:after="120" w:before="220"/>
      </w:pPr>
      <w:r>
        <w:rPr>
          <w:b/>
          <w:bCs/>
        </w:rPr>
        <w:t xml:space="preserve">5.7.1 Encrypted Traffic</w:t>
      </w:r>
    </w:p>
    <w:p>
      <w:pPr>
        <w:spacing w:after="120"/>
        <w:jc w:val="both"/>
      </w:pPr>
      <w:r>
        <w:t xml:space="preserve">HTTPS (HTTP over TLS) is encrypted at the syscall layer. The write() syscall sees ciphertext. Decoding HTTP requires either: (a) terminating TLS before eBPF (rarely the case — TLS is usually end-to-end); (b) uprobes on the TLS library BEFORE encryption happens (Part 10).</w:t>
      </w:r>
    </w:p>
    <w:p>
      <w:pPr>
        <w:pStyle w:val="Heading3"/>
        <w:spacing w:after="120" w:before="220"/>
      </w:pPr>
      <w:r>
        <w:rPr>
          <w:b/>
          <w:bCs/>
        </w:rPr>
        <w:t xml:space="preserve">5.7.2 Very Large Requests</w:t>
      </w:r>
    </w:p>
    <w:p>
      <w:pPr>
        <w:spacing w:after="120"/>
        <w:jc w:val="both"/>
      </w:pPr>
      <w:r>
        <w:t xml:space="preserve">eBPF programs have stack limits (512 bytes). Reading large request bodies requires careful handling. Most tools cap capture at 4-32 KB; data beyond that is truncated.</w:t>
      </w:r>
    </w:p>
    <w:p>
      <w:pPr>
        <w:pStyle w:val="Heading3"/>
        <w:spacing w:after="120" w:before="220"/>
      </w:pPr>
      <w:r>
        <w:rPr>
          <w:b/>
          <w:bCs/>
        </w:rPr>
        <w:t xml:space="preserve">5.7.3 Proprietary Protocols</w:t>
      </w:r>
    </w:p>
    <w:p>
      <w:pPr>
        <w:spacing w:after="120"/>
        <w:jc w:val="both"/>
      </w:pPr>
      <w:r>
        <w:t xml:space="preserve">A custom binary protocol between services — unless the tool has a parser for it, it's opaque bytes. You see connections and throughput; you don't see request structure.</w:t>
      </w:r>
    </w:p>
    <w:p>
      <w:pPr>
        <w:pStyle w:val="Heading3"/>
        <w:spacing w:after="120" w:before="220"/>
      </w:pPr>
      <w:r>
        <w:rPr>
          <w:b/>
          <w:bCs/>
        </w:rPr>
        <w:t xml:space="preserve">5.7.4 High Cardinality</w:t>
      </w:r>
    </w:p>
    <w:p>
      <w:pPr>
        <w:spacing w:after="120"/>
        <w:jc w:val="both"/>
      </w:pPr>
      <w:r>
        <w:t xml:space="preserve">URL paths with unique IDs (/api/users/abc-123, /api/users/def-456) generate many distinct path strings. Without normalization, observability storage explodes. Tools need to normalize — identify parameterized paths and collapse them to templates (/api/users/{id}).</w:t>
      </w:r>
    </w:p>
    <w:p>
      <w:pPr>
        <w:pBdr>
          <w:bottom w:val="single" w:color="4472C4" w:sz="6" w:space="1"/>
        </w:pBdr>
        <w:spacing w:after="100" w:before="100"/>
      </w:pPr>
      <w:r>
        <w:t xml:space="preserve"/>
      </w:r>
    </w:p>
    <w:p>
      <w:r>
        <w:br w:type="page"/>
      </w:r>
    </w:p>
    <w:p>
      <w:pPr>
        <w:spacing w:after="40" w:before="400"/>
      </w:pPr>
      <w:r>
        <w:rPr>
          <w:b/>
          <w:bCs/>
          <w:color w:val="4472C4"/>
          <w:sz w:val="22"/>
          <w:szCs w:val="22"/>
        </w:rPr>
        <w:t xml:space="preserve">Part 6</w:t>
      </w:r>
    </w:p>
    <w:p>
      <w:pPr>
        <w:pStyle w:val="Heading1"/>
        <w:spacing w:after="160" w:before="0"/>
      </w:pPr>
      <w:r>
        <w:rPr>
          <w:b/>
          <w:bCs/>
        </w:rPr>
        <w:t xml:space="preserve">Observing TCP Connections</w:t>
      </w:r>
    </w:p>
    <w:p>
      <w:pPr>
        <w:pStyle w:val="Heading2"/>
        <w:spacing w:after="160" w:before="280"/>
      </w:pPr>
      <w:r>
        <w:rPr>
          <w:b/>
          <w:bCs/>
        </w:rPr>
        <w:t xml:space="preserve">6.1 Why TCP-Level Observability Matters</w:t>
      </w:r>
    </w:p>
    <w:p>
      <w:pPr>
        <w:spacing w:after="120"/>
        <w:jc w:val="both"/>
      </w:pPr>
      <w:r>
        <w:t xml:space="preserve">Application-level observability (HTTP request rate, latency) is the usual target. But the UNDERLYING TCP behavior often explains the application symptom:</w:t>
      </w:r>
    </w:p>
    <w:p>
      <w:pPr>
        <w:pStyle w:val="ListParagraph"/>
        <w:numPr>
          <w:ilvl w:val="0"/>
          <w:numId w:val="2"/>
        </w:numPr>
        <w:spacing w:after="80"/>
      </w:pPr>
      <w:r>
        <w:t xml:space="preserve">Slow HTTP responses? Maybe TCP retransmits are delaying packets.</w:t>
      </w:r>
    </w:p>
    <w:p>
      <w:pPr>
        <w:pStyle w:val="ListParagraph"/>
        <w:numPr>
          <w:ilvl w:val="0"/>
          <w:numId w:val="2"/>
        </w:numPr>
        <w:spacing w:after="80"/>
      </w:pPr>
      <w:r>
        <w:t xml:space="preserve">Connection-pool exhaustion? Maybe TCP connections are lingering in TIME_WAIT.</w:t>
      </w:r>
    </w:p>
    <w:p>
      <w:pPr>
        <w:pStyle w:val="ListParagraph"/>
        <w:numPr>
          <w:ilvl w:val="0"/>
          <w:numId w:val="2"/>
        </w:numPr>
        <w:spacing w:after="80"/>
      </w:pPr>
      <w:r>
        <w:t xml:space="preserve">Mysterious errors? Maybe TCP RST packets are being sent by a firewall.</w:t>
      </w:r>
    </w:p>
    <w:p>
      <w:pPr>
        <w:pStyle w:val="ListParagraph"/>
        <w:numPr>
          <w:ilvl w:val="0"/>
          <w:numId w:val="2"/>
        </w:numPr>
        <w:spacing w:after="80"/>
      </w:pPr>
      <w:r>
        <w:t xml:space="preserve">High CPU on a service? Maybe it's opening millions of short-lived connections.</w:t>
      </w:r>
    </w:p>
    <w:p>
      <w:pPr>
        <w:spacing w:after="120"/>
        <w:jc w:val="both"/>
      </w:pPr>
      <w:r>
        <w:t xml:space="preserve">Traditional APM has no visibility here. eBPF sees every TCP event.</w:t>
      </w:r>
    </w:p>
    <w:p>
      <w:pPr>
        <w:pStyle w:val="Heading2"/>
        <w:spacing w:after="160" w:before="280"/>
      </w:pPr>
      <w:r>
        <w:rPr>
          <w:b/>
          <w:bCs/>
        </w:rPr>
        <w:t xml:space="preserve">6.2 What eBPF Can Observe at TCP Level</w:t>
      </w:r>
    </w:p>
    <w:p>
      <w:pPr>
        <w:spacing w:after="120"/>
        <w:jc w:val="both"/>
      </w:pPr>
      <w:r>
        <w:t xml:space="preserve">Via kprobes on TCP stack functions and tracepoints on TCP state changes: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760"/>
      </w:tblGrid>
      <w:tr>
        <w:tc>
          <w:tcPr>
            <w:tcW w:type="dxa" w:w="180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Event</w:t>
            </w:r>
          </w:p>
        </w:tc>
        <w:tc>
          <w:tcPr>
            <w:tcW w:type="dxa" w:w="280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Hook</w:t>
            </w:r>
          </w:p>
        </w:tc>
        <w:tc>
          <w:tcPr>
            <w:tcW w:type="dxa" w:w="476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What it tells you</w:t>
            </w:r>
          </w:p>
        </w:tc>
      </w:tr>
      <w:tr>
        <w:tc>
          <w:tcPr>
            <w:tcW w:type="dxa" w:w="1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Connection establishment</w:t>
            </w:r>
          </w:p>
        </w:tc>
        <w:tc>
          <w:tcPr>
            <w:tcW w:type="dxa" w:w="2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kprobe tcp_v4_connect</w:t>
            </w:r>
          </w:p>
        </w:tc>
        <w:tc>
          <w:tcPr>
            <w:tcW w:type="dxa" w:w="47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Outbound connections being opened</w:t>
            </w:r>
          </w:p>
        </w:tc>
      </w:tr>
      <w:tr>
        <w:tc>
          <w:tcPr>
            <w:tcW w:type="dxa" w:w="18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Accept new connection</w:t>
            </w:r>
          </w:p>
        </w:tc>
        <w:tc>
          <w:tcPr>
            <w:tcW w:type="dxa" w:w="28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kprobe inet_csk_accept</w:t>
            </w:r>
          </w:p>
        </w:tc>
        <w:tc>
          <w:tcPr>
            <w:tcW w:type="dxa" w:w="47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Inbound connections received</w:t>
            </w:r>
          </w:p>
        </w:tc>
      </w:tr>
      <w:tr>
        <w:tc>
          <w:tcPr>
            <w:tcW w:type="dxa" w:w="1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TCP state change</w:t>
            </w:r>
          </w:p>
        </w:tc>
        <w:tc>
          <w:tcPr>
            <w:tcW w:type="dxa" w:w="2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tracepoint tcp_set_state</w:t>
            </w:r>
          </w:p>
        </w:tc>
        <w:tc>
          <w:tcPr>
            <w:tcW w:type="dxa" w:w="47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FSM transitions (ESTABLISHED, TIME_WAIT, etc.)</w:t>
            </w:r>
          </w:p>
        </w:tc>
      </w:tr>
      <w:tr>
        <w:tc>
          <w:tcPr>
            <w:tcW w:type="dxa" w:w="18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TCP retransmit</w:t>
            </w:r>
          </w:p>
        </w:tc>
        <w:tc>
          <w:tcPr>
            <w:tcW w:type="dxa" w:w="28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tracepoint tcp_retransmit_skb</w:t>
            </w:r>
          </w:p>
        </w:tc>
        <w:tc>
          <w:tcPr>
            <w:tcW w:type="dxa" w:w="47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Packets being resent</w:t>
            </w:r>
          </w:p>
        </w:tc>
      </w:tr>
      <w:tr>
        <w:tc>
          <w:tcPr>
            <w:tcW w:type="dxa" w:w="1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TCP RST</w:t>
            </w:r>
          </w:p>
        </w:tc>
        <w:tc>
          <w:tcPr>
            <w:tcW w:type="dxa" w:w="2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kprobe tcp_send_active_reset</w:t>
            </w:r>
          </w:p>
        </w:tc>
        <w:tc>
          <w:tcPr>
            <w:tcW w:type="dxa" w:w="47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Connections being abruptly closed</w:t>
            </w:r>
          </w:p>
        </w:tc>
      </w:tr>
      <w:tr>
        <w:tc>
          <w:tcPr>
            <w:tcW w:type="dxa" w:w="18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TCP window size</w:t>
            </w:r>
          </w:p>
        </w:tc>
        <w:tc>
          <w:tcPr>
            <w:tcW w:type="dxa" w:w="28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various kprobes</w:t>
            </w:r>
          </w:p>
        </w:tc>
        <w:tc>
          <w:tcPr>
            <w:tcW w:type="dxa" w:w="47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Flow-control issues</w:t>
            </w:r>
          </w:p>
        </w:tc>
      </w:tr>
      <w:tr>
        <w:tc>
          <w:tcPr>
            <w:tcW w:type="dxa" w:w="1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Send/receive</w:t>
            </w:r>
          </w:p>
        </w:tc>
        <w:tc>
          <w:tcPr>
            <w:tcW w:type="dxa" w:w="2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kprobe tcp_sendmsg / tcp_recvmsg</w:t>
            </w:r>
          </w:p>
        </w:tc>
        <w:tc>
          <w:tcPr>
            <w:tcW w:type="dxa" w:w="47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Application-level send/receive</w:t>
            </w:r>
          </w:p>
        </w:tc>
      </w:tr>
      <w:tr>
        <w:tc>
          <w:tcPr>
            <w:tcW w:type="dxa" w:w="18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Socket stats</w:t>
            </w:r>
          </w:p>
        </w:tc>
        <w:tc>
          <w:tcPr>
            <w:tcW w:type="dxa" w:w="28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kprobe sock_destroy</w:t>
            </w:r>
          </w:p>
        </w:tc>
        <w:tc>
          <w:tcPr>
            <w:tcW w:type="dxa" w:w="47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Final stats when connection closes</w:t>
            </w:r>
          </w:p>
        </w:tc>
      </w:tr>
    </w:tbl>
    <w:p>
      <w:pPr>
        <w:spacing w:after="120"/>
      </w:pPr>
      <w:r>
        <w:t xml:space="preserve"/>
      </w:r>
    </w:p>
    <w:p>
      <w:pPr>
        <w:pStyle w:val="Heading2"/>
        <w:spacing w:after="160" w:before="280"/>
      </w:pPr>
      <w:r>
        <w:rPr>
          <w:b/>
          <w:bCs/>
        </w:rPr>
        <w:t xml:space="preserve">6.3 Example: Connection Counts Per Process</w:t>
      </w:r>
    </w:p>
    <w:p>
      <w:pPr>
        <w:spacing w:after="120"/>
        <w:jc w:val="both"/>
      </w:pPr>
      <w:r>
        <w:t xml:space="preserve">A simple eBPF program can track connection counts:</w:t>
      </w:r>
    </w:p>
    <w:p>
      <w:pPr>
        <w:shd w:fill="F2F2F2" w:val="clear"/>
        <w:spacing w:after="80" w:before="80"/>
      </w:pPr>
      <w:r>
        <w:rPr>
          <w:rFonts w:ascii="Consolas" w:cs="Consolas" w:eastAsia="Consolas" w:hAnsi="Consolas"/>
          <w:sz w:val="20"/>
          <w:szCs w:val="20"/>
        </w:rPr>
        <w:t xml:space="preserve">// Conceptual eBPF program</w:t>
      </w:r>
    </w:p>
    <w:p>
      <w:pPr>
        <w:shd w:fill="F2F2F2" w:val="clear"/>
        <w:spacing w:after="80" w:before="80"/>
      </w:pPr>
      <w:r>
        <w:rPr>
          <w:rFonts w:ascii="Consolas" w:cs="Consolas" w:eastAsia="Consolas" w:hAnsi="Consolas"/>
          <w:sz w:val="20"/>
          <w:szCs w:val="20"/>
        </w:rPr>
        <w:t xml:space="preserve">SEC("kprobe/tcp_v4_connect")</w:t>
      </w:r>
    </w:p>
    <w:p>
      <w:pPr>
        <w:shd w:fill="F2F2F2" w:val="clear"/>
        <w:spacing w:after="80" w:before="80"/>
      </w:pPr>
      <w:r>
        <w:rPr>
          <w:rFonts w:ascii="Consolas" w:cs="Consolas" w:eastAsia="Consolas" w:hAnsi="Consolas"/>
          <w:sz w:val="20"/>
          <w:szCs w:val="20"/>
        </w:rPr>
        <w:t xml:space="preserve">int on_connect(struct pt_regs *ctx) {</w:t>
      </w:r>
    </w:p>
    <w:p>
      <w:pPr>
        <w:shd w:fill="F2F2F2" w:val="clear"/>
        <w:spacing w:after="80" w:before="80"/>
      </w:pPr>
      <w:r>
        <w:rPr>
          <w:rFonts w:ascii="Consolas" w:cs="Consolas" w:eastAsia="Consolas" w:hAnsi="Consolas"/>
          <w:sz w:val="20"/>
          <w:szCs w:val="20"/>
        </w:rPr>
        <w:t xml:space="preserve">    u32 pid = bpf_get_current_pid_tgid() &gt;&gt; 32;</w:t>
      </w:r>
    </w:p>
    <w:p>
      <w:pPr>
        <w:shd w:fill="F2F2F2" w:val="clear"/>
        <w:spacing w:after="80" w:before="80"/>
      </w:pPr>
      <w:r>
        <w:rPr>
          <w:rFonts w:ascii="Consolas" w:cs="Consolas" w:eastAsia="Consolas" w:hAnsi="Consolas"/>
          <w:sz w:val="20"/>
          <w:szCs w:val="20"/>
        </w:rPr>
        <w:t xml:space="preserve">    u64 *count = bpf_map_lookup_elem(&amp;connection_counts, &amp;pid);</w:t>
      </w:r>
    </w:p>
    <w:p>
      <w:pPr>
        <w:shd w:fill="F2F2F2" w:val="clear"/>
        <w:spacing w:after="80" w:before="80"/>
      </w:pPr>
      <w:r>
        <w:rPr>
          <w:rFonts w:ascii="Consolas" w:cs="Consolas" w:eastAsia="Consolas" w:hAnsi="Consolas"/>
          <w:sz w:val="20"/>
          <w:szCs w:val="20"/>
        </w:rPr>
        <w:t xml:space="preserve">    if (count) {</w:t>
      </w:r>
    </w:p>
    <w:p>
      <w:pPr>
        <w:shd w:fill="F2F2F2" w:val="clear"/>
        <w:spacing w:after="80" w:before="80"/>
      </w:pPr>
      <w:r>
        <w:rPr>
          <w:rFonts w:ascii="Consolas" w:cs="Consolas" w:eastAsia="Consolas" w:hAnsi="Consolas"/>
          <w:sz w:val="20"/>
          <w:szCs w:val="20"/>
        </w:rPr>
        <w:t xml:space="preserve">        __sync_fetch_and_add(count, 1);</w:t>
      </w:r>
    </w:p>
    <w:p>
      <w:pPr>
        <w:shd w:fill="F2F2F2" w:val="clear"/>
        <w:spacing w:after="80" w:before="80"/>
      </w:pPr>
      <w:r>
        <w:rPr>
          <w:rFonts w:ascii="Consolas" w:cs="Consolas" w:eastAsia="Consolas" w:hAnsi="Consolas"/>
          <w:sz w:val="20"/>
          <w:szCs w:val="20"/>
        </w:rPr>
        <w:t xml:space="preserve">    } else {</w:t>
      </w:r>
    </w:p>
    <w:p>
      <w:pPr>
        <w:shd w:fill="F2F2F2" w:val="clear"/>
        <w:spacing w:after="80" w:before="80"/>
      </w:pPr>
      <w:r>
        <w:rPr>
          <w:rFonts w:ascii="Consolas" w:cs="Consolas" w:eastAsia="Consolas" w:hAnsi="Consolas"/>
          <w:sz w:val="20"/>
          <w:szCs w:val="20"/>
        </w:rPr>
        <w:t xml:space="preserve">        u64 one = 1;</w:t>
      </w:r>
    </w:p>
    <w:p>
      <w:pPr>
        <w:shd w:fill="F2F2F2" w:val="clear"/>
        <w:spacing w:after="80" w:before="80"/>
      </w:pPr>
      <w:r>
        <w:rPr>
          <w:rFonts w:ascii="Consolas" w:cs="Consolas" w:eastAsia="Consolas" w:hAnsi="Consolas"/>
          <w:sz w:val="20"/>
          <w:szCs w:val="20"/>
        </w:rPr>
        <w:t xml:space="preserve">        bpf_map_update_elem(&amp;connection_counts, &amp;pid, &amp;one, BPF_ANY);</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return 0;</w:t>
      </w:r>
    </w:p>
    <w:p>
      <w:pPr>
        <w:shd w:fill="F2F2F2" w:val="clear"/>
        <w:spacing w:after="80" w:before="80"/>
      </w:pPr>
      <w:r>
        <w:rPr>
          <w:rFonts w:ascii="Consolas" w:cs="Consolas" w:eastAsia="Consolas" w:hAnsi="Consolas"/>
          <w:sz w:val="20"/>
          <w:szCs w:val="20"/>
        </w:rPr>
        <w:t xml:space="preserve">}</w:t>
      </w:r>
    </w:p>
    <w:p>
      <w:pPr>
        <w:spacing w:after="120"/>
        <w:jc w:val="both"/>
      </w:pPr>
      <w:r>
        <w:t xml:space="preserve">Userspace reads the map periodically; produces per-process connection rate metrics. Discovered behavior: "Service X is opening 5,000 connections per second" — often reveals missing connection pooling or bugs.</w:t>
      </w:r>
    </w:p>
    <w:p>
      <w:pPr>
        <w:pStyle w:val="Heading2"/>
        <w:spacing w:after="160" w:before="280"/>
      </w:pPr>
      <w:r>
        <w:rPr>
          <w:b/>
          <w:bCs/>
        </w:rPr>
        <w:t xml:space="preserve">6.4 Example: TCP Retransmit Detection</w:t>
      </w:r>
    </w:p>
    <w:p>
      <w:pPr>
        <w:spacing w:after="120"/>
        <w:jc w:val="both"/>
      </w:pPr>
      <w:r>
        <w:t xml:space="preserve">TCP retransmits indicate network problems — packet loss, congestion, or path issues. The kernel fires the tcp:tcp_retransmit_skb tracepoint for every retransmit. An eBPF program attached to this tracepoint can count retransmits per connection or per destination IP.</w:t>
      </w:r>
    </w:p>
    <w:p>
      <w:pPr>
        <w:spacing w:after="120"/>
        <w:jc w:val="both"/>
      </w:pPr>
      <w:r>
        <w:t xml:space="preserve">Real investigation pattern:</w:t>
      </w:r>
    </w:p>
    <w:p>
      <w:pPr>
        <w:pStyle w:val="ListParagraph"/>
        <w:numPr>
          <w:ilvl w:val="0"/>
          <w:numId w:val="3"/>
        </w:numPr>
        <w:spacing w:after="80"/>
      </w:pPr>
      <w:r>
        <w:t xml:space="preserve">Dashboard shows elevated p99 latency on service-to-service calls.</w:t>
      </w:r>
    </w:p>
    <w:p>
      <w:pPr>
        <w:pStyle w:val="ListParagraph"/>
        <w:numPr>
          <w:ilvl w:val="0"/>
          <w:numId w:val="3"/>
        </w:numPr>
        <w:spacing w:after="80"/>
      </w:pPr>
      <w:r>
        <w:t xml:space="preserve">eBPF tool shows elevated TCP retransmit rate for one destination pod.</w:t>
      </w:r>
    </w:p>
    <w:p>
      <w:pPr>
        <w:pStyle w:val="ListParagraph"/>
        <w:numPr>
          <w:ilvl w:val="0"/>
          <w:numId w:val="3"/>
        </w:numPr>
        <w:spacing w:after="80"/>
      </w:pPr>
      <w:r>
        <w:t xml:space="preserve">Investigation: the destination pod is on a node with network link issues.</w:t>
      </w:r>
    </w:p>
    <w:p>
      <w:pPr>
        <w:pStyle w:val="ListParagraph"/>
        <w:numPr>
          <w:ilvl w:val="0"/>
          <w:numId w:val="3"/>
        </w:numPr>
        <w:spacing w:after="80"/>
      </w:pPr>
      <w:r>
        <w:t xml:space="preserve">Drain the node; problem resolves.</w:t>
      </w:r>
    </w:p>
    <w:p>
      <w:pPr>
        <w:spacing w:after="120"/>
        <w:jc w:val="both"/>
      </w:pPr>
      <w:r>
        <w:t xml:space="preserve">Without eBPF, you'd be debugging the service code, the destination service, the intermediate proxies — all misleading. The kernel-level signal points straight at the network.</w:t>
      </w:r>
    </w:p>
    <w:p>
      <w:pPr>
        <w:pStyle w:val="Heading2"/>
        <w:spacing w:after="160" w:before="280"/>
      </w:pPr>
      <w:r>
        <w:rPr>
          <w:b/>
          <w:bCs/>
        </w:rPr>
        <w:t xml:space="preserve">6.5 Example: TIME_WAIT Accumulation</w:t>
      </w:r>
    </w:p>
    <w:p>
      <w:pPr>
        <w:spacing w:after="120"/>
        <w:jc w:val="both"/>
      </w:pPr>
      <w:r>
        <w:t xml:space="preserve">TCP connections don't close instantly. After a close, they enter TIME_WAIT state for typically 60 seconds. During this time, they hold resources. A service that opens many short-lived connections accumulates TIME_WAIT entries, potentially exhausting ephemeral port range (common limit: ~28,000 ports).</w:t>
      </w:r>
    </w:p>
    <w:p>
      <w:pPr>
        <w:spacing w:after="120"/>
        <w:jc w:val="both"/>
      </w:pPr>
      <w:r>
        <w:t xml:space="preserve">eBPF attached to tcp_set_state tracepoint counts sockets entering each state. If TIME_WAIT is growing unboundedly, you have a leak. The fix is usually "use connection pooling" or "set SO_REUSEADDR correctly."</w:t>
      </w:r>
    </w:p>
    <w:p>
      <w:pPr>
        <w:pStyle w:val="Heading2"/>
        <w:spacing w:after="160" w:before="280"/>
      </w:pPr>
      <w:r>
        <w:rPr>
          <w:b/>
          <w:bCs/>
        </w:rPr>
        <w:t xml:space="preserve">6.6 Example: Latency Breakdown</w:t>
      </w:r>
    </w:p>
    <w:p>
      <w:pPr>
        <w:spacing w:after="120"/>
        <w:jc w:val="both"/>
      </w:pPr>
      <w:r>
        <w:t xml:space="preserve">Classic breakdown of TCP connection latency:</w:t>
      </w:r>
    </w:p>
    <w:p>
      <w:pPr>
        <w:shd w:fill="F2F2F2" w:val="clear"/>
        <w:spacing w:after="80" w:before="80"/>
      </w:pPr>
      <w:r>
        <w:rPr>
          <w:rFonts w:ascii="Consolas" w:cs="Consolas" w:eastAsia="Consolas" w:hAnsi="Consolas"/>
          <w:sz w:val="20"/>
          <w:szCs w:val="20"/>
        </w:rPr>
        <w:t xml:space="preserve">DNS lookup time        (getaddrinfo, or uprobes on libc)</w:t>
      </w:r>
    </w:p>
    <w:p>
      <w:pPr>
        <w:shd w:fill="F2F2F2" w:val="clear"/>
        <w:spacing w:after="80" w:before="80"/>
      </w:pPr>
      <w:r>
        <w:rPr>
          <w:rFonts w:ascii="Consolas" w:cs="Consolas" w:eastAsia="Consolas" w:hAnsi="Consolas"/>
          <w:sz w:val="20"/>
          <w:szCs w:val="20"/>
        </w:rPr>
        <w:t xml:space="preserve">+ TCP SYN round-trip   (tcp_v4_connect to tcp_rcv_synsent_state_process)</w:t>
      </w:r>
    </w:p>
    <w:p>
      <w:pPr>
        <w:shd w:fill="F2F2F2" w:val="clear"/>
        <w:spacing w:after="80" w:before="80"/>
      </w:pPr>
      <w:r>
        <w:rPr>
          <w:rFonts w:ascii="Consolas" w:cs="Consolas" w:eastAsia="Consolas" w:hAnsi="Consolas"/>
          <w:sz w:val="20"/>
          <w:szCs w:val="20"/>
        </w:rPr>
        <w:t xml:space="preserve">+ TLS handshake        (uprobes on SSL_do_handshake)</w:t>
      </w:r>
    </w:p>
    <w:p>
      <w:pPr>
        <w:shd w:fill="F2F2F2" w:val="clear"/>
        <w:spacing w:after="80" w:before="80"/>
      </w:pPr>
      <w:r>
        <w:rPr>
          <w:rFonts w:ascii="Consolas" w:cs="Consolas" w:eastAsia="Consolas" w:hAnsi="Consolas"/>
          <w:sz w:val="20"/>
          <w:szCs w:val="20"/>
        </w:rPr>
        <w:t xml:space="preserve">+ Application time     (write to response read)</w:t>
      </w:r>
    </w:p>
    <w:p>
      <w:pPr>
        <w:shd w:fill="F2F2F2" w:val="clear"/>
        <w:spacing w:after="80" w:before="80"/>
      </w:pPr>
      <w:r>
        <w:rPr>
          <w:rFonts w:ascii="Consolas" w:cs="Consolas" w:eastAsia="Consolas" w:hAnsi="Consolas"/>
          <w:sz w:val="20"/>
          <w:szCs w:val="20"/>
        </w:rPr>
        <w:t xml:space="preserve">= Total user-visible latency</w:t>
      </w:r>
    </w:p>
    <w:p>
      <w:pPr>
        <w:spacing w:after="120"/>
        <w:jc w:val="both"/>
      </w:pPr>
      <w:r>
        <w:t xml:space="preserve">APM reports TOTAL latency. eBPF can decompose into components. If DNS is 900ms and app work is 100ms, you know the problem is DNS, not the app.</w:t>
      </w:r>
    </w:p>
    <w:p>
      <w:pPr>
        <w:pStyle w:val="Heading2"/>
        <w:spacing w:after="160" w:before="280"/>
      </w:pPr>
      <w:r>
        <w:rPr>
          <w:b/>
          <w:bCs/>
        </w:rPr>
        <w:t xml:space="preserve">6.7 Tools That Expose TCP Observability</w:t>
      </w:r>
    </w:p>
    <w:p>
      <w:pPr>
        <w:spacing w:after="120"/>
        <w:jc w:val="both"/>
      </w:pPr>
      <w:r>
        <w:t xml:space="preserve">Several tools provide TCP-level observability as a feature:</w:t>
      </w:r>
    </w:p>
    <w:p>
      <w:pPr>
        <w:pStyle w:val="ListParagraph"/>
        <w:numPr>
          <w:ilvl w:val="0"/>
          <w:numId w:val="2"/>
        </w:numPr>
        <w:spacing w:after="80"/>
      </w:pPr>
      <w:r>
        <w:t xml:space="preserve">bpftrace — write ad-hoc scripts against any TCP tracepoint.</w:t>
      </w:r>
    </w:p>
    <w:p>
      <w:pPr>
        <w:pStyle w:val="ListParagraph"/>
        <w:numPr>
          <w:ilvl w:val="0"/>
          <w:numId w:val="2"/>
        </w:numPr>
        <w:spacing w:after="80"/>
      </w:pPr>
      <w:r>
        <w:t xml:space="preserve">bcc's tcptop, tcpconnect, tcpretrans, tcplife — command-line utilities for specific questions.</w:t>
      </w:r>
    </w:p>
    <w:p>
      <w:pPr>
        <w:pStyle w:val="ListParagraph"/>
        <w:numPr>
          <w:ilvl w:val="0"/>
          <w:numId w:val="2"/>
        </w:numPr>
        <w:spacing w:after="80"/>
      </w:pPr>
      <w:r>
        <w:t xml:space="preserve">Cilium / Hubble — flow-level metrics including TCP retransmits per pod.</w:t>
      </w:r>
    </w:p>
    <w:p>
      <w:pPr>
        <w:pStyle w:val="ListParagraph"/>
        <w:numPr>
          <w:ilvl w:val="0"/>
          <w:numId w:val="2"/>
        </w:numPr>
        <w:spacing w:after="80"/>
      </w:pPr>
      <w:r>
        <w:t xml:space="preserve">Pixie — pre-built TCP dashboards.</w:t>
      </w:r>
    </w:p>
    <w:p>
      <w:pPr>
        <w:pStyle w:val="ListParagraph"/>
        <w:numPr>
          <w:ilvl w:val="0"/>
          <w:numId w:val="2"/>
        </w:numPr>
        <w:spacing w:after="80"/>
      </w:pPr>
      <w:r>
        <w:t xml:space="preserve">Inspektor Gadget — on-demand TCP gadgets in Kubernetes.</w:t>
      </w:r>
    </w:p>
    <w:p>
      <w:pPr>
        <w:pBdr>
          <w:bottom w:val="single" w:color="4472C4" w:sz="6" w:space="1"/>
        </w:pBdr>
        <w:spacing w:after="100" w:before="100"/>
      </w:pPr>
      <w:r>
        <w:t xml:space="preserve"/>
      </w:r>
    </w:p>
    <w:p>
      <w:r>
        <w:br w:type="page"/>
      </w:r>
    </w:p>
    <w:p>
      <w:pPr>
        <w:spacing w:after="40" w:before="400"/>
      </w:pPr>
      <w:r>
        <w:rPr>
          <w:b/>
          <w:bCs/>
          <w:color w:val="4472C4"/>
          <w:sz w:val="22"/>
          <w:szCs w:val="22"/>
        </w:rPr>
        <w:t xml:space="preserve">Part 7</w:t>
      </w:r>
    </w:p>
    <w:p>
      <w:pPr>
        <w:pStyle w:val="Heading1"/>
        <w:spacing w:after="160" w:before="0"/>
      </w:pPr>
      <w:r>
        <w:rPr>
          <w:b/>
          <w:bCs/>
        </w:rPr>
        <w:t xml:space="preserve">Observing DNS Queries</w:t>
      </w:r>
    </w:p>
    <w:p>
      <w:pPr>
        <w:pStyle w:val="Heading2"/>
        <w:spacing w:after="160" w:before="280"/>
      </w:pPr>
      <w:r>
        <w:rPr>
          <w:b/>
          <w:bCs/>
        </w:rPr>
        <w:t xml:space="preserve">7.1 Why DNS Matters</w:t>
      </w:r>
    </w:p>
    <w:p>
      <w:pPr>
        <w:spacing w:after="120"/>
        <w:jc w:val="both"/>
      </w:pPr>
      <w:r>
        <w:t xml:space="preserve">DNS is the most under-appreciated source of production problems. Every outbound connection starts with a DNS lookup (unless using a cached or pre-resolved address). When DNS is slow, every service is slow. When DNS fails, every service fails. When DNS misbehaves in subtle ways, debugging is miserable because the failure looks like a generic network problem.</w:t>
      </w:r>
    </w:p>
    <w:p>
      <w:pPr>
        <w:spacing w:after="120"/>
        <w:jc w:val="both"/>
      </w:pPr>
      <w:r>
        <w:t xml:space="preserve">In Kubernetes, DNS issues are especially common:</w:t>
      </w:r>
    </w:p>
    <w:p>
      <w:pPr>
        <w:pStyle w:val="ListParagraph"/>
        <w:numPr>
          <w:ilvl w:val="0"/>
          <w:numId w:val="2"/>
        </w:numPr>
        <w:spacing w:after="80"/>
      </w:pPr>
      <w:r>
        <w:t xml:space="preserve">CoreDNS pods under-provisioned for cluster load.</w:t>
      </w:r>
    </w:p>
    <w:p>
      <w:pPr>
        <w:pStyle w:val="ListParagraph"/>
        <w:numPr>
          <w:ilvl w:val="0"/>
          <w:numId w:val="2"/>
        </w:numPr>
        <w:spacing w:after="80"/>
      </w:pPr>
      <w:r>
        <w:t xml:space="preserve">NodeLocal DNS cache misconfigured.</w:t>
      </w:r>
    </w:p>
    <w:p>
      <w:pPr>
        <w:pStyle w:val="ListParagraph"/>
        <w:numPr>
          <w:ilvl w:val="0"/>
          <w:numId w:val="2"/>
        </w:numPr>
        <w:spacing w:after="80"/>
      </w:pPr>
      <w:r>
        <w:t xml:space="preserve">Upstream DNS (cluster's public DNS resolver) slow or rate-limited.</w:t>
      </w:r>
    </w:p>
    <w:p>
      <w:pPr>
        <w:pStyle w:val="ListParagraph"/>
        <w:numPr>
          <w:ilvl w:val="0"/>
          <w:numId w:val="2"/>
        </w:numPr>
        <w:spacing w:after="80"/>
      </w:pPr>
      <w:r>
        <w:t xml:space="preserve">Search domain expansion causing multiple lookups per query.</w:t>
      </w:r>
    </w:p>
    <w:p>
      <w:pPr>
        <w:pStyle w:val="ListParagraph"/>
        <w:numPr>
          <w:ilvl w:val="0"/>
          <w:numId w:val="2"/>
        </w:numPr>
        <w:spacing w:after="80"/>
      </w:pPr>
      <w:r>
        <w:t xml:space="preserve">Stale DNS cache entries.</w:t>
      </w:r>
    </w:p>
    <w:p>
      <w:pPr>
        <w:pStyle w:val="ListParagraph"/>
        <w:numPr>
          <w:ilvl w:val="0"/>
          <w:numId w:val="2"/>
        </w:numPr>
        <w:spacing w:after="80"/>
      </w:pPr>
      <w:r>
        <w:t xml:space="preserve">Pods doing tens of thousands of DNS queries per second (programming bug).</w:t>
      </w:r>
    </w:p>
    <w:p>
      <w:pPr>
        <w:spacing w:after="120"/>
        <w:jc w:val="both"/>
      </w:pPr>
      <w:r>
        <w:t xml:space="preserve">All of these are hard to see with traditional observability. eBPF makes them straightforward.</w:t>
      </w:r>
    </w:p>
    <w:p>
      <w:pPr>
        <w:pStyle w:val="Heading2"/>
        <w:spacing w:after="160" w:before="280"/>
      </w:pPr>
      <w:r>
        <w:rPr>
          <w:b/>
          <w:bCs/>
        </w:rPr>
        <w:t xml:space="preserve">7.2 What eBPF Can Observe About DNS</w:t>
      </w:r>
    </w:p>
    <w:p>
      <w:pPr>
        <w:spacing w:after="120"/>
        <w:jc w:val="both"/>
      </w:pPr>
      <w:r>
        <w:t xml:space="preserve">Hook points:</w:t>
      </w:r>
    </w:p>
    <w:p>
      <w:pPr>
        <w:pStyle w:val="ListParagraph"/>
        <w:numPr>
          <w:ilvl w:val="0"/>
          <w:numId w:val="2"/>
        </w:numPr>
        <w:spacing w:after="80"/>
      </w:pPr>
      <w:r>
        <w:t xml:space="preserve">Uprobe on getaddrinfo / gethostbyname in libc (userspace DNS calls).</w:t>
      </w:r>
    </w:p>
    <w:p>
      <w:pPr>
        <w:pStyle w:val="ListParagraph"/>
        <w:numPr>
          <w:ilvl w:val="0"/>
          <w:numId w:val="2"/>
        </w:numPr>
        <w:spacing w:after="80"/>
      </w:pPr>
      <w:r>
        <w:t xml:space="preserve">Kprobe on udp_sendmsg filtered to port 53 (DNS packets being sent).</w:t>
      </w:r>
    </w:p>
    <w:p>
      <w:pPr>
        <w:pStyle w:val="ListParagraph"/>
        <w:numPr>
          <w:ilvl w:val="0"/>
          <w:numId w:val="2"/>
        </w:numPr>
        <w:spacing w:after="80"/>
      </w:pPr>
      <w:r>
        <w:t xml:space="preserve">XDP on ingress port 53 (DNS responses arriving).</w:t>
      </w:r>
    </w:p>
    <w:p>
      <w:pPr>
        <w:pStyle w:val="ListParagraph"/>
        <w:numPr>
          <w:ilvl w:val="0"/>
          <w:numId w:val="2"/>
        </w:numPr>
        <w:spacing w:after="80"/>
      </w:pPr>
      <w:r>
        <w:t xml:space="preserve">Custom protocol parser for DNS wire format.</w:t>
      </w:r>
    </w:p>
    <w:p>
      <w:pPr>
        <w:spacing w:after="120"/>
        <w:jc w:val="both"/>
      </w:pPr>
      <w:r>
        <w:t xml:space="preserve">From these, you can produce:</w:t>
      </w:r>
    </w:p>
    <w:p>
      <w:pPr>
        <w:pStyle w:val="ListParagraph"/>
        <w:numPr>
          <w:ilvl w:val="0"/>
          <w:numId w:val="2"/>
        </w:numPr>
        <w:spacing w:after="80"/>
      </w:pPr>
      <w:r>
        <w:t xml:space="preserve">DNS QPS (query rate) per process or pod.</w:t>
      </w:r>
    </w:p>
    <w:p>
      <w:pPr>
        <w:pStyle w:val="ListParagraph"/>
        <w:numPr>
          <w:ilvl w:val="0"/>
          <w:numId w:val="2"/>
        </w:numPr>
        <w:spacing w:after="80"/>
      </w:pPr>
      <w:r>
        <w:t xml:space="preserve">DNS latency (time from query sent to response received).</w:t>
      </w:r>
    </w:p>
    <w:p>
      <w:pPr>
        <w:pStyle w:val="ListParagraph"/>
        <w:numPr>
          <w:ilvl w:val="0"/>
          <w:numId w:val="2"/>
        </w:numPr>
        <w:spacing w:after="80"/>
      </w:pPr>
      <w:r>
        <w:t xml:space="preserve">DNS response-code distribution (NOERROR, NXDOMAIN, SERVFAIL).</w:t>
      </w:r>
    </w:p>
    <w:p>
      <w:pPr>
        <w:pStyle w:val="ListParagraph"/>
        <w:numPr>
          <w:ilvl w:val="0"/>
          <w:numId w:val="2"/>
        </w:numPr>
        <w:spacing w:after="80"/>
      </w:pPr>
      <w:r>
        <w:t xml:space="preserve">Queried domain distribution.</w:t>
      </w:r>
    </w:p>
    <w:p>
      <w:pPr>
        <w:pStyle w:val="ListParagraph"/>
        <w:numPr>
          <w:ilvl w:val="0"/>
          <w:numId w:val="2"/>
        </w:numPr>
        <w:spacing w:after="80"/>
      </w:pPr>
      <w:r>
        <w:t xml:space="preserve">DNS cache hit rate (lookups resolved locally vs. sent to resolver).</w:t>
      </w:r>
    </w:p>
    <w:p>
      <w:pPr>
        <w:pStyle w:val="ListParagraph"/>
        <w:numPr>
          <w:ilvl w:val="0"/>
          <w:numId w:val="2"/>
        </w:numPr>
        <w:spacing w:after="80"/>
      </w:pPr>
      <w:r>
        <w:t xml:space="preserve">Lookups that timed out.</w:t>
      </w:r>
    </w:p>
    <w:p>
      <w:pPr>
        <w:pStyle w:val="Heading2"/>
        <w:spacing w:after="160" w:before="280"/>
      </w:pPr>
      <w:r>
        <w:rPr>
          <w:b/>
          <w:bCs/>
        </w:rPr>
        <w:t xml:space="preserve">7.3 Sample Observations</w:t>
      </w:r>
    </w:p>
    <w:p>
      <w:pPr>
        <w:spacing w:after="120"/>
        <w:jc w:val="both"/>
      </w:pPr>
      <w:r>
        <w:t xml:space="preserve">Typical eBPF-derived DNS metrics from a production cluster:</w:t>
      </w:r>
    </w:p>
    <w:p>
      <w:pPr>
        <w:shd w:fill="F2F2F2" w:val="clear"/>
        <w:spacing w:after="80" w:before="80"/>
      </w:pPr>
      <w:r>
        <w:rPr>
          <w:rFonts w:ascii="Consolas" w:cs="Consolas" w:eastAsia="Consolas" w:hAnsi="Consolas"/>
          <w:sz w:val="20"/>
          <w:szCs w:val="20"/>
        </w:rPr>
        <w:t xml:space="preserve">DNS Overview</w:t>
      </w:r>
    </w:p>
    <w:p>
      <w:pPr>
        <w:shd w:fill="F2F2F2" w:val="clear"/>
        <w:spacing w:after="80" w:before="80"/>
      </w:pPr>
      <w:r>
        <w:rPr>
          <w:rFonts w:ascii="Consolas" w:cs="Consolas" w:eastAsia="Consolas" w:hAnsi="Consolas"/>
          <w:sz w:val="20"/>
          <w:szCs w:val="20"/>
        </w:rPr>
        <w:t xml:space="preserve">  Total queries: 14,320 /sec</w:t>
      </w:r>
    </w:p>
    <w:p>
      <w:pPr>
        <w:shd w:fill="F2F2F2" w:val="clear"/>
        <w:spacing w:after="80" w:before="80"/>
      </w:pPr>
      <w:r>
        <w:rPr>
          <w:rFonts w:ascii="Consolas" w:cs="Consolas" w:eastAsia="Consolas" w:hAnsi="Consolas"/>
          <w:sz w:val="20"/>
          <w:szCs w:val="20"/>
        </w:rPr>
        <w:t xml:space="preserve">  Mean latency: 2.4 ms</w:t>
      </w:r>
    </w:p>
    <w:p>
      <w:pPr>
        <w:shd w:fill="F2F2F2" w:val="clear"/>
        <w:spacing w:after="80" w:before="80"/>
      </w:pPr>
      <w:r>
        <w:rPr>
          <w:rFonts w:ascii="Consolas" w:cs="Consolas" w:eastAsia="Consolas" w:hAnsi="Consolas"/>
          <w:sz w:val="20"/>
          <w:szCs w:val="20"/>
        </w:rPr>
        <w:t xml:space="preserve">  p99 latency: 48 ms</w:t>
      </w:r>
    </w:p>
    <w:p>
      <w:pPr>
        <w:shd w:fill="F2F2F2" w:val="clear"/>
        <w:spacing w:after="80" w:before="80"/>
      </w:pPr>
      <w:r>
        <w:rPr>
          <w:rFonts w:ascii="Consolas" w:cs="Consolas" w:eastAsia="Consolas" w:hAnsi="Consolas"/>
          <w:sz w:val="20"/>
          <w:szCs w:val="20"/>
        </w:rPr>
        <w:t xml:space="preserve">  Error rate: 0.08% (mostly NXDOMAIN)</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Top domains queried:</w:t>
      </w:r>
    </w:p>
    <w:p>
      <w:pPr>
        <w:shd w:fill="F2F2F2" w:val="clear"/>
        <w:spacing w:after="80" w:before="80"/>
      </w:pPr>
      <w:r>
        <w:rPr>
          <w:rFonts w:ascii="Consolas" w:cs="Consolas" w:eastAsia="Consolas" w:hAnsi="Consolas"/>
          <w:sz w:val="20"/>
          <w:szCs w:val="20"/>
        </w:rPr>
        <w:t xml:space="preserve">  elasticsearch.logging.svc.cluster.local: 4,210 /sec</w:t>
      </w:r>
    </w:p>
    <w:p>
      <w:pPr>
        <w:shd w:fill="F2F2F2" w:val="clear"/>
        <w:spacing w:after="80" w:before="80"/>
      </w:pPr>
      <w:r>
        <w:rPr>
          <w:rFonts w:ascii="Consolas" w:cs="Consolas" w:eastAsia="Consolas" w:hAnsi="Consolas"/>
          <w:sz w:val="20"/>
          <w:szCs w:val="20"/>
        </w:rPr>
        <w:t xml:space="preserve">  orders-db.default.svc.cluster.local:    2,890 /sec</w:t>
      </w:r>
    </w:p>
    <w:p>
      <w:pPr>
        <w:shd w:fill="F2F2F2" w:val="clear"/>
        <w:spacing w:after="80" w:before="80"/>
      </w:pPr>
      <w:r>
        <w:rPr>
          <w:rFonts w:ascii="Consolas" w:cs="Consolas" w:eastAsia="Consolas" w:hAnsi="Consolas"/>
          <w:sz w:val="20"/>
          <w:szCs w:val="20"/>
        </w:rPr>
        <w:t xml:space="preserve">  redis.caching.svc.cluster.local:        2,100 /sec</w:t>
      </w:r>
    </w:p>
    <w:p>
      <w:pPr>
        <w:shd w:fill="F2F2F2" w:val="clear"/>
        <w:spacing w:after="80" w:before="80"/>
      </w:pPr>
      <w:r>
        <w:rPr>
          <w:rFonts w:ascii="Consolas" w:cs="Consolas" w:eastAsia="Consolas" w:hAnsi="Consolas"/>
          <w:sz w:val="20"/>
          <w:szCs w:val="20"/>
        </w:rPr>
        <w:t xml:space="preserve">  api.external-vendor.com:                  180 /sec</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Top querying pods:</w:t>
      </w:r>
    </w:p>
    <w:p>
      <w:pPr>
        <w:shd w:fill="F2F2F2" w:val="clear"/>
        <w:spacing w:after="80" w:before="80"/>
      </w:pPr>
      <w:r>
        <w:rPr>
          <w:rFonts w:ascii="Consolas" w:cs="Consolas" w:eastAsia="Consolas" w:hAnsi="Consolas"/>
          <w:sz w:val="20"/>
          <w:szCs w:val="20"/>
        </w:rPr>
        <w:t xml:space="preserve">  search-worker-7d9f: 1,850 /sec  &lt;-- unusually high</w:t>
      </w:r>
    </w:p>
    <w:p>
      <w:pPr>
        <w:shd w:fill="F2F2F2" w:val="clear"/>
        <w:spacing w:after="80" w:before="80"/>
      </w:pPr>
      <w:r>
        <w:rPr>
          <w:rFonts w:ascii="Consolas" w:cs="Consolas" w:eastAsia="Consolas" w:hAnsi="Consolas"/>
          <w:sz w:val="20"/>
          <w:szCs w:val="20"/>
        </w:rPr>
        <w:t xml:space="preserve">  order-api-3b12:      450 /sec</w:t>
      </w:r>
    </w:p>
    <w:p>
      <w:pPr>
        <w:shd w:fill="F2F2F2" w:val="clear"/>
        <w:spacing w:after="80" w:before="80"/>
      </w:pPr>
      <w:r>
        <w:rPr>
          <w:rFonts w:ascii="Consolas" w:cs="Consolas" w:eastAsia="Consolas" w:hAnsi="Consolas"/>
          <w:sz w:val="20"/>
          <w:szCs w:val="20"/>
        </w:rPr>
        <w:t xml:space="preserve">  ...</w:t>
      </w:r>
    </w:p>
    <w:p>
      <w:pPr>
        <w:spacing w:after="120"/>
        <w:jc w:val="both"/>
      </w:pPr>
      <w:r>
        <w:t xml:space="preserve">The "unusually high" notation catches the eye — 1,850 DNS QPS from one pod suggests either missing connection reuse (every request resolves DNS) or a DNS cache misconfiguration. Without eBPF, this pod looks fine by APM standards; with eBPF, the DNS overhead is visible.</w:t>
      </w:r>
    </w:p>
    <w:p>
      <w:pPr>
        <w:pStyle w:val="Heading2"/>
        <w:spacing w:after="160" w:before="280"/>
      </w:pPr>
      <w:r>
        <w:rPr>
          <w:b/>
          <w:bCs/>
        </w:rPr>
        <w:t xml:space="preserve">7.4 Example: Slow DNS Resolution</w:t>
      </w:r>
    </w:p>
    <w:p>
      <w:pPr>
        <w:spacing w:after="120"/>
        <w:jc w:val="both"/>
      </w:pPr>
      <w:r>
        <w:t xml:space="preserve">An application is slow. APM shows slow HTTP calls. eBPF layer shows:</w:t>
      </w:r>
    </w:p>
    <w:p>
      <w:pPr>
        <w:shd w:fill="F2F2F2" w:val="clear"/>
        <w:spacing w:after="80" w:before="80"/>
      </w:pPr>
      <w:r>
        <w:rPr>
          <w:rFonts w:ascii="Consolas" w:cs="Consolas" w:eastAsia="Consolas" w:hAnsi="Consolas"/>
          <w:sz w:val="20"/>
          <w:szCs w:val="20"/>
        </w:rPr>
        <w:t xml:space="preserve">HTTP call to orders-service: 1,200 ms total</w:t>
      </w:r>
    </w:p>
    <w:p>
      <w:pPr>
        <w:shd w:fill="F2F2F2" w:val="clear"/>
        <w:spacing w:after="80" w:before="80"/>
      </w:pPr>
      <w:r>
        <w:rPr>
          <w:rFonts w:ascii="Consolas" w:cs="Consolas" w:eastAsia="Consolas" w:hAnsi="Consolas"/>
          <w:sz w:val="20"/>
          <w:szCs w:val="20"/>
        </w:rPr>
        <w:t xml:space="preserve">  ├─ DNS lookup (orders-service.default.svc.cluster.local): 980 ms  ★</w:t>
      </w:r>
    </w:p>
    <w:p>
      <w:pPr>
        <w:shd w:fill="F2F2F2" w:val="clear"/>
        <w:spacing w:after="80" w:before="80"/>
      </w:pPr>
      <w:r>
        <w:rPr>
          <w:rFonts w:ascii="Consolas" w:cs="Consolas" w:eastAsia="Consolas" w:hAnsi="Consolas"/>
          <w:sz w:val="20"/>
          <w:szCs w:val="20"/>
        </w:rPr>
        <w:t xml:space="preserve">  ├─ TCP connect: 8 ms</w:t>
      </w:r>
    </w:p>
    <w:p>
      <w:pPr>
        <w:shd w:fill="F2F2F2" w:val="clear"/>
        <w:spacing w:after="80" w:before="80"/>
      </w:pPr>
      <w:r>
        <w:rPr>
          <w:rFonts w:ascii="Consolas" w:cs="Consolas" w:eastAsia="Consolas" w:hAnsi="Consolas"/>
          <w:sz w:val="20"/>
          <w:szCs w:val="20"/>
        </w:rPr>
        <w:t xml:space="preserve">  ├─ TLS handshake: 25 ms</w:t>
      </w:r>
    </w:p>
    <w:p>
      <w:pPr>
        <w:shd w:fill="F2F2F2" w:val="clear"/>
        <w:spacing w:after="80" w:before="80"/>
      </w:pPr>
      <w:r>
        <w:rPr>
          <w:rFonts w:ascii="Consolas" w:cs="Consolas" w:eastAsia="Consolas" w:hAnsi="Consolas"/>
          <w:sz w:val="20"/>
          <w:szCs w:val="20"/>
        </w:rPr>
        <w:t xml:space="preserve">  └─ Application response: 187 ms</w:t>
      </w:r>
    </w:p>
    <w:p>
      <w:pPr>
        <w:spacing w:after="120"/>
        <w:jc w:val="both"/>
      </w:pPr>
      <w:r>
        <w:t xml:space="preserve">The DNS lookup dominates. 980 ms is extreme — a sign of DNS server overload or a failing resolver. Investigation: CoreDNS is saturated. Add more CoreDNS replicas; latency drops to normal.</w:t>
      </w:r>
    </w:p>
    <w:p>
      <w:pPr>
        <w:spacing w:after="120"/>
        <w:jc w:val="both"/>
      </w:pPr>
      <w:r>
        <w:t xml:space="preserve">Without eBPF, APM just shows "slow HTTP call" — the natural conclusion is to blame the HTTP endpoint, not DNS. Hours of wasted debugging.</w:t>
      </w:r>
    </w:p>
    <w:p>
      <w:pPr>
        <w:pStyle w:val="Heading2"/>
        <w:spacing w:after="160" w:before="280"/>
      </w:pPr>
      <w:r>
        <w:rPr>
          <w:b/>
          <w:bCs/>
        </w:rPr>
        <w:t xml:space="preserve">7.5 NXDOMAIN Storms</w:t>
      </w:r>
    </w:p>
    <w:p>
      <w:pPr>
        <w:spacing w:after="120"/>
        <w:jc w:val="both"/>
      </w:pPr>
      <w:r>
        <w:t xml:space="preserve">Programs that repeatedly query for non-existent domains create NXDOMAIN storms — the DNS server has to respond to every query (with "doesn't exist"), and many DNS resolvers don't cache NXDOMAIN aggressively, so the same query repeats.</w:t>
      </w:r>
    </w:p>
    <w:p>
      <w:pPr>
        <w:spacing w:after="120"/>
        <w:jc w:val="both"/>
      </w:pPr>
      <w:r>
        <w:t xml:space="preserve">Common causes:</w:t>
      </w:r>
    </w:p>
    <w:p>
      <w:pPr>
        <w:pStyle w:val="ListParagraph"/>
        <w:numPr>
          <w:ilvl w:val="0"/>
          <w:numId w:val="2"/>
        </w:numPr>
        <w:spacing w:after="80"/>
      </w:pPr>
      <w:r>
        <w:t xml:space="preserve">Misconfigured service discovery querying for pod names that don't exist.</w:t>
      </w:r>
    </w:p>
    <w:p>
      <w:pPr>
        <w:pStyle w:val="ListParagraph"/>
        <w:numPr>
          <w:ilvl w:val="0"/>
          <w:numId w:val="2"/>
        </w:numPr>
        <w:spacing w:after="80"/>
      </w:pPr>
      <w:r>
        <w:t xml:space="preserve">Typos in code or configuration.</w:t>
      </w:r>
    </w:p>
    <w:p>
      <w:pPr>
        <w:pStyle w:val="ListParagraph"/>
        <w:numPr>
          <w:ilvl w:val="0"/>
          <w:numId w:val="2"/>
        </w:numPr>
        <w:spacing w:after="80"/>
      </w:pPr>
      <w:r>
        <w:t xml:space="preserve">Retries without backoff on a failing DNS lookup.</w:t>
      </w:r>
    </w:p>
    <w:p>
      <w:pPr>
        <w:spacing w:after="120"/>
        <w:jc w:val="both"/>
      </w:pPr>
      <w:r>
        <w:t xml:space="preserve">eBPF can flag pods generating excessive NXDOMAIN responses. The fix is typically application-side — backoff, caching, or correcting the typo.</w:t>
      </w:r>
    </w:p>
    <w:p>
      <w:pPr>
        <w:pStyle w:val="Heading2"/>
        <w:spacing w:after="160" w:before="280"/>
      </w:pPr>
      <w:r>
        <w:rPr>
          <w:b/>
          <w:bCs/>
        </w:rPr>
        <w:t xml:space="preserve">7.6 Pod-Level DNS Attribution</w:t>
      </w:r>
    </w:p>
    <w:p>
      <w:pPr>
        <w:spacing w:after="120"/>
        <w:jc w:val="both"/>
      </w:pPr>
      <w:r>
        <w:t xml:space="preserve">Kubernetes has CoreDNS, often shared across the cluster. Query-level metrics from CoreDNS itself show TOTAL DNS load, but not which POD is causing which queries. eBPF agents correlate queries to their source pods (via PID and cgroup), giving PER-POD DNS visibility.</w:t>
      </w:r>
    </w:p>
    <w:p>
      <w:pPr>
        <w:spacing w:after="120"/>
        <w:jc w:val="both"/>
      </w:pPr>
      <w:r>
        <w:t xml:space="preserve">This is invaluable for diagnosing noisy-neighbor issues: one misbehaving pod generating 80% of DNS load, slowing everyone else down. CoreDNS metrics alone don't reveal the culprit; eBPF does.</w:t>
      </w:r>
    </w:p>
    <w:p>
      <w:pPr>
        <w:pBdr>
          <w:bottom w:val="single" w:color="4472C4" w:sz="6" w:space="1"/>
        </w:pBdr>
        <w:spacing w:after="100" w:before="100"/>
      </w:pPr>
      <w:r>
        <w:t xml:space="preserve"/>
      </w:r>
    </w:p>
    <w:p>
      <w:r>
        <w:br w:type="page"/>
      </w:r>
    </w:p>
    <w:p>
      <w:pPr>
        <w:spacing w:after="40" w:before="400"/>
      </w:pPr>
      <w:r>
        <w:rPr>
          <w:b/>
          <w:bCs/>
          <w:color w:val="4472C4"/>
          <w:sz w:val="22"/>
          <w:szCs w:val="22"/>
        </w:rPr>
        <w:t xml:space="preserve">Part 8</w:t>
      </w:r>
    </w:p>
    <w:p>
      <w:pPr>
        <w:pStyle w:val="Heading1"/>
        <w:spacing w:after="160" w:before="0"/>
      </w:pPr>
      <w:r>
        <w:rPr>
          <w:b/>
          <w:bCs/>
        </w:rPr>
        <w:t xml:space="preserve">Observing Syscalls and Latency</w:t>
      </w:r>
    </w:p>
    <w:p>
      <w:pPr>
        <w:pStyle w:val="Heading2"/>
        <w:spacing w:after="160" w:before="280"/>
      </w:pPr>
      <w:r>
        <w:rPr>
          <w:b/>
          <w:bCs/>
        </w:rPr>
        <w:t xml:space="preserve">8.1 Syscalls as a Fundamental Signal</w:t>
      </w:r>
    </w:p>
    <w:p>
      <w:pPr>
        <w:spacing w:after="120"/>
        <w:jc w:val="both"/>
      </w:pPr>
      <w:r>
        <w:t xml:space="preserve">Every interaction between an application and the kernel is a syscall. open(), read(), write(), connect(), accept(), poll(), futex(), fork(), execve(), mmap(). The syscall is where the application ASKS THE KERNEL to do something. If something takes a long time, it often takes a long time inside a syscall.</w:t>
      </w:r>
    </w:p>
    <w:p>
      <w:pPr>
        <w:spacing w:after="120"/>
        <w:jc w:val="both"/>
      </w:pPr>
      <w:r>
        <w:t xml:space="preserve">Traditional observability rarely sees syscalls. APM shows "method X took 450ms"; the breakdown of that 450ms into "200ms in a read() on socket fd 42 waiting for data, 100ms in futex() waiting for a lock, 150ms in application code" is invisible to APM.</w:t>
      </w:r>
    </w:p>
    <w:p>
      <w:pPr>
        <w:spacing w:after="120"/>
        <w:jc w:val="both"/>
      </w:pPr>
      <w:r>
        <w:t xml:space="preserve">eBPF can hook every syscall. Attached to sys_enter and sys_exit tracepoints, it can measure the latency of each syscall invocation per process, per thread.</w:t>
      </w:r>
    </w:p>
    <w:p>
      <w:pPr>
        <w:pStyle w:val="Heading2"/>
        <w:spacing w:after="160" w:before="280"/>
      </w:pPr>
      <w:r>
        <w:rPr>
          <w:b/>
          <w:bCs/>
        </w:rPr>
        <w:t xml:space="preserve">8.2 What Syscall Observability Reveals</w:t>
      </w:r>
    </w:p>
    <w:p>
      <w:pPr>
        <w:pStyle w:val="Heading3"/>
        <w:spacing w:after="120" w:before="220"/>
      </w:pPr>
      <w:r>
        <w:rPr>
          <w:b/>
          <w:bCs/>
        </w:rPr>
        <w:t xml:space="preserve">8.2.1 I/O Distribution</w:t>
      </w:r>
    </w:p>
    <w:p>
      <w:pPr>
        <w:spacing w:after="120"/>
        <w:jc w:val="both"/>
      </w:pPr>
      <w:r>
        <w:t xml:space="preserve">"This process spent 40% of its time in read() on network sockets" — network-heavy. "This process spent 60% of its time in read() on regular files" — I/O-heavy. Different bottleneck, different fix.</w:t>
      </w:r>
    </w:p>
    <w:p>
      <w:pPr>
        <w:pStyle w:val="Heading3"/>
        <w:spacing w:after="120" w:before="220"/>
      </w:pPr>
      <w:r>
        <w:rPr>
          <w:b/>
          <w:bCs/>
        </w:rPr>
        <w:t xml:space="preserve">8.2.2 Lock Contention</w:t>
      </w:r>
    </w:p>
    <w:p>
      <w:pPr>
        <w:spacing w:after="120"/>
        <w:jc w:val="both"/>
      </w:pPr>
      <w:r>
        <w:t xml:space="preserve">futex() is how threads wait for locks (pthread mutexes, futexes). High futex() time means LOCK CONTENTION. eBPF can attribute this to specific processes and threads.</w:t>
      </w:r>
    </w:p>
    <w:p>
      <w:pPr>
        <w:shd w:fill="F2F2F2" w:val="clear"/>
        <w:spacing w:after="80" w:before="80"/>
      </w:pPr>
      <w:r>
        <w:rPr>
          <w:rFonts w:ascii="Consolas" w:cs="Consolas" w:eastAsia="Consolas" w:hAnsi="Consolas"/>
          <w:sz w:val="20"/>
          <w:szCs w:val="20"/>
        </w:rPr>
        <w:t xml:space="preserve">Top futex wait:</w:t>
      </w:r>
    </w:p>
    <w:p>
      <w:pPr>
        <w:shd w:fill="F2F2F2" w:val="clear"/>
        <w:spacing w:after="80" w:before="80"/>
      </w:pPr>
      <w:r>
        <w:rPr>
          <w:rFonts w:ascii="Consolas" w:cs="Consolas" w:eastAsia="Consolas" w:hAnsi="Consolas"/>
          <w:sz w:val="20"/>
          <w:szCs w:val="20"/>
        </w:rPr>
        <w:t xml:space="preserve">  Process: orders-api (pid 4821)</w:t>
      </w:r>
    </w:p>
    <w:p>
      <w:pPr>
        <w:shd w:fill="F2F2F2" w:val="clear"/>
        <w:spacing w:after="80" w:before="80"/>
      </w:pPr>
      <w:r>
        <w:rPr>
          <w:rFonts w:ascii="Consolas" w:cs="Consolas" w:eastAsia="Consolas" w:hAnsi="Consolas"/>
          <w:sz w:val="20"/>
          <w:szCs w:val="20"/>
        </w:rPr>
        <w:t xml:space="preserve">    Thread 4823: 120 ms futex wait in last 10 sec</w:t>
      </w:r>
    </w:p>
    <w:p>
      <w:pPr>
        <w:shd w:fill="F2F2F2" w:val="clear"/>
        <w:spacing w:after="80" w:before="80"/>
      </w:pPr>
      <w:r>
        <w:rPr>
          <w:rFonts w:ascii="Consolas" w:cs="Consolas" w:eastAsia="Consolas" w:hAnsi="Consolas"/>
          <w:sz w:val="20"/>
          <w:szCs w:val="20"/>
        </w:rPr>
        <w:t xml:space="preserve">    Thread 4824: 95 ms futex wait</w:t>
      </w:r>
    </w:p>
    <w:p>
      <w:pPr>
        <w:shd w:fill="F2F2F2" w:val="clear"/>
        <w:spacing w:after="80" w:before="80"/>
      </w:pPr>
      <w:r>
        <w:rPr>
          <w:rFonts w:ascii="Consolas" w:cs="Consolas" w:eastAsia="Consolas" w:hAnsi="Consolas"/>
          <w:sz w:val="20"/>
          <w:szCs w:val="20"/>
        </w:rPr>
        <w:t xml:space="preserve">    ...</w:t>
      </w:r>
    </w:p>
    <w:p>
      <w:pPr>
        <w:spacing w:after="120"/>
        <w:jc w:val="both"/>
      </w:pPr>
      <w:r>
        <w:t xml:space="preserve">Cross-reference with profiling: which lock are these threads waiting on? Often the answer points to a scalability bottleneck.</w:t>
      </w:r>
    </w:p>
    <w:p>
      <w:pPr>
        <w:pStyle w:val="Heading3"/>
        <w:spacing w:after="120" w:before="220"/>
      </w:pPr>
      <w:r>
        <w:rPr>
          <w:b/>
          <w:bCs/>
        </w:rPr>
        <w:t xml:space="preserve">8.2.3 Slow Filesystem Operations</w:t>
      </w:r>
    </w:p>
    <w:p>
      <w:pPr>
        <w:spacing w:after="120"/>
        <w:jc w:val="both"/>
      </w:pPr>
      <w:r>
        <w:t xml:space="preserve">Slow open() or read() on local files usually means: disk full, disk slow, filesystem corrupted, NFS problems. eBPF shows which files are slow:</w:t>
      </w:r>
    </w:p>
    <w:p>
      <w:pPr>
        <w:shd w:fill="F2F2F2" w:val="clear"/>
        <w:spacing w:after="80" w:before="80"/>
      </w:pPr>
      <w:r>
        <w:rPr>
          <w:rFonts w:ascii="Consolas" w:cs="Consolas" w:eastAsia="Consolas" w:hAnsi="Consolas"/>
          <w:sz w:val="20"/>
          <w:szCs w:val="20"/>
        </w:rPr>
        <w:t xml:space="preserve">Slow file reads (p99 &gt; 100ms):</w:t>
      </w:r>
    </w:p>
    <w:p>
      <w:pPr>
        <w:shd w:fill="F2F2F2" w:val="clear"/>
        <w:spacing w:after="80" w:before="80"/>
      </w:pPr>
      <w:r>
        <w:rPr>
          <w:rFonts w:ascii="Consolas" w:cs="Consolas" w:eastAsia="Consolas" w:hAnsi="Consolas"/>
          <w:sz w:val="20"/>
          <w:szCs w:val="20"/>
        </w:rPr>
        <w:t xml:space="preserve">  /var/log/application.log: 12 slow reads last min</w:t>
      </w:r>
    </w:p>
    <w:p>
      <w:pPr>
        <w:shd w:fill="F2F2F2" w:val="clear"/>
        <w:spacing w:after="80" w:before="80"/>
      </w:pPr>
      <w:r>
        <w:rPr>
          <w:rFonts w:ascii="Consolas" w:cs="Consolas" w:eastAsia="Consolas" w:hAnsi="Consolas"/>
          <w:sz w:val="20"/>
          <w:szCs w:val="20"/>
        </w:rPr>
        <w:t xml:space="preserve">  /data/big-file.bin:         3 slow reads last min</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Slow file opens:</w:t>
      </w:r>
    </w:p>
    <w:p>
      <w:pPr>
        <w:shd w:fill="F2F2F2" w:val="clear"/>
        <w:spacing w:after="80" w:before="80"/>
      </w:pPr>
      <w:r>
        <w:rPr>
          <w:rFonts w:ascii="Consolas" w:cs="Consolas" w:eastAsia="Consolas" w:hAnsi="Consolas"/>
          <w:sz w:val="20"/>
          <w:szCs w:val="20"/>
        </w:rPr>
        <w:t xml:space="preserve">  /etc/nsswitch.conf: opened 10,000x last min (is this cached?)</w:t>
      </w:r>
    </w:p>
    <w:p>
      <w:pPr>
        <w:pStyle w:val="Heading3"/>
        <w:spacing w:after="120" w:before="220"/>
      </w:pPr>
      <w:r>
        <w:rPr>
          <w:b/>
          <w:bCs/>
        </w:rPr>
        <w:t xml:space="preserve">8.2.4 Excessive Syscalls</w:t>
      </w:r>
    </w:p>
    <w:p>
      <w:pPr>
        <w:spacing w:after="120"/>
        <w:jc w:val="both"/>
      </w:pPr>
      <w:r>
        <w:t xml:space="preserve">A process making 50,000 syscalls per second is MAYBE OK, maybe terrible. Context matters. eBPF lets you see the rate per process and ask "is this normal for this workload?"</w:t>
      </w:r>
    </w:p>
    <w:p>
      <w:pPr>
        <w:spacing w:after="120"/>
        <w:jc w:val="both"/>
      </w:pPr>
      <w:r>
        <w:t xml:space="preserve">A classic pattern: a poorly-tuned logging library that fsync()s after every line. 10,000 log lines/sec = 10,000 fsync() calls/sec. Each fsync is expensive. Without eBPF, the slowness is attributed to "logging" generically; with eBPF, you see the fsync() rate and know exactly what to tune.</w:t>
      </w:r>
    </w:p>
    <w:p>
      <w:pPr>
        <w:pStyle w:val="Heading2"/>
        <w:spacing w:after="160" w:before="280"/>
      </w:pPr>
      <w:r>
        <w:rPr>
          <w:b/>
          <w:bCs/>
        </w:rPr>
        <w:t xml:space="preserve">8.3 Example: On-CPU vs. Off-CPU Analysis</w:t>
      </w:r>
    </w:p>
    <w:p>
      <w:pPr>
        <w:spacing w:after="120"/>
        <w:jc w:val="both"/>
      </w:pPr>
      <w:r>
        <w:t xml:space="preserve">A process using lots of CPU time might be doing work in user space (calculation-heavy) or time in syscalls (I/O-heavy). The breakdown matters for optimization.</w:t>
      </w:r>
    </w:p>
    <w:p>
      <w:pPr>
        <w:shd w:fill="F2F2F2" w:val="clear"/>
        <w:spacing w:after="80" w:before="80"/>
      </w:pPr>
      <w:r>
        <w:rPr>
          <w:rFonts w:ascii="Consolas" w:cs="Consolas" w:eastAsia="Consolas" w:hAnsi="Consolas"/>
          <w:sz w:val="20"/>
          <w:szCs w:val="20"/>
        </w:rPr>
        <w:t xml:space="preserve">Process analysis (over 60 seconds):</w:t>
      </w:r>
    </w:p>
    <w:p>
      <w:pPr>
        <w:shd w:fill="F2F2F2" w:val="clear"/>
        <w:spacing w:after="80" w:before="80"/>
      </w:pPr>
      <w:r>
        <w:rPr>
          <w:rFonts w:ascii="Consolas" w:cs="Consolas" w:eastAsia="Consolas" w:hAnsi="Consolas"/>
          <w:sz w:val="20"/>
          <w:szCs w:val="20"/>
        </w:rPr>
        <w:t xml:space="preserve">  Total CPU time: 45 seconds</w:t>
      </w:r>
    </w:p>
    <w:p>
      <w:pPr>
        <w:shd w:fill="F2F2F2" w:val="clear"/>
        <w:spacing w:after="80" w:before="80"/>
      </w:pPr>
      <w:r>
        <w:rPr>
          <w:rFonts w:ascii="Consolas" w:cs="Consolas" w:eastAsia="Consolas" w:hAnsi="Consolas"/>
          <w:sz w:val="20"/>
          <w:szCs w:val="20"/>
        </w:rPr>
        <w:t xml:space="preserve">    User-mode:   30 seconds (application code)</w:t>
      </w:r>
    </w:p>
    <w:p>
      <w:pPr>
        <w:shd w:fill="F2F2F2" w:val="clear"/>
        <w:spacing w:after="80" w:before="80"/>
      </w:pPr>
      <w:r>
        <w:rPr>
          <w:rFonts w:ascii="Consolas" w:cs="Consolas" w:eastAsia="Consolas" w:hAnsi="Consolas"/>
          <w:sz w:val="20"/>
          <w:szCs w:val="20"/>
        </w:rPr>
        <w:t xml:space="preserve">    System-mode: 15 seconds (in syscalls)</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Top syscalls (system-mode time):</w:t>
      </w:r>
    </w:p>
    <w:p>
      <w:pPr>
        <w:shd w:fill="F2F2F2" w:val="clear"/>
        <w:spacing w:after="80" w:before="80"/>
      </w:pPr>
      <w:r>
        <w:rPr>
          <w:rFonts w:ascii="Consolas" w:cs="Consolas" w:eastAsia="Consolas" w:hAnsi="Consolas"/>
          <w:sz w:val="20"/>
          <w:szCs w:val="20"/>
        </w:rPr>
        <w:t xml:space="preserve">    write:        6 sec</w:t>
      </w:r>
    </w:p>
    <w:p>
      <w:pPr>
        <w:shd w:fill="F2F2F2" w:val="clear"/>
        <w:spacing w:after="80" w:before="80"/>
      </w:pPr>
      <w:r>
        <w:rPr>
          <w:rFonts w:ascii="Consolas" w:cs="Consolas" w:eastAsia="Consolas" w:hAnsi="Consolas"/>
          <w:sz w:val="20"/>
          <w:szCs w:val="20"/>
        </w:rPr>
        <w:t xml:space="preserve">    read:         4 sec</w:t>
      </w:r>
    </w:p>
    <w:p>
      <w:pPr>
        <w:shd w:fill="F2F2F2" w:val="clear"/>
        <w:spacing w:after="80" w:before="80"/>
      </w:pPr>
      <w:r>
        <w:rPr>
          <w:rFonts w:ascii="Consolas" w:cs="Consolas" w:eastAsia="Consolas" w:hAnsi="Consolas"/>
          <w:sz w:val="20"/>
          <w:szCs w:val="20"/>
        </w:rPr>
        <w:t xml:space="preserve">    futex:        3 sec</w:t>
      </w:r>
    </w:p>
    <w:p>
      <w:pPr>
        <w:shd w:fill="F2F2F2" w:val="clear"/>
        <w:spacing w:after="80" w:before="80"/>
      </w:pPr>
      <w:r>
        <w:rPr>
          <w:rFonts w:ascii="Consolas" w:cs="Consolas" w:eastAsia="Consolas" w:hAnsi="Consolas"/>
          <w:sz w:val="20"/>
          <w:szCs w:val="20"/>
        </w:rPr>
        <w:t xml:space="preserve">    epoll_wait:   1 sec</w:t>
      </w:r>
    </w:p>
    <w:p>
      <w:pPr>
        <w:spacing w:after="120"/>
        <w:jc w:val="both"/>
      </w:pPr>
      <w:r>
        <w:t xml:space="preserve">This analysis — only possible with eBPF — guides optimization. If 90% of time is in user space, profile the app code. If 90% is in I/O syscalls, improve I/O patterns. If 30% is in futex, address lock contention.</w:t>
      </w:r>
    </w:p>
    <w:p>
      <w:pPr>
        <w:pStyle w:val="Heading2"/>
        <w:spacing w:after="160" w:before="280"/>
      </w:pPr>
      <w:r>
        <w:rPr>
          <w:b/>
          <w:bCs/>
        </w:rPr>
        <w:t xml:space="preserve">8.4 Off-CPU Profiling</w:t>
      </w:r>
    </w:p>
    <w:p>
      <w:pPr>
        <w:spacing w:after="120"/>
        <w:jc w:val="both"/>
      </w:pPr>
      <w:r>
        <w:t xml:space="preserve">A CPU profile shows where the code is RUNNING. An OFF-CPU profile shows where the code is BLOCKED — sleeping, waiting for locks, waiting for I/O. Both matter.</w:t>
      </w:r>
    </w:p>
    <w:p>
      <w:pPr>
        <w:spacing w:after="120"/>
        <w:jc w:val="both"/>
      </w:pPr>
      <w:r>
        <w:t xml:space="preserve">eBPF enables off-CPU profiling by attaching to the scheduler:</w:t>
      </w:r>
    </w:p>
    <w:p>
      <w:pPr>
        <w:pStyle w:val="ListParagraph"/>
        <w:numPr>
          <w:ilvl w:val="0"/>
          <w:numId w:val="2"/>
        </w:numPr>
        <w:spacing w:after="80"/>
      </w:pPr>
      <w:r>
        <w:t xml:space="preserve">kprobe on finish_task_switch — records when a thread STOPS running.</w:t>
      </w:r>
    </w:p>
    <w:p>
      <w:pPr>
        <w:pStyle w:val="ListParagraph"/>
        <w:numPr>
          <w:ilvl w:val="0"/>
          <w:numId w:val="2"/>
        </w:numPr>
        <w:spacing w:after="80"/>
      </w:pPr>
      <w:r>
        <w:t xml:space="preserve">kprobe on try_to_wake_up — records when a thread RESUMES.</w:t>
      </w:r>
    </w:p>
    <w:p>
      <w:pPr>
        <w:pStyle w:val="ListParagraph"/>
        <w:numPr>
          <w:ilvl w:val="0"/>
          <w:numId w:val="2"/>
        </w:numPr>
        <w:spacing w:after="80"/>
      </w:pPr>
      <w:r>
        <w:t xml:space="preserve">Diff = time spent OFF-CPU.</w:t>
      </w:r>
    </w:p>
    <w:p>
      <w:pPr>
        <w:pStyle w:val="ListParagraph"/>
        <w:numPr>
          <w:ilvl w:val="0"/>
          <w:numId w:val="2"/>
        </w:numPr>
        <w:spacing w:after="80"/>
      </w:pPr>
      <w:r>
        <w:t xml:space="preserve">Stack trace at the moment of blocking = WHY it blocked.</w:t>
      </w:r>
    </w:p>
    <w:p>
      <w:pPr>
        <w:spacing w:after="120"/>
        <w:jc w:val="both"/>
      </w:pPr>
      <w:r>
        <w:t xml:space="preserve">Off-CPU profiles reveal things CPU profiles don't — "this thread is blocked on I/O 80% of the time" or "this thread spends most of its life in a condition-variable wait."</w:t>
      </w:r>
    </w:p>
    <w:p>
      <w:pPr>
        <w:pStyle w:val="Heading2"/>
        <w:spacing w:after="160" w:before="280"/>
      </w:pPr>
      <w:r>
        <w:rPr>
          <w:b/>
          <w:bCs/>
        </w:rPr>
        <w:t xml:space="preserve">8.5 Tools for Syscall-Level Observability</w:t>
      </w:r>
    </w:p>
    <w:p>
      <w:pPr>
        <w:pStyle w:val="ListParagraph"/>
        <w:numPr>
          <w:ilvl w:val="0"/>
          <w:numId w:val="2"/>
        </w:numPr>
        <w:spacing w:after="80"/>
      </w:pPr>
      <w:r>
        <w:t xml:space="preserve">bcc/bpftrace syscount — simple per-syscall counts.</w:t>
      </w:r>
    </w:p>
    <w:p>
      <w:pPr>
        <w:pStyle w:val="ListParagraph"/>
        <w:numPr>
          <w:ilvl w:val="0"/>
          <w:numId w:val="2"/>
        </w:numPr>
        <w:spacing w:after="80"/>
      </w:pPr>
      <w:r>
        <w:t xml:space="preserve">bcc's funclatency — latency distribution of any kernel function.</w:t>
      </w:r>
    </w:p>
    <w:p>
      <w:pPr>
        <w:pStyle w:val="ListParagraph"/>
        <w:numPr>
          <w:ilvl w:val="0"/>
          <w:numId w:val="2"/>
        </w:numPr>
        <w:spacing w:after="80"/>
      </w:pPr>
      <w:r>
        <w:t xml:space="preserve">bcc's offcputime — off-CPU profiling.</w:t>
      </w:r>
    </w:p>
    <w:p>
      <w:pPr>
        <w:pStyle w:val="ListParagraph"/>
        <w:numPr>
          <w:ilvl w:val="0"/>
          <w:numId w:val="2"/>
        </w:numPr>
        <w:spacing w:after="80"/>
      </w:pPr>
      <w:r>
        <w:t xml:space="preserve">Pixie — automatic per-pod syscall rate metrics.</w:t>
      </w:r>
    </w:p>
    <w:p>
      <w:pPr>
        <w:pStyle w:val="ListParagraph"/>
        <w:numPr>
          <w:ilvl w:val="0"/>
          <w:numId w:val="2"/>
        </w:numPr>
        <w:spacing w:after="80"/>
      </w:pPr>
      <w:r>
        <w:t xml:space="preserve">Parca / Pyroscope — continuous profiling with stack traces.</w:t>
      </w:r>
    </w:p>
    <w:p>
      <w:pPr>
        <w:pStyle w:val="ListParagraph"/>
        <w:numPr>
          <w:ilvl w:val="0"/>
          <w:numId w:val="2"/>
        </w:numPr>
        <w:spacing w:after="80"/>
      </w:pPr>
      <w:r>
        <w:t xml:space="preserve">async-profiler (can use eBPF backend) — JVM-aware.</w:t>
      </w:r>
    </w:p>
    <w:p>
      <w:pPr>
        <w:pBdr>
          <w:bottom w:val="single" w:color="4472C4" w:sz="6" w:space="1"/>
        </w:pBdr>
        <w:spacing w:after="100" w:before="100"/>
      </w:pPr>
      <w:r>
        <w:t xml:space="preserve"/>
      </w:r>
    </w:p>
    <w:p>
      <w:r>
        <w:br w:type="page"/>
      </w:r>
    </w:p>
    <w:p>
      <w:pPr>
        <w:spacing w:after="40" w:before="400"/>
      </w:pPr>
      <w:r>
        <w:rPr>
          <w:b/>
          <w:bCs/>
          <w:color w:val="4472C4"/>
          <w:sz w:val="22"/>
          <w:szCs w:val="22"/>
        </w:rPr>
        <w:t xml:space="preserve">Part 9</w:t>
      </w:r>
    </w:p>
    <w:p>
      <w:pPr>
        <w:pStyle w:val="Heading1"/>
        <w:spacing w:after="160" w:before="0"/>
      </w:pPr>
      <w:r>
        <w:rPr>
          <w:b/>
          <w:bCs/>
        </w:rPr>
        <w:t xml:space="preserve">Observing User-Space Functions (uprobes)</w:t>
      </w:r>
    </w:p>
    <w:p>
      <w:pPr>
        <w:pStyle w:val="Heading2"/>
        <w:spacing w:after="160" w:before="280"/>
      </w:pPr>
      <w:r>
        <w:rPr>
          <w:b/>
          <w:bCs/>
        </w:rPr>
        <w:t xml:space="preserve">9.1 The Uprobe Concept</w:t>
      </w:r>
    </w:p>
    <w:p>
      <w:pPr>
        <w:spacing w:after="120"/>
        <w:jc w:val="both"/>
      </w:pPr>
      <w:r>
        <w:t xml:space="preserve">Kprobes let eBPF hook kernel functions. UPROBES let eBPF hook USERSPACE functions — in any binary, any shared library, any interpreter. When the target function is called by any process, the eBPF program runs.</w:t>
      </w:r>
    </w:p>
    <w:p>
      <w:pPr>
        <w:spacing w:after="120"/>
        <w:jc w:val="both"/>
      </w:pPr>
      <w:r>
        <w:t xml:space="preserve">This unlocks observability into places kernel hooks can't reach:</w:t>
      </w:r>
    </w:p>
    <w:p>
      <w:pPr>
        <w:pStyle w:val="ListParagraph"/>
        <w:numPr>
          <w:ilvl w:val="0"/>
          <w:numId w:val="2"/>
        </w:numPr>
        <w:spacing w:after="80"/>
      </w:pPr>
      <w:r>
        <w:t xml:space="preserve">Library functions (e.g., TLS handshake, cryptographic operations).</w:t>
      </w:r>
    </w:p>
    <w:p>
      <w:pPr>
        <w:pStyle w:val="ListParagraph"/>
        <w:numPr>
          <w:ilvl w:val="0"/>
          <w:numId w:val="2"/>
        </w:numPr>
        <w:spacing w:after="80"/>
      </w:pPr>
      <w:r>
        <w:t xml:space="preserve">Language runtime internals (e.g., JVM method invocations, Go goroutine scheduling).</w:t>
      </w:r>
    </w:p>
    <w:p>
      <w:pPr>
        <w:pStyle w:val="ListParagraph"/>
        <w:numPr>
          <w:ilvl w:val="0"/>
          <w:numId w:val="2"/>
        </w:numPr>
        <w:spacing w:after="80"/>
      </w:pPr>
      <w:r>
        <w:t xml:space="preserve">Application-specific internal APIs.</w:t>
      </w:r>
    </w:p>
    <w:p>
      <w:pPr>
        <w:pStyle w:val="ListParagraph"/>
        <w:numPr>
          <w:ilvl w:val="0"/>
          <w:numId w:val="2"/>
        </w:numPr>
        <w:spacing w:after="80"/>
      </w:pPr>
      <w:r>
        <w:t xml:space="preserve">Third-party binaries where source isn't available.</w:t>
      </w:r>
    </w:p>
    <w:p>
      <w:pPr>
        <w:pStyle w:val="Heading2"/>
        <w:spacing w:after="160" w:before="280"/>
      </w:pPr>
      <w:r>
        <w:rPr>
          <w:b/>
          <w:bCs/>
        </w:rPr>
        <w:t xml:space="preserve">9.2 How Uprobes Work</w:t>
      </w:r>
    </w:p>
    <w:p>
      <w:pPr>
        <w:spacing w:after="120"/>
        <w:jc w:val="both"/>
      </w:pPr>
      <w:r>
        <w:t xml:space="preserve">Technically: a uprobe is implemented as an INT3 (breakpoint) or similar trap instruction inserted into the target binary's code in memory. When execution hits the breakpoint, the kernel's trap handler runs — and invokes the attached eBPF program. The eBPF program completes; original code resumes.</w:t>
      </w:r>
    </w:p>
    <w:p>
      <w:pPr>
        <w:spacing w:after="120"/>
        <w:jc w:val="both"/>
      </w:pPr>
      <w:r>
        <w:t xml:space="preserve">This happens PER-PROCESS. The binary on disk is unmodified; only the running process's memory has the trap. Other processes running the same binary are unaffected unless they're also uprobed.</w:t>
      </w:r>
    </w:p>
    <w:p>
      <w:pPr>
        <w:pStyle w:val="Heading2"/>
        <w:spacing w:after="160" w:before="280"/>
      </w:pPr>
      <w:r>
        <w:rPr>
          <w:b/>
          <w:bCs/>
        </w:rPr>
        <w:t xml:space="preserve">9.3 Performance of Uprobes</w:t>
      </w:r>
    </w:p>
    <w:p>
      <w:pPr>
        <w:spacing w:after="120"/>
        <w:jc w:val="both"/>
      </w:pPr>
      <w:r>
        <w:t xml:space="preserve">Uprobes are slower than kprobes. A uprobe firing typically costs 1-10 microseconds (kprobe: 10-100 nanoseconds, 10-100x faster). The reason: uprobes require a userspace-to-kernel context switch (the breakpoint trap), which is expensive.</w:t>
      </w:r>
    </w:p>
    <w:p>
      <w:pPr>
        <w:spacing w:after="120"/>
        <w:jc w:val="both"/>
      </w:pPr>
      <w:r>
        <w:t xml:space="preserve">Consequences:</w:t>
      </w:r>
    </w:p>
    <w:p>
      <w:pPr>
        <w:pStyle w:val="ListParagraph"/>
        <w:numPr>
          <w:ilvl w:val="0"/>
          <w:numId w:val="2"/>
        </w:numPr>
        <w:spacing w:after="80"/>
      </w:pPr>
      <w:r>
        <w:t xml:space="preserve">Uprobes are fine for functions called THOUSANDS per second (easily affordable).</w:t>
      </w:r>
    </w:p>
    <w:p>
      <w:pPr>
        <w:pStyle w:val="ListParagraph"/>
        <w:numPr>
          <w:ilvl w:val="0"/>
          <w:numId w:val="2"/>
        </w:numPr>
        <w:spacing w:after="80"/>
      </w:pPr>
      <w:r>
        <w:t xml:space="preserve">Uprobes on functions called MILLIONS per second can measurably impact performance.</w:t>
      </w:r>
    </w:p>
    <w:p>
      <w:pPr>
        <w:pStyle w:val="ListParagraph"/>
        <w:numPr>
          <w:ilvl w:val="0"/>
          <w:numId w:val="2"/>
        </w:numPr>
        <w:spacing w:after="80"/>
      </w:pPr>
      <w:r>
        <w:t xml:space="preserve">Sampling (only enable uprobes 1% of the time) may be needed for extremely hot functions.</w:t>
      </w:r>
    </w:p>
    <w:p>
      <w:pPr>
        <w:pStyle w:val="Heading2"/>
        <w:spacing w:after="160" w:before="280"/>
      </w:pPr>
      <w:r>
        <w:rPr>
          <w:b/>
          <w:bCs/>
        </w:rPr>
        <w:t xml:space="preserve">9.4 Finding the Right Function</w:t>
      </w:r>
    </w:p>
    <w:p>
      <w:pPr>
        <w:spacing w:after="120"/>
        <w:jc w:val="both"/>
      </w:pPr>
      <w:r>
        <w:t xml:space="preserve">To attach a uprobe, you need to know:</w:t>
      </w:r>
    </w:p>
    <w:p>
      <w:pPr>
        <w:pStyle w:val="ListParagraph"/>
        <w:numPr>
          <w:ilvl w:val="0"/>
          <w:numId w:val="2"/>
        </w:numPr>
        <w:spacing w:after="80"/>
      </w:pPr>
      <w:r>
        <w:t xml:space="preserve">The binary path (e.g., /usr/lib/x86_64-linux-gnu/libssl.so.3).</w:t>
      </w:r>
    </w:p>
    <w:p>
      <w:pPr>
        <w:pStyle w:val="ListParagraph"/>
        <w:numPr>
          <w:ilvl w:val="0"/>
          <w:numId w:val="2"/>
        </w:numPr>
        <w:spacing w:after="80"/>
      </w:pPr>
      <w:r>
        <w:t xml:space="preserve">The function name (e.g., SSL_write) or offset.</w:t>
      </w:r>
    </w:p>
    <w:p>
      <w:pPr>
        <w:spacing w:after="120"/>
        <w:jc w:val="both"/>
      </w:pPr>
      <w:r>
        <w:t xml:space="preserve">Shared libraries are usually straightforward — symbols are exported. Stripped binaries are harder — no symbols, need to find function offsets by analysis.</w:t>
      </w:r>
    </w:p>
    <w:p>
      <w:pPr>
        <w:shd w:fill="F2F2F2" w:val="clear"/>
        <w:spacing w:after="80" w:before="80"/>
      </w:pPr>
      <w:r>
        <w:rPr>
          <w:rFonts w:ascii="Consolas" w:cs="Consolas" w:eastAsia="Consolas" w:hAnsi="Consolas"/>
          <w:sz w:val="20"/>
          <w:szCs w:val="20"/>
        </w:rPr>
        <w:t xml:space="preserve"># List exported symbols of libssl</w:t>
      </w:r>
    </w:p>
    <w:p>
      <w:pPr>
        <w:shd w:fill="F2F2F2" w:val="clear"/>
        <w:spacing w:after="80" w:before="80"/>
      </w:pPr>
      <w:r>
        <w:rPr>
          <w:rFonts w:ascii="Consolas" w:cs="Consolas" w:eastAsia="Consolas" w:hAnsi="Consolas"/>
          <w:sz w:val="20"/>
          <w:szCs w:val="20"/>
        </w:rPr>
        <w:t xml:space="preserve">$ nm -D /usr/lib/x86_64-linux-gnu/libssl.so.3 | grep SSL_</w:t>
      </w:r>
    </w:p>
    <w:p>
      <w:pPr>
        <w:shd w:fill="F2F2F2" w:val="clear"/>
        <w:spacing w:after="80" w:before="80"/>
      </w:pPr>
      <w:r>
        <w:rPr>
          <w:rFonts w:ascii="Consolas" w:cs="Consolas" w:eastAsia="Consolas" w:hAnsi="Consolas"/>
          <w:sz w:val="20"/>
          <w:szCs w:val="20"/>
        </w:rPr>
        <w:t xml:space="preserve">0000000000067a40 T SSL_accept</w:t>
      </w:r>
    </w:p>
    <w:p>
      <w:pPr>
        <w:shd w:fill="F2F2F2" w:val="clear"/>
        <w:spacing w:after="80" w:before="80"/>
      </w:pPr>
      <w:r>
        <w:rPr>
          <w:rFonts w:ascii="Consolas" w:cs="Consolas" w:eastAsia="Consolas" w:hAnsi="Consolas"/>
          <w:sz w:val="20"/>
          <w:szCs w:val="20"/>
        </w:rPr>
        <w:t xml:space="preserve">0000000000066f90 T SSL_connect</w:t>
      </w:r>
    </w:p>
    <w:p>
      <w:pPr>
        <w:shd w:fill="F2F2F2" w:val="clear"/>
        <w:spacing w:after="80" w:before="80"/>
      </w:pPr>
      <w:r>
        <w:rPr>
          <w:rFonts w:ascii="Consolas" w:cs="Consolas" w:eastAsia="Consolas" w:hAnsi="Consolas"/>
          <w:sz w:val="20"/>
          <w:szCs w:val="20"/>
        </w:rPr>
        <w:t xml:space="preserve">000000000006d570 T SSL_read</w:t>
      </w:r>
    </w:p>
    <w:p>
      <w:pPr>
        <w:shd w:fill="F2F2F2" w:val="clear"/>
        <w:spacing w:after="80" w:before="80"/>
      </w:pPr>
      <w:r>
        <w:rPr>
          <w:rFonts w:ascii="Consolas" w:cs="Consolas" w:eastAsia="Consolas" w:hAnsi="Consolas"/>
          <w:sz w:val="20"/>
          <w:szCs w:val="20"/>
        </w:rPr>
        <w:t xml:space="preserve">0000000000069c00 T SSL_write</w:t>
      </w:r>
    </w:p>
    <w:p>
      <w:pPr>
        <w:shd w:fill="F2F2F2" w:val="clear"/>
        <w:spacing w:after="80" w:before="80"/>
      </w:pPr>
      <w:r>
        <w:rPr>
          <w:rFonts w:ascii="Consolas" w:cs="Consolas" w:eastAsia="Consolas" w:hAnsi="Consolas"/>
          <w:sz w:val="20"/>
          <w:szCs w:val="20"/>
        </w:rPr>
        <w:t xml:space="preserve">...</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Attach bpftrace to SSL_write</w:t>
      </w:r>
    </w:p>
    <w:p>
      <w:pPr>
        <w:shd w:fill="F2F2F2" w:val="clear"/>
        <w:spacing w:after="80" w:before="80"/>
      </w:pPr>
      <w:r>
        <w:rPr>
          <w:rFonts w:ascii="Consolas" w:cs="Consolas" w:eastAsia="Consolas" w:hAnsi="Consolas"/>
          <w:sz w:val="20"/>
          <w:szCs w:val="20"/>
        </w:rPr>
        <w:t xml:space="preserve">$ bpftrace -e 'uprobe:/usr/lib/x86_64-linux-gnu/libssl.so.3:SSL_write {</w:t>
      </w:r>
    </w:p>
    <w:p>
      <w:pPr>
        <w:shd w:fill="F2F2F2" w:val="clear"/>
        <w:spacing w:after="80" w:before="80"/>
      </w:pPr>
      <w:r>
        <w:rPr>
          <w:rFonts w:ascii="Consolas" w:cs="Consolas" w:eastAsia="Consolas" w:hAnsi="Consolas"/>
          <w:sz w:val="20"/>
          <w:szCs w:val="20"/>
        </w:rPr>
        <w:t xml:space="preserve">    @calls[comm] = count();</w:t>
      </w:r>
    </w:p>
    <w:p>
      <w:pPr>
        <w:shd w:fill="F2F2F2" w:val="clear"/>
        <w:spacing w:after="80" w:before="80"/>
      </w:pPr>
      <w:r>
        <w:rPr>
          <w:rFonts w:ascii="Consolas" w:cs="Consolas" w:eastAsia="Consolas" w:hAnsi="Consolas"/>
          <w:sz w:val="20"/>
          <w:szCs w:val="20"/>
        </w:rPr>
        <w:t xml:space="preserve">}'</w:t>
      </w:r>
    </w:p>
    <w:p>
      <w:pPr>
        <w:pStyle w:val="Heading2"/>
        <w:spacing w:after="160" w:before="280"/>
      </w:pPr>
      <w:r>
        <w:rPr>
          <w:b/>
          <w:bCs/>
        </w:rPr>
        <w:t xml:space="preserve">9.5 Common Uprobe Targets</w:t>
      </w:r>
    </w:p>
    <w:p>
      <w:pPr>
        <w:pStyle w:val="Heading3"/>
        <w:spacing w:after="120" w:before="220"/>
      </w:pPr>
      <w:r>
        <w:rPr>
          <w:b/>
          <w:bCs/>
        </w:rPr>
        <w:t xml:space="preserve">9.5.1 OpenSSL</w:t>
      </w:r>
    </w:p>
    <w:p>
      <w:pPr>
        <w:spacing w:after="120"/>
        <w:jc w:val="both"/>
      </w:pPr>
      <w:r>
        <w:t xml:space="preserve">The most important target for TLS observability. SSL_write/SSL_read are the points at which application data is encrypted/decrypted. Probing these lets you capture unencrypted payload (covered in Part 10).</w:t>
      </w:r>
    </w:p>
    <w:p>
      <w:pPr>
        <w:pStyle w:val="Heading3"/>
        <w:spacing w:after="120" w:before="220"/>
      </w:pPr>
      <w:r>
        <w:rPr>
          <w:b/>
          <w:bCs/>
        </w:rPr>
        <w:t xml:space="preserve">9.5.2 libc / libgcc</w:t>
      </w:r>
    </w:p>
    <w:p>
      <w:pPr>
        <w:spacing w:after="120"/>
        <w:jc w:val="both"/>
      </w:pPr>
      <w:r>
        <w:t xml:space="preserve">malloc, free, pthread_mutex_lock — observing memory allocation or thread synchronization behavior without tools like Valgrind.</w:t>
      </w:r>
    </w:p>
    <w:p>
      <w:pPr>
        <w:pStyle w:val="Heading3"/>
        <w:spacing w:after="120" w:before="220"/>
      </w:pPr>
      <w:r>
        <w:rPr>
          <w:b/>
          <w:bCs/>
        </w:rPr>
        <w:t xml:space="preserve">9.5.3 Database Client Libraries</w:t>
      </w:r>
    </w:p>
    <w:p>
      <w:pPr>
        <w:spacing w:after="120"/>
        <w:jc w:val="both"/>
      </w:pPr>
      <w:r>
        <w:t xml:space="preserve">libpq (Postgres), libmysqlclient (MySQL), librdkafka (Kafka). Uprobes on request-sending functions reveal query-level metrics without instrumenting the application.</w:t>
      </w:r>
    </w:p>
    <w:p>
      <w:pPr>
        <w:pStyle w:val="Heading3"/>
        <w:spacing w:after="120" w:before="220"/>
      </w:pPr>
      <w:r>
        <w:rPr>
          <w:b/>
          <w:bCs/>
        </w:rPr>
        <w:t xml:space="preserve">9.5.4 Language Runtimes</w:t>
      </w:r>
    </w:p>
    <w:p>
      <w:pPr>
        <w:spacing w:after="120"/>
        <w:jc w:val="both"/>
      </w:pPr>
      <w:r>
        <w:t xml:space="preserve">JVM entry points, Python's PyEval_EvalFrameEx, Node.js V8 functions. Advanced; requires runtime knowledge. But enables language-aware profiling.</w:t>
      </w:r>
    </w:p>
    <w:p>
      <w:pPr>
        <w:pStyle w:val="Heading3"/>
        <w:spacing w:after="120" w:before="220"/>
      </w:pPr>
      <w:r>
        <w:rPr>
          <w:b/>
          <w:bCs/>
        </w:rPr>
        <w:t xml:space="preserve">9.5.5 Application Binaries</w:t>
      </w:r>
    </w:p>
    <w:p>
      <w:pPr>
        <w:spacing w:after="120"/>
        <w:jc w:val="both"/>
      </w:pPr>
      <w:r>
        <w:t xml:space="preserve">If you know your service's internal API, you can uprobe its critical functions. "Trace every call to processOrder() in my-service binary" — same effect as in-code tracing but WITHOUT CODE CHANGES. Requires compiled-with-symbols or careful offset calculation.</w:t>
      </w:r>
    </w:p>
    <w:p>
      <w:pPr>
        <w:pStyle w:val="Heading2"/>
        <w:spacing w:after="160" w:before="280"/>
      </w:pPr>
      <w:r>
        <w:rPr>
          <w:b/>
          <w:bCs/>
        </w:rPr>
        <w:t xml:space="preserve">9.6 Uretprobes: Return-Value Observability</w:t>
      </w:r>
    </w:p>
    <w:p>
      <w:pPr>
        <w:spacing w:after="120"/>
        <w:jc w:val="both"/>
      </w:pPr>
      <w:r>
        <w:t xml:space="preserve">Uprobes attach to function ENTRY. Uretprobes attach to function RETURN. The pair lets you measure function duration and capture return values:</w:t>
      </w:r>
    </w:p>
    <w:p>
      <w:pPr>
        <w:shd w:fill="F2F2F2" w:val="clear"/>
        <w:spacing w:after="80" w:before="80"/>
      </w:pPr>
      <w:r>
        <w:rPr>
          <w:rFonts w:ascii="Consolas" w:cs="Consolas" w:eastAsia="Consolas" w:hAnsi="Consolas"/>
          <w:sz w:val="20"/>
          <w:szCs w:val="20"/>
        </w:rPr>
        <w:t xml:space="preserve"># bpftrace: measure SSL_read duration</w:t>
      </w:r>
    </w:p>
    <w:p>
      <w:pPr>
        <w:shd w:fill="F2F2F2" w:val="clear"/>
        <w:spacing w:after="80" w:before="80"/>
      </w:pPr>
      <w:r>
        <w:rPr>
          <w:rFonts w:ascii="Consolas" w:cs="Consolas" w:eastAsia="Consolas" w:hAnsi="Consolas"/>
          <w:sz w:val="20"/>
          <w:szCs w:val="20"/>
        </w:rPr>
        <w:t xml:space="preserve">uprobe:/lib/libssl.so.3:SSL_read {</w:t>
      </w:r>
    </w:p>
    <w:p>
      <w:pPr>
        <w:shd w:fill="F2F2F2" w:val="clear"/>
        <w:spacing w:after="80" w:before="80"/>
      </w:pPr>
      <w:r>
        <w:rPr>
          <w:rFonts w:ascii="Consolas" w:cs="Consolas" w:eastAsia="Consolas" w:hAnsi="Consolas"/>
          <w:sz w:val="20"/>
          <w:szCs w:val="20"/>
        </w:rPr>
        <w:t xml:space="preserve">    @start[tid] = nsecs;</w:t>
      </w:r>
    </w:p>
    <w:p>
      <w:pPr>
        <w:shd w:fill="F2F2F2" w:val="clear"/>
        <w:spacing w:after="80" w:before="80"/>
      </w:pPr>
      <w:r>
        <w:rPr>
          <w:rFonts w:ascii="Consolas" w:cs="Consolas" w:eastAsia="Consolas" w:hAnsi="Consolas"/>
          <w:sz w:val="20"/>
          <w:szCs w:val="20"/>
        </w:rPr>
        <w:t xml:space="preserve">}</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uretprobe:/lib/libssl.so.3:SSL_read {</w:t>
      </w:r>
    </w:p>
    <w:p>
      <w:pPr>
        <w:shd w:fill="F2F2F2" w:val="clear"/>
        <w:spacing w:after="80" w:before="80"/>
      </w:pPr>
      <w:r>
        <w:rPr>
          <w:rFonts w:ascii="Consolas" w:cs="Consolas" w:eastAsia="Consolas" w:hAnsi="Consolas"/>
          <w:sz w:val="20"/>
          <w:szCs w:val="20"/>
        </w:rPr>
        <w:t xml:space="preserve">    $duration = nsecs - @start[tid];</w:t>
      </w:r>
    </w:p>
    <w:p>
      <w:pPr>
        <w:shd w:fill="F2F2F2" w:val="clear"/>
        <w:spacing w:after="80" w:before="80"/>
      </w:pPr>
      <w:r>
        <w:rPr>
          <w:rFonts w:ascii="Consolas" w:cs="Consolas" w:eastAsia="Consolas" w:hAnsi="Consolas"/>
          <w:sz w:val="20"/>
          <w:szCs w:val="20"/>
        </w:rPr>
        <w:t xml:space="preserve">    @hist = hist($duration);</w:t>
      </w:r>
    </w:p>
    <w:p>
      <w:pPr>
        <w:shd w:fill="F2F2F2" w:val="clear"/>
        <w:spacing w:after="80" w:before="80"/>
      </w:pPr>
      <w:r>
        <w:rPr>
          <w:rFonts w:ascii="Consolas" w:cs="Consolas" w:eastAsia="Consolas" w:hAnsi="Consolas"/>
          <w:sz w:val="20"/>
          <w:szCs w:val="20"/>
        </w:rPr>
        <w:t xml:space="preserve">    delete(@start[tid]);</w:t>
      </w:r>
    </w:p>
    <w:p>
      <w:pPr>
        <w:shd w:fill="F2F2F2" w:val="clear"/>
        <w:spacing w:after="80" w:before="80"/>
      </w:pPr>
      <w:r>
        <w:rPr>
          <w:rFonts w:ascii="Consolas" w:cs="Consolas" w:eastAsia="Consolas" w:hAnsi="Consolas"/>
          <w:sz w:val="20"/>
          <w:szCs w:val="20"/>
        </w:rPr>
        <w:t xml:space="preserve">}</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Output: histogram of SSL_read durations</w:t>
      </w:r>
    </w:p>
    <w:p>
      <w:pPr>
        <w:pStyle w:val="Heading2"/>
        <w:spacing w:after="160" w:before="280"/>
      </w:pPr>
      <w:r>
        <w:rPr>
          <w:b/>
          <w:bCs/>
        </w:rPr>
        <w:t xml:space="preserve">9.7 Uprobes vs. Kprobes: When to Use Which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Scenario</w:t>
            </w:r>
          </w:p>
        </w:tc>
        <w:tc>
          <w:tcPr>
            <w:tcW w:type="dxa" w:w="516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Hook type</w:t>
            </w:r>
          </w:p>
        </w:tc>
      </w:tr>
      <w:tr>
        <w:tc>
          <w:tcPr>
            <w:tcW w:type="dxa" w:w="42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Observe syscall</w:t>
            </w:r>
          </w:p>
        </w:tc>
        <w:tc>
          <w:tcPr>
            <w:tcW w:type="dxa" w:w="51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kprobe / tracepoint on syscall</w:t>
            </w:r>
          </w:p>
        </w:tc>
      </w:tr>
      <w:tr>
        <w:tc>
          <w:tcPr>
            <w:tcW w:type="dxa" w:w="42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Observe kernel function</w:t>
            </w:r>
          </w:p>
        </w:tc>
        <w:tc>
          <w:tcPr>
            <w:tcW w:type="dxa" w:w="51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kprobe</w:t>
            </w:r>
          </w:p>
        </w:tc>
      </w:tr>
      <w:tr>
        <w:tc>
          <w:tcPr>
            <w:tcW w:type="dxa" w:w="42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Observe TLS BEFORE encryption</w:t>
            </w:r>
          </w:p>
        </w:tc>
        <w:tc>
          <w:tcPr>
            <w:tcW w:type="dxa" w:w="51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uprobe on SSL_write</w:t>
            </w:r>
          </w:p>
        </w:tc>
      </w:tr>
      <w:tr>
        <w:tc>
          <w:tcPr>
            <w:tcW w:type="dxa" w:w="42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Observe application-level function</w:t>
            </w:r>
          </w:p>
        </w:tc>
        <w:tc>
          <w:tcPr>
            <w:tcW w:type="dxa" w:w="51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uprobe on app binary</w:t>
            </w:r>
          </w:p>
        </w:tc>
      </w:tr>
      <w:tr>
        <w:tc>
          <w:tcPr>
            <w:tcW w:type="dxa" w:w="42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Observe shared library behavior</w:t>
            </w:r>
          </w:p>
        </w:tc>
        <w:tc>
          <w:tcPr>
            <w:tcW w:type="dxa" w:w="51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uprobe on library function</w:t>
            </w:r>
          </w:p>
        </w:tc>
      </w:tr>
      <w:tr>
        <w:tc>
          <w:tcPr>
            <w:tcW w:type="dxa" w:w="42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Observe binary's internals (no source)</w:t>
            </w:r>
          </w:p>
        </w:tc>
        <w:tc>
          <w:tcPr>
            <w:tcW w:type="dxa" w:w="51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uprobe on binary symbols</w:t>
            </w:r>
          </w:p>
        </w:tc>
      </w:tr>
    </w:tbl>
    <w:p>
      <w:pPr>
        <w:spacing w:after="120"/>
      </w:pPr>
      <w:r>
        <w:t xml:space="preserve"/>
      </w:r>
    </w:p>
    <w:p>
      <w:pPr>
        <w:pStyle w:val="Heading2"/>
        <w:spacing w:after="160" w:before="280"/>
      </w:pPr>
      <w:r>
        <w:rPr>
          <w:b/>
          <w:bCs/>
        </w:rPr>
        <w:t xml:space="preserve">9.8 Pitfalls of Uprobes</w:t>
      </w:r>
    </w:p>
    <w:p>
      <w:pPr>
        <w:pStyle w:val="Heading3"/>
        <w:spacing w:after="120" w:before="220"/>
      </w:pPr>
      <w:r>
        <w:rPr>
          <w:b/>
          <w:bCs/>
        </w:rPr>
        <w:t xml:space="preserve">9.8.1 Symbol Stripping</w:t>
      </w:r>
    </w:p>
    <w:p>
      <w:pPr>
        <w:spacing w:after="120"/>
        <w:jc w:val="both"/>
      </w:pPr>
      <w:r>
        <w:t xml:space="preserve">Production binaries are often stripped of symbols to reduce size. Without symbols, uprobe attachment requires knowing function OFFSETS — harder but possible via tools like objdump or dwarf parsing.</w:t>
      </w:r>
    </w:p>
    <w:p>
      <w:pPr>
        <w:pStyle w:val="Heading3"/>
        <w:spacing w:after="120" w:before="220"/>
      </w:pPr>
      <w:r>
        <w:rPr>
          <w:b/>
          <w:bCs/>
        </w:rPr>
        <w:t xml:space="preserve">9.8.2 Inlining</w:t>
      </w:r>
    </w:p>
    <w:p>
      <w:pPr>
        <w:spacing w:after="120"/>
        <w:jc w:val="both"/>
      </w:pPr>
      <w:r>
        <w:t xml:space="preserve">Compilers inline small functions. Once inlined, the function has no entry point to probe. This is a common frustration — "I want to probe this function" but the compiler eliminated it.</w:t>
      </w:r>
    </w:p>
    <w:p>
      <w:pPr>
        <w:pStyle w:val="Heading3"/>
        <w:spacing w:after="120" w:before="220"/>
      </w:pPr>
      <w:r>
        <w:rPr>
          <w:b/>
          <w:bCs/>
        </w:rPr>
        <w:t xml:space="preserve">9.8.3 Position-Independent Code</w:t>
      </w:r>
    </w:p>
    <w:p>
      <w:pPr>
        <w:spacing w:after="120"/>
        <w:jc w:val="both"/>
      </w:pPr>
      <w:r>
        <w:t xml:space="preserve">Modern binaries use ASLR (address space layout randomization). Function addresses change per process. Uprobes handle this — you probe by symbol or offset, not absolute address — but understanding this helps when things go wrong.</w:t>
      </w:r>
    </w:p>
    <w:p>
      <w:pPr>
        <w:pStyle w:val="Heading3"/>
        <w:spacing w:after="120" w:before="220"/>
      </w:pPr>
      <w:r>
        <w:rPr>
          <w:b/>
          <w:bCs/>
        </w:rPr>
        <w:t xml:space="preserve">9.8.4 Library Version Drift</w:t>
      </w:r>
    </w:p>
    <w:p>
      <w:pPr>
        <w:spacing w:after="120"/>
        <w:jc w:val="both"/>
      </w:pPr>
      <w:r>
        <w:t xml:space="preserve">OpenSSL 1.1 vs. OpenSSL 3.0 have different internal function signatures. A uprobe written for one may not work on the other. Maintenance burden.</w:t>
      </w:r>
    </w:p>
    <w:p>
      <w:pPr>
        <w:pBdr>
          <w:bottom w:val="single" w:color="4472C4" w:sz="6" w:space="1"/>
        </w:pBdr>
        <w:spacing w:after="100" w:before="100"/>
      </w:pPr>
      <w:r>
        <w:t xml:space="preserve"/>
      </w:r>
    </w:p>
    <w:p>
      <w:r>
        <w:br w:type="page"/>
      </w:r>
    </w:p>
    <w:p>
      <w:pPr>
        <w:spacing w:after="40" w:before="400"/>
      </w:pPr>
      <w:r>
        <w:rPr>
          <w:b/>
          <w:bCs/>
          <w:color w:val="4472C4"/>
          <w:sz w:val="22"/>
          <w:szCs w:val="22"/>
        </w:rPr>
        <w:t xml:space="preserve">Part 10</w:t>
      </w:r>
    </w:p>
    <w:p>
      <w:pPr>
        <w:pStyle w:val="Heading1"/>
        <w:spacing w:after="160" w:before="0"/>
      </w:pPr>
      <w:r>
        <w:rPr>
          <w:b/>
          <w:bCs/>
        </w:rPr>
        <w:t xml:space="preserve">Observing TLS-Encrypted Traffic</w:t>
      </w:r>
    </w:p>
    <w:p>
      <w:pPr>
        <w:pStyle w:val="Heading2"/>
        <w:spacing w:after="160" w:before="280"/>
      </w:pPr>
      <w:r>
        <w:rPr>
          <w:b/>
          <w:bCs/>
        </w:rPr>
        <w:t xml:space="preserve">10.1 The TLS Observability Problem</w:t>
      </w:r>
    </w:p>
    <w:p>
      <w:pPr>
        <w:spacing w:after="120"/>
        <w:jc w:val="both"/>
      </w:pPr>
      <w:r>
        <w:t xml:space="preserve">Modern production traffic is overwhelmingly encrypted. TLS protects it in transit — which is good for security but bad for observability. An eBPF hook at the syscall level sees CIPHERTEXT, which is as useful as /dev/random for understanding requests.</w:t>
      </w:r>
    </w:p>
    <w:p>
      <w:pPr>
        <w:spacing w:after="120"/>
        <w:jc w:val="both"/>
      </w:pPr>
      <w:r>
        <w:t xml:space="preserve">Options for TLS observability:</w:t>
      </w:r>
    </w:p>
    <w:p>
      <w:pPr>
        <w:pStyle w:val="ListParagraph"/>
        <w:numPr>
          <w:ilvl w:val="0"/>
          <w:numId w:val="3"/>
        </w:numPr>
        <w:spacing w:after="80"/>
      </w:pPr>
      <w:r>
        <w:t xml:space="preserve">TERMINATE TLS AT A PROXY — decrypt at an edge proxy (nginx, Envoy), observe there. Changes architecture; adds hops.</w:t>
      </w:r>
    </w:p>
    <w:p>
      <w:pPr>
        <w:pStyle w:val="ListParagraph"/>
        <w:numPr>
          <w:ilvl w:val="0"/>
          <w:numId w:val="3"/>
        </w:numPr>
        <w:spacing w:after="80"/>
      </w:pPr>
      <w:r>
        <w:t xml:space="preserve">SHARE TLS KEYS — instrument the application to export session keys; decrypt offline. Complex; PII risk.</w:t>
      </w:r>
    </w:p>
    <w:p>
      <w:pPr>
        <w:pStyle w:val="ListParagraph"/>
        <w:numPr>
          <w:ilvl w:val="0"/>
          <w:numId w:val="3"/>
        </w:numPr>
        <w:spacing w:after="80"/>
      </w:pPr>
      <w:r>
        <w:t xml:space="preserve">UPROBES ON TLS LIBRARY — intercept data BEFORE encryption on send, AFTER decryption on receive. The eBPF approach.</w:t>
      </w:r>
    </w:p>
    <w:p>
      <w:pPr>
        <w:pStyle w:val="Heading2"/>
        <w:spacing w:after="160" w:before="280"/>
      </w:pPr>
      <w:r>
        <w:rPr>
          <w:b/>
          <w:bCs/>
        </w:rPr>
        <w:t xml:space="preserve">10.2 The Uprobe Approach</w:t>
      </w:r>
    </w:p>
    <w:p>
      <w:pPr>
        <w:spacing w:after="120"/>
        <w:jc w:val="both"/>
      </w:pPr>
      <w:r>
        <w:t xml:space="preserve">Every TLS-using application calls a function like SSL_write(data, len) to send plaintext; the library encrypts and sends over the wire. On the receive side, SSL_read returns plaintext after library-level decryption.</w:t>
      </w:r>
    </w:p>
    <w:p>
      <w:pPr>
        <w:spacing w:after="120"/>
        <w:jc w:val="both"/>
      </w:pPr>
      <w:r>
        <w:t xml:space="preserve">A uprobe on SSL_write sees the PLAINTEXT data parameter — the HTTP request BEFORE encryption. A uprobe on SSL_read sees the response AFTER decryption. All without holding any TLS keys; all without modifying the application.</w:t>
      </w:r>
    </w:p>
    <w:p>
      <w:pPr>
        <w:shd w:fill="F2F2F2" w:val="clear"/>
        <w:spacing w:after="80" w:before="80"/>
      </w:pPr>
      <w:r>
        <w:rPr>
          <w:rFonts w:ascii="Consolas" w:cs="Consolas" w:eastAsia="Consolas" w:hAnsi="Consolas"/>
          <w:sz w:val="20"/>
          <w:szCs w:val="20"/>
        </w:rPr>
        <w:t xml:space="preserve">┌─────────── Application ───────────┐</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app calls SSL_write(req_data, len) ← UPROBE HERE (see plaintext)</w:t>
      </w:r>
    </w:p>
    <w:p>
      <w:pPr>
        <w:shd w:fill="F2F2F2" w:val="clear"/>
        <w:spacing w:after="80" w:before="80"/>
      </w:pPr>
      <w:r>
        <w:rPr>
          <w:rFonts w:ascii="Consolas" w:cs="Consolas" w:eastAsia="Consolas" w:hAnsi="Consolas"/>
          <w:sz w:val="20"/>
          <w:szCs w:val="20"/>
        </w:rPr>
        <w:t xml:space="preserve">│           │                        │</w:t>
      </w:r>
    </w:p>
    <w:p>
      <w:pPr>
        <w:shd w:fill="F2F2F2" w:val="clear"/>
        <w:spacing w:after="80" w:before="80"/>
      </w:pPr>
      <w:r>
        <w:rPr>
          <w:rFonts w:ascii="Consolas" w:cs="Consolas" w:eastAsia="Consolas" w:hAnsi="Consolas"/>
          <w:sz w:val="20"/>
          <w:szCs w:val="20"/>
        </w:rPr>
        <w:t xml:space="preserve">│           ▼                        │</w:t>
      </w:r>
    </w:p>
    <w:p>
      <w:pPr>
        <w:shd w:fill="F2F2F2" w:val="clear"/>
        <w:spacing w:after="80" w:before="80"/>
      </w:pPr>
      <w:r>
        <w:rPr>
          <w:rFonts w:ascii="Consolas" w:cs="Consolas" w:eastAsia="Consolas" w:hAnsi="Consolas"/>
          <w:sz w:val="20"/>
          <w:szCs w:val="20"/>
        </w:rPr>
        <w:t xml:space="preserve">│   libssl encrypts: SSL_write_alg   │</w:t>
      </w:r>
    </w:p>
    <w:p>
      <w:pPr>
        <w:shd w:fill="F2F2F2" w:val="clear"/>
        <w:spacing w:after="80" w:before="80"/>
      </w:pPr>
      <w:r>
        <w:rPr>
          <w:rFonts w:ascii="Consolas" w:cs="Consolas" w:eastAsia="Consolas" w:hAnsi="Consolas"/>
          <w:sz w:val="20"/>
          <w:szCs w:val="20"/>
        </w:rPr>
        <w:t xml:space="preserve">│           │                        │</w:t>
      </w:r>
    </w:p>
    <w:p>
      <w:pPr>
        <w:shd w:fill="F2F2F2" w:val="clear"/>
        <w:spacing w:after="80" w:before="80"/>
      </w:pPr>
      <w:r>
        <w:rPr>
          <w:rFonts w:ascii="Consolas" w:cs="Consolas" w:eastAsia="Consolas" w:hAnsi="Consolas"/>
          <w:sz w:val="20"/>
          <w:szCs w:val="20"/>
        </w:rPr>
        <w:t xml:space="preserve">│           ▼                        │</w:t>
      </w:r>
    </w:p>
    <w:p>
      <w:pPr>
        <w:shd w:fill="F2F2F2" w:val="clear"/>
        <w:spacing w:after="80" w:before="80"/>
      </w:pPr>
      <w:r>
        <w:rPr>
          <w:rFonts w:ascii="Consolas" w:cs="Consolas" w:eastAsia="Consolas" w:hAnsi="Consolas"/>
          <w:sz w:val="20"/>
          <w:szCs w:val="20"/>
        </w:rPr>
        <w:t xml:space="preserve">│   write(fd, ciphertext, n)        │ ← kprobe here (see ciphertext)</w:t>
      </w:r>
    </w:p>
    <w:p>
      <w:pPr>
        <w:shd w:fill="F2F2F2" w:val="clear"/>
        <w:spacing w:after="80" w:before="80"/>
      </w:pPr>
      <w:r>
        <w:rPr>
          <w:rFonts w:ascii="Consolas" w:cs="Consolas" w:eastAsia="Consolas" w:hAnsi="Consolas"/>
          <w:sz w:val="20"/>
          <w:szCs w:val="20"/>
        </w:rPr>
        <w:t xml:space="preserve">│           │                        │</w:t>
      </w:r>
    </w:p>
    <w:p>
      <w:pPr>
        <w:shd w:fill="F2F2F2" w:val="clear"/>
        <w:spacing w:after="80" w:before="80"/>
      </w:pPr>
      <w:r>
        <w:rPr>
          <w:rFonts w:ascii="Consolas" w:cs="Consolas" w:eastAsia="Consolas" w:hAnsi="Consolas"/>
          <w:sz w:val="20"/>
          <w:szCs w:val="20"/>
        </w:rPr>
        <w:t xml:space="preserve">└───────────┼────────────────────────┘</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TCP stack → network</w:t>
      </w:r>
    </w:p>
    <w:p>
      <w:pPr>
        <w:pStyle w:val="Heading2"/>
        <w:spacing w:after="160" w:before="280"/>
      </w:pPr>
      <w:r>
        <w:rPr>
          <w:b/>
          <w:bCs/>
        </w:rPr>
        <w:t xml:space="preserve">10.3 Libraries Commonly Probed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c>
          <w:tcPr>
            <w:tcW w:type="dxa" w:w="240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Library</w:t>
            </w:r>
          </w:p>
        </w:tc>
        <w:tc>
          <w:tcPr>
            <w:tcW w:type="dxa" w:w="300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Platform</w:t>
            </w:r>
          </w:p>
        </w:tc>
        <w:tc>
          <w:tcPr>
            <w:tcW w:type="dxa" w:w="396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Probe functions</w:t>
            </w:r>
          </w:p>
        </w:tc>
      </w:tr>
      <w:tr>
        <w:tc>
          <w:tcPr>
            <w:tcW w:type="dxa" w:w="24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OpenSSL / BoringSSL</w:t>
            </w:r>
          </w:p>
        </w:tc>
        <w:tc>
          <w:tcPr>
            <w:tcW w:type="dxa" w:w="3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Linux C/C++</w:t>
            </w:r>
          </w:p>
        </w:tc>
        <w:tc>
          <w:tcPr>
            <w:tcW w:type="dxa" w:w="39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SSL_write, SSL_read</w:t>
            </w:r>
          </w:p>
        </w:tc>
      </w:tr>
      <w:tr>
        <w:tc>
          <w:tcPr>
            <w:tcW w:type="dxa" w:w="24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GnuTLS</w:t>
            </w:r>
          </w:p>
        </w:tc>
        <w:tc>
          <w:tcPr>
            <w:tcW w:type="dxa" w:w="30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Linux</w:t>
            </w:r>
          </w:p>
        </w:tc>
        <w:tc>
          <w:tcPr>
            <w:tcW w:type="dxa" w:w="39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gnutls_record_send, gnutls_record_recv</w:t>
            </w:r>
          </w:p>
        </w:tc>
      </w:tr>
      <w:tr>
        <w:tc>
          <w:tcPr>
            <w:tcW w:type="dxa" w:w="24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NSS</w:t>
            </w:r>
          </w:p>
        </w:tc>
        <w:tc>
          <w:tcPr>
            <w:tcW w:type="dxa" w:w="3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Firefox, some Linux apps</w:t>
            </w:r>
          </w:p>
        </w:tc>
        <w:tc>
          <w:tcPr>
            <w:tcW w:type="dxa" w:w="39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PR_Write, PR_Read</w:t>
            </w:r>
          </w:p>
        </w:tc>
      </w:tr>
      <w:tr>
        <w:tc>
          <w:tcPr>
            <w:tcW w:type="dxa" w:w="24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Go crypto/tls</w:t>
            </w:r>
          </w:p>
        </w:tc>
        <w:tc>
          <w:tcPr>
            <w:tcW w:type="dxa" w:w="30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Go binaries (statically linked)</w:t>
            </w:r>
          </w:p>
        </w:tc>
        <w:tc>
          <w:tcPr>
            <w:tcW w:type="dxa" w:w="39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symbol-based probes</w:t>
            </w:r>
          </w:p>
        </w:tc>
      </w:tr>
      <w:tr>
        <w:tc>
          <w:tcPr>
            <w:tcW w:type="dxa" w:w="24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Java SSLEngine</w:t>
            </w:r>
          </w:p>
        </w:tc>
        <w:tc>
          <w:tcPr>
            <w:tcW w:type="dxa" w:w="3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JVM</w:t>
            </w:r>
          </w:p>
        </w:tc>
        <w:tc>
          <w:tcPr>
            <w:tcW w:type="dxa" w:w="39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JVM agent or bytecode approach</w:t>
            </w:r>
          </w:p>
        </w:tc>
      </w:tr>
      <w:tr>
        <w:tc>
          <w:tcPr>
            <w:tcW w:type="dxa" w:w="24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Node.js TLS</w:t>
            </w:r>
          </w:p>
        </w:tc>
        <w:tc>
          <w:tcPr>
            <w:tcW w:type="dxa" w:w="30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Node (runs on OpenSSL)</w:t>
            </w:r>
          </w:p>
        </w:tc>
        <w:tc>
          <w:tcPr>
            <w:tcW w:type="dxa" w:w="39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OpenSSL probes work</w:t>
            </w:r>
          </w:p>
        </w:tc>
      </w:tr>
      <w:tr>
        <w:tc>
          <w:tcPr>
            <w:tcW w:type="dxa" w:w="24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Python ssl module</w:t>
            </w:r>
          </w:p>
        </w:tc>
        <w:tc>
          <w:tcPr>
            <w:tcW w:type="dxa" w:w="3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Python (runs on OpenSSL)</w:t>
            </w:r>
          </w:p>
        </w:tc>
        <w:tc>
          <w:tcPr>
            <w:tcW w:type="dxa" w:w="39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OpenSSL probes work</w:t>
            </w:r>
          </w:p>
        </w:tc>
      </w:tr>
    </w:tbl>
    <w:p>
      <w:pPr>
        <w:spacing w:after="120"/>
      </w:pPr>
      <w:r>
        <w:t xml:space="preserve"/>
      </w:r>
    </w:p>
    <w:p>
      <w:pPr>
        <w:spacing w:after="120"/>
        <w:jc w:val="both"/>
      </w:pPr>
      <w:r>
        <w:t xml:space="preserve">The key insight: many language TLS implementations ultimately call OpenSSL. Probing OpenSSL gives you TLS visibility across multiple languages.</w:t>
      </w:r>
    </w:p>
    <w:p>
      <w:pPr>
        <w:pStyle w:val="Heading2"/>
        <w:spacing w:after="160" w:before="280"/>
      </w:pPr>
      <w:r>
        <w:rPr>
          <w:b/>
          <w:bCs/>
        </w:rPr>
        <w:t xml:space="preserve">10.4 The Go Problem</w:t>
      </w:r>
    </w:p>
    <w:p>
      <w:pPr>
        <w:spacing w:after="120"/>
        <w:jc w:val="both"/>
      </w:pPr>
      <w:r>
        <w:t xml:space="preserve">Go is special. Go programs statically link their own crypto/tls implementation — they DON'T use libssl.so. Each Go binary has its own TLS code baked in. This means:</w:t>
      </w:r>
    </w:p>
    <w:p>
      <w:pPr>
        <w:pStyle w:val="ListParagraph"/>
        <w:numPr>
          <w:ilvl w:val="0"/>
          <w:numId w:val="2"/>
        </w:numPr>
        <w:spacing w:after="80"/>
      </w:pPr>
      <w:r>
        <w:t xml:space="preserve">No shared library to probe.</w:t>
      </w:r>
    </w:p>
    <w:p>
      <w:pPr>
        <w:pStyle w:val="ListParagraph"/>
        <w:numPr>
          <w:ilvl w:val="0"/>
          <w:numId w:val="2"/>
        </w:numPr>
        <w:spacing w:after="80"/>
      </w:pPr>
      <w:r>
        <w:t xml:space="preserve">Must probe each specific Go binary.</w:t>
      </w:r>
    </w:p>
    <w:p>
      <w:pPr>
        <w:pStyle w:val="ListParagraph"/>
        <w:numPr>
          <w:ilvl w:val="0"/>
          <w:numId w:val="2"/>
        </w:numPr>
        <w:spacing w:after="80"/>
      </w:pPr>
      <w:r>
        <w:t xml:space="preserve">Symbol names are Go-specific (crypto/tls.(*Conn).Write, not SSL_write).</w:t>
      </w:r>
    </w:p>
    <w:p>
      <w:pPr>
        <w:pStyle w:val="ListParagraph"/>
        <w:numPr>
          <w:ilvl w:val="0"/>
          <w:numId w:val="2"/>
        </w:numPr>
        <w:spacing w:after="80"/>
      </w:pPr>
      <w:r>
        <w:t xml:space="preserve">Go's register-based calling convention (post-1.17) is different from C.</w:t>
      </w:r>
    </w:p>
    <w:p>
      <w:pPr>
        <w:spacing w:after="120"/>
        <w:jc w:val="both"/>
      </w:pPr>
      <w:r>
        <w:t xml:space="preserve">Tools like Pixie have special handling for Go TLS; they find Go binaries at deploy time and instrument them appropriately. More complex than OpenSSL-based languages but solvable.</w:t>
      </w:r>
    </w:p>
    <w:p>
      <w:pPr>
        <w:pStyle w:val="Heading2"/>
        <w:spacing w:after="160" w:before="280"/>
      </w:pPr>
      <w:r>
        <w:rPr>
          <w:b/>
          <w:bCs/>
        </w:rPr>
        <w:t xml:space="preserve">10.5 The Java Problem</w:t>
      </w:r>
    </w:p>
    <w:p>
      <w:pPr>
        <w:spacing w:after="120"/>
        <w:jc w:val="both"/>
      </w:pPr>
      <w:r>
        <w:t xml:space="preserve">Java's SSLEngine is pure Java — no native code to uprobe. Options:</w:t>
      </w:r>
    </w:p>
    <w:p>
      <w:pPr>
        <w:pStyle w:val="ListParagraph"/>
        <w:numPr>
          <w:ilvl w:val="0"/>
          <w:numId w:val="2"/>
        </w:numPr>
        <w:spacing w:after="80"/>
      </w:pPr>
      <w:r>
        <w:t xml:space="preserve">JVM-specific agents (Java agents that insert bytecode instrumentation).</w:t>
      </w:r>
    </w:p>
    <w:p>
      <w:pPr>
        <w:pStyle w:val="ListParagraph"/>
        <w:numPr>
          <w:ilvl w:val="0"/>
          <w:numId w:val="2"/>
        </w:numPr>
        <w:spacing w:after="80"/>
      </w:pPr>
      <w:r>
        <w:t xml:space="preserve">Use uprobes on the native methods that implement AES (below SSLEngine).</w:t>
      </w:r>
    </w:p>
    <w:p>
      <w:pPr>
        <w:pStyle w:val="ListParagraph"/>
        <w:numPr>
          <w:ilvl w:val="0"/>
          <w:numId w:val="2"/>
        </w:numPr>
        <w:spacing w:after="80"/>
      </w:pPr>
      <w:r>
        <w:t xml:space="preserve">Use USDT (User Statically-Defined Tracepoints) if the JVM exposes them.</w:t>
      </w:r>
    </w:p>
    <w:p>
      <w:pPr>
        <w:spacing w:after="120"/>
        <w:jc w:val="both"/>
      </w:pPr>
      <w:r>
        <w:t xml:space="preserve">Not as clean as C/C++. For now, Java TLS observability via eBPF is an active area of development.</w:t>
      </w:r>
    </w:p>
    <w:p>
      <w:pPr>
        <w:pStyle w:val="Heading2"/>
        <w:spacing w:after="160" w:before="280"/>
      </w:pPr>
      <w:r>
        <w:rPr>
          <w:b/>
          <w:bCs/>
        </w:rPr>
        <w:t xml:space="preserve">10.6 Example: Capturing TLS-Protected HTTP</w:t>
      </w:r>
    </w:p>
    <w:p>
      <w:pPr>
        <w:spacing w:after="120"/>
        <w:jc w:val="both"/>
      </w:pPr>
      <w:r>
        <w:t xml:space="preserve">Concretely, with OpenSSL-using applications (most Python/Node/Ruby/PHP/C++):</w:t>
      </w:r>
    </w:p>
    <w:p>
      <w:pPr>
        <w:shd w:fill="F2F2F2" w:val="clear"/>
        <w:spacing w:after="80" w:before="80"/>
      </w:pPr>
      <w:r>
        <w:rPr>
          <w:rFonts w:ascii="Consolas" w:cs="Consolas" w:eastAsia="Consolas" w:hAnsi="Consolas"/>
          <w:sz w:val="20"/>
          <w:szCs w:val="20"/>
        </w:rPr>
        <w:t xml:space="preserve"># Simplified bpftrace program</w:t>
      </w:r>
    </w:p>
    <w:p>
      <w:pPr>
        <w:shd w:fill="F2F2F2" w:val="clear"/>
        <w:spacing w:after="80" w:before="80"/>
      </w:pPr>
      <w:r>
        <w:rPr>
          <w:rFonts w:ascii="Consolas" w:cs="Consolas" w:eastAsia="Consolas" w:hAnsi="Consolas"/>
          <w:sz w:val="20"/>
          <w:szCs w:val="20"/>
        </w:rPr>
        <w:t xml:space="preserve">uprobe:/usr/lib/x86_64-linux-gnu/libssl.so.3:SSL_write {</w:t>
      </w:r>
    </w:p>
    <w:p>
      <w:pPr>
        <w:shd w:fill="F2F2F2" w:val="clear"/>
        <w:spacing w:after="80" w:before="80"/>
      </w:pPr>
      <w:r>
        <w:rPr>
          <w:rFonts w:ascii="Consolas" w:cs="Consolas" w:eastAsia="Consolas" w:hAnsi="Consolas"/>
          <w:sz w:val="20"/>
          <w:szCs w:val="20"/>
        </w:rPr>
        <w:t xml:space="preserve">    printf("SSL_write PID=%d bytes=%d\n", pid, arg2);</w:t>
      </w:r>
    </w:p>
    <w:p>
      <w:pPr>
        <w:shd w:fill="F2F2F2" w:val="clear"/>
        <w:spacing w:after="80" w:before="80"/>
      </w:pPr>
      <w:r>
        <w:rPr>
          <w:rFonts w:ascii="Consolas" w:cs="Consolas" w:eastAsia="Consolas" w:hAnsi="Consolas"/>
          <w:sz w:val="20"/>
          <w:szCs w:val="20"/>
        </w:rPr>
        <w:t xml:space="preserve">    // arg1 is data pointer; reading it requires helper</w:t>
      </w:r>
    </w:p>
    <w:p>
      <w:pPr>
        <w:shd w:fill="F2F2F2" w:val="clear"/>
        <w:spacing w:after="80" w:before="80"/>
      </w:pPr>
      <w:r>
        <w:rPr>
          <w:rFonts w:ascii="Consolas" w:cs="Consolas" w:eastAsia="Consolas" w:hAnsi="Consolas"/>
          <w:sz w:val="20"/>
          <w:szCs w:val="20"/>
        </w:rPr>
        <w:t xml:space="preserve">}</w:t>
      </w:r>
    </w:p>
    <w:p>
      <w:pPr>
        <w:spacing w:after="120"/>
        <w:jc w:val="both"/>
      </w:pPr>
      <w:r>
        <w:t xml:space="preserve">Richer tools (Pixie, Groundcover) read arg1 up to a size limit, parse it as HTTP, and display the request in the UI — all without the application knowing anything happened.</w:t>
      </w:r>
    </w:p>
    <w:p>
      <w:pPr>
        <w:pStyle w:val="Heading2"/>
        <w:spacing w:after="160" w:before="280"/>
      </w:pPr>
      <w:r>
        <w:rPr>
          <w:b/>
          <w:bCs/>
        </w:rPr>
        <w:t xml:space="preserve">10.7 PII and Privacy Considerations</w:t>
      </w:r>
    </w:p>
    <w:p>
      <w:pPr>
        <w:spacing w:after="120"/>
        <w:jc w:val="both"/>
      </w:pPr>
      <w:r>
        <w:t xml:space="preserve">Capturing HTTP request bodies includes capturing whatever data applications put in them. That might include:</w:t>
      </w:r>
    </w:p>
    <w:p>
      <w:pPr>
        <w:pStyle w:val="ListParagraph"/>
        <w:numPr>
          <w:ilvl w:val="0"/>
          <w:numId w:val="2"/>
        </w:numPr>
        <w:spacing w:after="80"/>
      </w:pPr>
      <w:r>
        <w:t xml:space="preserve">User credentials (passwords, API keys).</w:t>
      </w:r>
    </w:p>
    <w:p>
      <w:pPr>
        <w:pStyle w:val="ListParagraph"/>
        <w:numPr>
          <w:ilvl w:val="0"/>
          <w:numId w:val="2"/>
        </w:numPr>
        <w:spacing w:after="80"/>
      </w:pPr>
      <w:r>
        <w:t xml:space="preserve">PII (names, emails, phone numbers, addresses).</w:t>
      </w:r>
    </w:p>
    <w:p>
      <w:pPr>
        <w:pStyle w:val="ListParagraph"/>
        <w:numPr>
          <w:ilvl w:val="0"/>
          <w:numId w:val="2"/>
        </w:numPr>
        <w:spacing w:after="80"/>
      </w:pPr>
      <w:r>
        <w:t xml:space="preserve">Session tokens, cookies.</w:t>
      </w:r>
    </w:p>
    <w:p>
      <w:pPr>
        <w:pStyle w:val="ListParagraph"/>
        <w:numPr>
          <w:ilvl w:val="0"/>
          <w:numId w:val="2"/>
        </w:numPr>
        <w:spacing w:after="80"/>
      </w:pPr>
      <w:r>
        <w:t xml:space="preserve">Payment information.</w:t>
      </w:r>
    </w:p>
    <w:p>
      <w:pPr>
        <w:pStyle w:val="ListParagraph"/>
        <w:numPr>
          <w:ilvl w:val="0"/>
          <w:numId w:val="2"/>
        </w:numPr>
        <w:spacing w:after="80"/>
      </w:pPr>
      <w:r>
        <w:t xml:space="preserve">Health data.</w:t>
      </w:r>
    </w:p>
    <w:p>
      <w:pPr>
        <w:pStyle w:val="ListParagraph"/>
        <w:numPr>
          <w:ilvl w:val="0"/>
          <w:numId w:val="2"/>
        </w:numPr>
        <w:spacing w:after="80"/>
      </w:pPr>
      <w:r>
        <w:t xml:space="preserve">Trade secrets.</w:t>
      </w:r>
    </w:p>
    <w:p>
      <w:pPr>
        <w:spacing w:after="120"/>
        <w:jc w:val="both"/>
      </w:pPr>
      <w:r>
        <w:t xml:space="preserve">All the things your security and privacy teams care about. Deploying TLS-capture observability without thinking about this is a COMPLIANCE INCIDENT waiting to happen.</w:t>
      </w:r>
    </w:p>
    <w:p>
      <w:pPr>
        <w:spacing w:after="120"/>
        <w:jc w:val="both"/>
      </w:pPr>
      <w:r>
        <w:t xml:space="preserve">Mitigations vendors provide:</w:t>
      </w:r>
    </w:p>
    <w:p>
      <w:pPr>
        <w:pStyle w:val="ListParagraph"/>
        <w:numPr>
          <w:ilvl w:val="0"/>
          <w:numId w:val="3"/>
        </w:numPr>
        <w:spacing w:after="80"/>
      </w:pPr>
      <w:r>
        <w:t xml:space="preserve">REDACTION RULES. Configurable patterns (credit card numbers, SSNs, emails) replaced with [REDACTED].</w:t>
      </w:r>
    </w:p>
    <w:p>
      <w:pPr>
        <w:pStyle w:val="ListParagraph"/>
        <w:numPr>
          <w:ilvl w:val="0"/>
          <w:numId w:val="3"/>
        </w:numPr>
        <w:spacing w:after="80"/>
      </w:pPr>
      <w:r>
        <w:t xml:space="preserve">BODY TRUNCATION. Only first N bytes captured (headers, but not full payloads).</w:t>
      </w:r>
    </w:p>
    <w:p>
      <w:pPr>
        <w:pStyle w:val="ListParagraph"/>
        <w:numPr>
          <w:ilvl w:val="0"/>
          <w:numId w:val="3"/>
        </w:numPr>
        <w:spacing w:after="80"/>
      </w:pPr>
      <w:r>
        <w:t xml:space="preserve">ALLOWLISTS. Only specific endpoints capture bodies.</w:t>
      </w:r>
    </w:p>
    <w:p>
      <w:pPr>
        <w:pStyle w:val="ListParagraph"/>
        <w:numPr>
          <w:ilvl w:val="0"/>
          <w:numId w:val="3"/>
        </w:numPr>
        <w:spacing w:after="80"/>
      </w:pPr>
      <w:r>
        <w:t xml:space="preserve">SCOPED ACCESS. Request body data requires elevated permissions to view.</w:t>
      </w:r>
    </w:p>
    <w:p>
      <w:pPr>
        <w:pStyle w:val="ListParagraph"/>
        <w:numPr>
          <w:ilvl w:val="0"/>
          <w:numId w:val="3"/>
        </w:numPr>
        <w:spacing w:after="80"/>
      </w:pPr>
      <w:r>
        <w:t xml:space="preserve">SHORT RETENTION. Bodies expire faster than metadata.</w:t>
      </w:r>
    </w:p>
    <w:p>
      <w:pPr>
        <w:spacing w:after="120"/>
        <w:jc w:val="both"/>
      </w:pPr>
      <w:r>
        <w:t xml:space="preserve">Teams considering TLS observability should work with privacy and security to establish these controls BEFORE enabling body capture.</w:t>
      </w:r>
    </w:p>
    <w:p>
      <w:pPr>
        <w:pStyle w:val="Heading2"/>
        <w:spacing w:after="160" w:before="280"/>
      </w:pPr>
      <w:r>
        <w:rPr>
          <w:b/>
          <w:bCs/>
        </w:rPr>
        <w:t xml:space="preserve">10.8 The Sleepable Uprobe Complication</w:t>
      </w:r>
    </w:p>
    <w:p>
      <w:pPr>
        <w:spacing w:after="120"/>
        <w:jc w:val="both"/>
      </w:pPr>
      <w:r>
        <w:t xml:space="preserve">An implementation detail that matters: reading plaintext data in an eBPF program via uprobe can be TRICKY because the data pointer may point to memory that's PAGED OUT. Reading it might require a page fault, which eBPF programs traditionally couldn't tolerate (they had to complete quickly and couldn't block).</w:t>
      </w:r>
    </w:p>
    <w:p>
      <w:pPr>
        <w:spacing w:after="120"/>
        <w:jc w:val="both"/>
      </w:pPr>
      <w:r>
        <w:t xml:space="preserve">Kernel 5.10+ introduced SLEEPABLE BPF PROGRAMS — programs allowed to incur page faults while reading userspace memory. This made TLS observability (and some other userspace tracing) more reliable. Older kernels require workarounds; modern setups are cleaner.</w:t>
      </w:r>
    </w:p>
    <w:p>
      <w:pPr>
        <w:pBdr>
          <w:bottom w:val="single" w:color="4472C4" w:sz="6" w:space="1"/>
        </w:pBdr>
        <w:spacing w:after="100" w:before="100"/>
      </w:pPr>
      <w:r>
        <w:t xml:space="preserve"/>
      </w:r>
    </w:p>
    <w:p>
      <w:r>
        <w:br w:type="page"/>
      </w:r>
    </w:p>
    <w:p>
      <w:pPr>
        <w:spacing w:after="40" w:before="400"/>
      </w:pPr>
      <w:r>
        <w:rPr>
          <w:b/>
          <w:bCs/>
          <w:color w:val="4472C4"/>
          <w:sz w:val="22"/>
          <w:szCs w:val="22"/>
        </w:rPr>
        <w:t xml:space="preserve">Part 11</w:t>
      </w:r>
    </w:p>
    <w:p>
      <w:pPr>
        <w:pStyle w:val="Heading1"/>
        <w:spacing w:after="160" w:before="0"/>
      </w:pPr>
      <w:r>
        <w:rPr>
          <w:b/>
          <w:bCs/>
        </w:rPr>
        <w:t xml:space="preserve">Correlating eBPF Data With Application Context</w:t>
      </w:r>
    </w:p>
    <w:p>
      <w:pPr>
        <w:pStyle w:val="Heading2"/>
        <w:spacing w:after="160" w:before="280"/>
      </w:pPr>
      <w:r>
        <w:rPr>
          <w:b/>
          <w:bCs/>
        </w:rPr>
        <w:t xml:space="preserve">11.1 The Correlation Problem</w:t>
      </w:r>
    </w:p>
    <w:p>
      <w:pPr>
        <w:spacing w:after="120"/>
        <w:jc w:val="both"/>
      </w:pPr>
      <w:r>
        <w:t xml:space="preserve">eBPF sees a LOT — every syscall, every network flow, every DNS lookup. But it sees them at the KERNEL LEVEL. The data lacks application context. "Write of 847 bytes to fd 42" is factual but not meaningful; what you want is "POST /api/orders from order-service-7a12 pod to orders-db."</w:t>
      </w:r>
    </w:p>
    <w:p>
      <w:pPr>
        <w:spacing w:after="120"/>
        <w:jc w:val="both"/>
      </w:pPr>
      <w:r>
        <w:t xml:space="preserve">Bridging kernel-level data to application-level meaning — correlation — is where eBPF tooling earns its keep. Without correlation, eBPF data is interesting but hard to act on.</w:t>
      </w:r>
    </w:p>
    <w:p>
      <w:pPr>
        <w:pStyle w:val="Heading2"/>
        <w:spacing w:after="160" w:before="280"/>
      </w:pPr>
      <w:r>
        <w:rPr>
          <w:b/>
          <w:bCs/>
        </w:rPr>
        <w:t xml:space="preserve">11.2 Process-to-Pod Correlation</w:t>
      </w:r>
    </w:p>
    <w:p>
      <w:pPr>
        <w:spacing w:after="120"/>
        <w:jc w:val="both"/>
      </w:pPr>
      <w:r>
        <w:t xml:space="preserve">In Kubernetes, the critical correlation is PID-to-Pod. Every process has a PID. Every Kubernetes pod is a set of processes in a cgroup. From a PID, you can derive:</w:t>
      </w:r>
    </w:p>
    <w:p>
      <w:pPr>
        <w:pStyle w:val="ListParagraph"/>
        <w:numPr>
          <w:ilvl w:val="0"/>
          <w:numId w:val="3"/>
        </w:numPr>
        <w:spacing w:after="80"/>
      </w:pPr>
      <w:r>
        <w:t xml:space="preserve">Read /proc/[pid]/cgroup — the cgroup memberships.</w:t>
      </w:r>
    </w:p>
    <w:p>
      <w:pPr>
        <w:pStyle w:val="ListParagraph"/>
        <w:numPr>
          <w:ilvl w:val="0"/>
          <w:numId w:val="3"/>
        </w:numPr>
        <w:spacing w:after="80"/>
      </w:pPr>
      <w:r>
        <w:t xml:space="preserve">Match the cgroup path to a Kubernetes pod (via kubelet's pod-to-cgroup mapping).</w:t>
      </w:r>
    </w:p>
    <w:p>
      <w:pPr>
        <w:pStyle w:val="ListParagraph"/>
        <w:numPr>
          <w:ilvl w:val="0"/>
          <w:numId w:val="3"/>
        </w:numPr>
        <w:spacing w:after="80"/>
      </w:pPr>
      <w:r>
        <w:t xml:space="preserve">Get pod metadata — name, namespace, labels, container image — from the Kubernetes API.</w:t>
      </w:r>
    </w:p>
    <w:p>
      <w:pPr>
        <w:spacing w:after="120"/>
        <w:jc w:val="both"/>
      </w:pPr>
      <w:r>
        <w:t xml:space="preserve">eBPF tools integrate this automatically. Hubble, Pixie, Cilium, Tetragon all enrich kernel events with Kubernetes context. A flow observed at kernel level becomes "pod A → pod B in namespace X" in the UI.</w:t>
      </w:r>
    </w:p>
    <w:p>
      <w:pPr>
        <w:pStyle w:val="Heading2"/>
        <w:spacing w:after="160" w:before="280"/>
      </w:pPr>
      <w:r>
        <w:rPr>
          <w:b/>
          <w:bCs/>
        </w:rPr>
        <w:t xml:space="preserve">11.3 Thread / Request Correlation</w:t>
      </w:r>
    </w:p>
    <w:p>
      <w:pPr>
        <w:spacing w:after="120"/>
        <w:jc w:val="both"/>
      </w:pPr>
      <w:r>
        <w:t xml:space="preserve">HARDER: correlating individual REQUESTS. The kernel sees connections and syscalls; which application request caused which syscall?</w:t>
      </w:r>
    </w:p>
    <w:p>
      <w:pPr>
        <w:spacing w:after="120"/>
        <w:jc w:val="both"/>
      </w:pPr>
      <w:r>
        <w:t xml:space="preserve">Clean in single-threaded servers: one connection = one request = one sequence of syscalls. Messier in multi-threaded/async servers:</w:t>
      </w:r>
    </w:p>
    <w:p>
      <w:pPr>
        <w:pStyle w:val="ListParagraph"/>
        <w:numPr>
          <w:ilvl w:val="0"/>
          <w:numId w:val="2"/>
        </w:numPr>
        <w:spacing w:after="80"/>
      </w:pPr>
      <w:r>
        <w:t xml:space="preserve">A thread handles multiple requests over its lifetime.</w:t>
      </w:r>
    </w:p>
    <w:p>
      <w:pPr>
        <w:pStyle w:val="ListParagraph"/>
        <w:numPr>
          <w:ilvl w:val="0"/>
          <w:numId w:val="2"/>
        </w:numPr>
        <w:spacing w:after="80"/>
      </w:pPr>
      <w:r>
        <w:t xml:space="preserve">A request may span multiple threads.</w:t>
      </w:r>
    </w:p>
    <w:p>
      <w:pPr>
        <w:pStyle w:val="ListParagraph"/>
        <w:numPr>
          <w:ilvl w:val="0"/>
          <w:numId w:val="2"/>
        </w:numPr>
        <w:spacing w:after="80"/>
      </w:pPr>
      <w:r>
        <w:t xml:space="preserve">Event-loop servers (Node, Go, async Python) multiplex many requests on few threads.</w:t>
      </w:r>
    </w:p>
    <w:p>
      <w:pPr>
        <w:pStyle w:val="ListParagraph"/>
        <w:numPr>
          <w:ilvl w:val="0"/>
          <w:numId w:val="2"/>
        </w:numPr>
        <w:spacing w:after="80"/>
      </w:pPr>
      <w:r>
        <w:t xml:space="preserve">Coroutines and green threads confuse the thread-to-request mapping.</w:t>
      </w:r>
    </w:p>
    <w:p>
      <w:pPr>
        <w:spacing w:after="120"/>
        <w:jc w:val="both"/>
      </w:pPr>
      <w:r>
        <w:t xml:space="preserve">Heuristics work reasonably:</w:t>
      </w:r>
    </w:p>
    <w:p>
      <w:pPr>
        <w:pStyle w:val="ListParagraph"/>
        <w:numPr>
          <w:ilvl w:val="0"/>
          <w:numId w:val="2"/>
        </w:numPr>
        <w:spacing w:after="80"/>
      </w:pPr>
      <w:r>
        <w:t xml:space="preserve">Match request-response on a socket (fd + 5-tuple).</w:t>
      </w:r>
    </w:p>
    <w:p>
      <w:pPr>
        <w:pStyle w:val="ListParagraph"/>
        <w:numPr>
          <w:ilvl w:val="0"/>
          <w:numId w:val="2"/>
        </w:numPr>
        <w:spacing w:after="80"/>
      </w:pPr>
      <w:r>
        <w:t xml:space="preserve">Use HTTP request start/end as boundaries.</w:t>
      </w:r>
    </w:p>
    <w:p>
      <w:pPr>
        <w:pStyle w:val="ListParagraph"/>
        <w:numPr>
          <w:ilvl w:val="0"/>
          <w:numId w:val="2"/>
        </w:numPr>
        <w:spacing w:after="80"/>
      </w:pPr>
      <w:r>
        <w:t xml:space="preserve">For connection-oriented protocols, track per-connection state.</w:t>
      </w:r>
    </w:p>
    <w:p>
      <w:pPr>
        <w:spacing w:after="120"/>
        <w:jc w:val="both"/>
      </w:pPr>
      <w:r>
        <w:t xml:space="preserve">Getting perfect request attribution is hard; getting USEFUL attribution is tractable with careful engineering. Tools like Pixie have spent years refining their request reconstruction.</w:t>
      </w:r>
    </w:p>
    <w:p>
      <w:pPr>
        <w:pStyle w:val="Heading2"/>
        <w:spacing w:after="160" w:before="280"/>
      </w:pPr>
      <w:r>
        <w:rPr>
          <w:b/>
          <w:bCs/>
        </w:rPr>
        <w:t xml:space="preserve">11.4 Trace Context Propagation</w:t>
      </w:r>
    </w:p>
    <w:p>
      <w:pPr>
        <w:spacing w:after="120"/>
        <w:jc w:val="both"/>
      </w:pPr>
      <w:r>
        <w:t xml:space="preserve">Distributed tracing relies on PROPAGATING context (trace ID, span ID) in request headers. OpenTelemetry standardizes this (W3C Trace-Parent header). When eBPF captures an HTTP request, it can also see the Trace-Parent header — meaning eBPF-captured data can INTEGRATE WITH existing OpenTelemetry traces:</w:t>
      </w:r>
    </w:p>
    <w:p>
      <w:pPr>
        <w:shd w:fill="F2F2F2" w:val="clear"/>
        <w:spacing w:after="80" w:before="80"/>
      </w:pPr>
      <w:r>
        <w:rPr>
          <w:rFonts w:ascii="Consolas" w:cs="Consolas" w:eastAsia="Consolas" w:hAnsi="Consolas"/>
          <w:sz w:val="20"/>
          <w:szCs w:val="20"/>
        </w:rPr>
        <w:t xml:space="preserve">HTTP request captured by eBPF:</w:t>
      </w:r>
    </w:p>
    <w:p>
      <w:pPr>
        <w:shd w:fill="F2F2F2" w:val="clear"/>
        <w:spacing w:after="80" w:before="80"/>
      </w:pPr>
      <w:r>
        <w:rPr>
          <w:rFonts w:ascii="Consolas" w:cs="Consolas" w:eastAsia="Consolas" w:hAnsi="Consolas"/>
          <w:sz w:val="20"/>
          <w:szCs w:val="20"/>
        </w:rPr>
        <w:t xml:space="preserve">  Method: POST</w:t>
      </w:r>
    </w:p>
    <w:p>
      <w:pPr>
        <w:shd w:fill="F2F2F2" w:val="clear"/>
        <w:spacing w:after="80" w:before="80"/>
      </w:pPr>
      <w:r>
        <w:rPr>
          <w:rFonts w:ascii="Consolas" w:cs="Consolas" w:eastAsia="Consolas" w:hAnsi="Consolas"/>
          <w:sz w:val="20"/>
          <w:szCs w:val="20"/>
        </w:rPr>
        <w:t xml:space="preserve">  Path: /api/orders</w:t>
      </w:r>
    </w:p>
    <w:p>
      <w:pPr>
        <w:shd w:fill="F2F2F2" w:val="clear"/>
        <w:spacing w:after="80" w:before="80"/>
      </w:pPr>
      <w:r>
        <w:rPr>
          <w:rFonts w:ascii="Consolas" w:cs="Consolas" w:eastAsia="Consolas" w:hAnsi="Consolas"/>
          <w:sz w:val="20"/>
          <w:szCs w:val="20"/>
        </w:rPr>
        <w:t xml:space="preserve">  traceparent: 00-abc123.../def456.../00   ← extract this</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Now the eBPF observation is LINKED to the distributed trace.</w:t>
      </w:r>
    </w:p>
    <w:p>
      <w:pPr>
        <w:shd w:fill="F2F2F2" w:val="clear"/>
        <w:spacing w:after="80" w:before="80"/>
      </w:pPr>
      <w:r>
        <w:rPr>
          <w:rFonts w:ascii="Consolas" w:cs="Consolas" w:eastAsia="Consolas" w:hAnsi="Consolas"/>
          <w:sz w:val="20"/>
          <w:szCs w:val="20"/>
        </w:rPr>
        <w:t xml:space="preserve">Spans from instrumented services + spans from eBPF observations = unified view.</w:t>
      </w:r>
    </w:p>
    <w:p>
      <w:pPr>
        <w:spacing w:after="120"/>
        <w:jc w:val="both"/>
      </w:pPr>
      <w:r>
        <w:t xml:space="preserve">This is POWERFUL. Teams with partial OpenTelemetry adoption can cover the gaps with eBPF — and the two data sources interlink.</w:t>
      </w:r>
    </w:p>
    <w:p>
      <w:pPr>
        <w:pStyle w:val="Heading2"/>
        <w:spacing w:after="160" w:before="280"/>
      </w:pPr>
      <w:r>
        <w:rPr>
          <w:b/>
          <w:bCs/>
        </w:rPr>
        <w:t xml:space="preserve">11.5 Business Context Still Requires Instrumentation</w:t>
      </w:r>
    </w:p>
    <w:p>
      <w:pPr>
        <w:spacing w:after="120"/>
        <w:jc w:val="both"/>
      </w:pPr>
      <w:r>
        <w:t xml:space="preserve">eBPF captures: method, path, status, latency, source/dest pod. What it DOESN'T know:</w:t>
      </w:r>
    </w:p>
    <w:p>
      <w:pPr>
        <w:pStyle w:val="ListParagraph"/>
        <w:numPr>
          <w:ilvl w:val="0"/>
          <w:numId w:val="2"/>
        </w:numPr>
        <w:spacing w:after="80"/>
      </w:pPr>
      <w:r>
        <w:t xml:space="preserve">Which user initiated this request (unless the request body has identifiable info).</w:t>
      </w:r>
    </w:p>
    <w:p>
      <w:pPr>
        <w:pStyle w:val="ListParagraph"/>
        <w:numPr>
          <w:ilvl w:val="0"/>
          <w:numId w:val="2"/>
        </w:numPr>
        <w:spacing w:after="80"/>
      </w:pPr>
      <w:r>
        <w:t xml:space="preserve">Which business transaction is this ("this is part of the Black Friday checkout flow").</w:t>
      </w:r>
    </w:p>
    <w:p>
      <w:pPr>
        <w:pStyle w:val="ListParagraph"/>
        <w:numPr>
          <w:ilvl w:val="0"/>
          <w:numId w:val="2"/>
        </w:numPr>
        <w:spacing w:after="80"/>
      </w:pPr>
      <w:r>
        <w:t xml:space="preserve">What domain-specific state matters ("this is a premium user with feature flag X enabled").</w:t>
      </w:r>
    </w:p>
    <w:p>
      <w:pPr>
        <w:pStyle w:val="ListParagraph"/>
        <w:numPr>
          <w:ilvl w:val="0"/>
          <w:numId w:val="2"/>
        </w:numPr>
        <w:spacing w:after="80"/>
      </w:pPr>
      <w:r>
        <w:t xml:space="preserve">What the request MEANS in business terms.</w:t>
      </w:r>
    </w:p>
    <w:p>
      <w:pPr>
        <w:spacing w:after="120"/>
        <w:jc w:val="both"/>
      </w:pPr>
      <w:r>
        <w:t xml:space="preserve">For these, application-level instrumentation still adds unique value. You tag the span with user ID; eBPF's HTTP capture plus the app's user-ID tag = rich trace with business meaning.</w:t>
      </w:r>
    </w:p>
    <w:p>
      <w:pPr>
        <w:pStyle w:val="Heading2"/>
        <w:spacing w:after="160" w:before="280"/>
      </w:pPr>
      <w:r>
        <w:rPr>
          <w:b/>
          <w:bCs/>
        </w:rPr>
        <w:t xml:space="preserve">11.6 Unified Observability</w:t>
      </w:r>
    </w:p>
    <w:p>
      <w:pPr>
        <w:spacing w:after="120"/>
        <w:jc w:val="both"/>
      </w:pPr>
      <w:r>
        <w:t xml:space="preserve">The mature state: one platform where eBPF-captured data AND application-emitted data coexist. Queries span both:</w:t>
      </w:r>
    </w:p>
    <w:p>
      <w:pPr>
        <w:pStyle w:val="ListParagraph"/>
        <w:numPr>
          <w:ilvl w:val="0"/>
          <w:numId w:val="2"/>
        </w:numPr>
        <w:spacing w:after="80"/>
      </w:pPr>
      <w:r>
        <w:t xml:space="preserve">"Show me all requests for user 12345" — uses app-emitted user ID + eBPF-captured HTTP details.</w:t>
      </w:r>
    </w:p>
    <w:p>
      <w:pPr>
        <w:pStyle w:val="ListParagraph"/>
        <w:numPr>
          <w:ilvl w:val="0"/>
          <w:numId w:val="2"/>
        </w:numPr>
        <w:spacing w:after="80"/>
      </w:pPr>
      <w:r>
        <w:t xml:space="preserve">"Show me all syscalls made during the checkout span" — uses app-emitted trace ID + eBPF syscall tracing.</w:t>
      </w:r>
    </w:p>
    <w:p>
      <w:pPr>
        <w:pStyle w:val="ListParagraph"/>
        <w:numPr>
          <w:ilvl w:val="0"/>
          <w:numId w:val="2"/>
        </w:numPr>
        <w:spacing w:after="80"/>
      </w:pPr>
      <w:r>
        <w:t xml:space="preserve">"Which pods have both high 5xx rate AND high TCP retransmits?" — combines app HTTP metrics + kernel TCP metrics.</w:t>
      </w:r>
    </w:p>
    <w:p>
      <w:pPr>
        <w:spacing w:after="120"/>
        <w:jc w:val="both"/>
      </w:pPr>
      <w:r>
        <w:t xml:space="preserve">This hybrid model is the end state. eBPF doesn't REPLACE app instrumentation; the two combine for observability beyond what either alone can provide.</w:t>
      </w:r>
    </w:p>
    <w:p>
      <w:pPr>
        <w:pBdr>
          <w:bottom w:val="single" w:color="4472C4" w:sz="6" w:space="1"/>
        </w:pBdr>
        <w:spacing w:after="100" w:before="100"/>
      </w:pPr>
      <w:r>
        <w:t xml:space="preserve"/>
      </w:r>
    </w:p>
    <w:p>
      <w:r>
        <w:br w:type="page"/>
      </w:r>
    </w:p>
    <w:p>
      <w:pPr>
        <w:spacing w:after="40" w:before="400"/>
      </w:pPr>
      <w:r>
        <w:rPr>
          <w:b/>
          <w:bCs/>
          <w:color w:val="4472C4"/>
          <w:sz w:val="22"/>
          <w:szCs w:val="22"/>
        </w:rPr>
        <w:t xml:space="preserve">Part 12</w:t>
      </w:r>
    </w:p>
    <w:p>
      <w:pPr>
        <w:pStyle w:val="Heading1"/>
        <w:spacing w:after="160" w:before="0"/>
      </w:pPr>
      <w:r>
        <w:rPr>
          <w:b/>
          <w:bCs/>
        </w:rPr>
        <w:t xml:space="preserve">The Observability Data Hierarchy</w:t>
      </w:r>
    </w:p>
    <w:p>
      <w:pPr>
        <w:pStyle w:val="Heading2"/>
        <w:spacing w:after="160" w:before="280"/>
      </w:pPr>
      <w:r>
        <w:rPr>
          <w:b/>
          <w:bCs/>
        </w:rPr>
        <w:t xml:space="preserve">12.1 A New Layering</w:t>
      </w:r>
    </w:p>
    <w:p>
      <w:pPr>
        <w:spacing w:after="120"/>
        <w:jc w:val="both"/>
      </w:pPr>
      <w:r>
        <w:t xml:space="preserve">Traditional observability has the "three pillars" (logs, metrics, traces). eBPF introduces a new LAYER — kernel-level observability — that complements rather than replaces them. The resulting hierarchy:</w:t>
      </w:r>
    </w:p>
    <w:p>
      <w:pPr>
        <w:shd w:fill="F2F2F2" w:val="clear"/>
        <w:spacing w:after="80" w:before="80"/>
      </w:pPr>
      <w:r>
        <w:rPr>
          <w:rFonts w:ascii="Consolas" w:cs="Consolas" w:eastAsia="Consolas" w:hAnsi="Consolas"/>
          <w:sz w:val="20"/>
          <w:szCs w:val="20"/>
        </w:rPr>
        <w:t xml:space="preserve">┌───────────────────────────────────────────┐</w:t>
      </w:r>
    </w:p>
    <w:p>
      <w:pPr>
        <w:shd w:fill="F2F2F2" w:val="clear"/>
        <w:spacing w:after="80" w:before="80"/>
      </w:pPr>
      <w:r>
        <w:rPr>
          <w:rFonts w:ascii="Consolas" w:cs="Consolas" w:eastAsia="Consolas" w:hAnsi="Consolas"/>
          <w:sz w:val="20"/>
          <w:szCs w:val="20"/>
        </w:rPr>
        <w:t xml:space="preserve">│  BUSINESS METRICS                         │  (orders/hr, revenue, etc.)</w:t>
      </w:r>
    </w:p>
    <w:p>
      <w:pPr>
        <w:shd w:fill="F2F2F2" w:val="clear"/>
        <w:spacing w:after="80" w:before="80"/>
      </w:pPr>
      <w:r>
        <w:rPr>
          <w:rFonts w:ascii="Consolas" w:cs="Consolas" w:eastAsia="Consolas" w:hAnsi="Consolas"/>
          <w:sz w:val="20"/>
          <w:szCs w:val="20"/>
        </w:rPr>
        <w:t xml:space="preserve">│  Application-emitted                      │</w:t>
      </w:r>
    </w:p>
    <w:p>
      <w:pPr>
        <w:shd w:fill="F2F2F2" w:val="clear"/>
        <w:spacing w:after="80" w:before="80"/>
      </w:pPr>
      <w:r>
        <w:rPr>
          <w:rFonts w:ascii="Consolas" w:cs="Consolas" w:eastAsia="Consolas" w:hAnsi="Consolas"/>
          <w:sz w:val="20"/>
          <w:szCs w:val="20"/>
        </w:rPr>
        <w:t xml:space="preserve">├───────────────────────────────────────────┤</w:t>
      </w:r>
    </w:p>
    <w:p>
      <w:pPr>
        <w:shd w:fill="F2F2F2" w:val="clear"/>
        <w:spacing w:after="80" w:before="80"/>
      </w:pPr>
      <w:r>
        <w:rPr>
          <w:rFonts w:ascii="Consolas" w:cs="Consolas" w:eastAsia="Consolas" w:hAnsi="Consolas"/>
          <w:sz w:val="20"/>
          <w:szCs w:val="20"/>
        </w:rPr>
        <w:t xml:space="preserve">│  DISTRIBUTED TRACES                       │  (OpenTelemetry spans)</w:t>
      </w:r>
    </w:p>
    <w:p>
      <w:pPr>
        <w:shd w:fill="F2F2F2" w:val="clear"/>
        <w:spacing w:after="80" w:before="80"/>
      </w:pPr>
      <w:r>
        <w:rPr>
          <w:rFonts w:ascii="Consolas" w:cs="Consolas" w:eastAsia="Consolas" w:hAnsi="Consolas"/>
          <w:sz w:val="20"/>
          <w:szCs w:val="20"/>
        </w:rPr>
        <w:t xml:space="preserve">│  Application-emitted + eBPF augmentation  │</w:t>
      </w:r>
    </w:p>
    <w:p>
      <w:pPr>
        <w:shd w:fill="F2F2F2" w:val="clear"/>
        <w:spacing w:after="80" w:before="80"/>
      </w:pPr>
      <w:r>
        <w:rPr>
          <w:rFonts w:ascii="Consolas" w:cs="Consolas" w:eastAsia="Consolas" w:hAnsi="Consolas"/>
          <w:sz w:val="20"/>
          <w:szCs w:val="20"/>
        </w:rPr>
        <w:t xml:space="preserve">├───────────────────────────────────────────┤</w:t>
      </w:r>
    </w:p>
    <w:p>
      <w:pPr>
        <w:shd w:fill="F2F2F2" w:val="clear"/>
        <w:spacing w:after="80" w:before="80"/>
      </w:pPr>
      <w:r>
        <w:rPr>
          <w:rFonts w:ascii="Consolas" w:cs="Consolas" w:eastAsia="Consolas" w:hAnsi="Consolas"/>
          <w:sz w:val="20"/>
          <w:szCs w:val="20"/>
        </w:rPr>
        <w:t xml:space="preserve">│  APPLICATION METRICS                      │  (request rate, latency)</w:t>
      </w:r>
    </w:p>
    <w:p>
      <w:pPr>
        <w:shd w:fill="F2F2F2" w:val="clear"/>
        <w:spacing w:after="80" w:before="80"/>
      </w:pPr>
      <w:r>
        <w:rPr>
          <w:rFonts w:ascii="Consolas" w:cs="Consolas" w:eastAsia="Consolas" w:hAnsi="Consolas"/>
          <w:sz w:val="20"/>
          <w:szCs w:val="20"/>
        </w:rPr>
        <w:t xml:space="preserve">│  Application-emitted OR eBPF-derived      │</w:t>
      </w:r>
    </w:p>
    <w:p>
      <w:pPr>
        <w:shd w:fill="F2F2F2" w:val="clear"/>
        <w:spacing w:after="80" w:before="80"/>
      </w:pPr>
      <w:r>
        <w:rPr>
          <w:rFonts w:ascii="Consolas" w:cs="Consolas" w:eastAsia="Consolas" w:hAnsi="Consolas"/>
          <w:sz w:val="20"/>
          <w:szCs w:val="20"/>
        </w:rPr>
        <w:t xml:space="preserve">├───────────────────────────────────────────┤</w:t>
      </w:r>
    </w:p>
    <w:p>
      <w:pPr>
        <w:shd w:fill="F2F2F2" w:val="clear"/>
        <w:spacing w:after="80" w:before="80"/>
      </w:pPr>
      <w:r>
        <w:rPr>
          <w:rFonts w:ascii="Consolas" w:cs="Consolas" w:eastAsia="Consolas" w:hAnsi="Consolas"/>
          <w:sz w:val="20"/>
          <w:szCs w:val="20"/>
        </w:rPr>
        <w:t xml:space="preserve">│  APPLICATION LOGS                         │  (log lines, structured)</w:t>
      </w:r>
    </w:p>
    <w:p>
      <w:pPr>
        <w:shd w:fill="F2F2F2" w:val="clear"/>
        <w:spacing w:after="80" w:before="80"/>
      </w:pPr>
      <w:r>
        <w:rPr>
          <w:rFonts w:ascii="Consolas" w:cs="Consolas" w:eastAsia="Consolas" w:hAnsi="Consolas"/>
          <w:sz w:val="20"/>
          <w:szCs w:val="20"/>
        </w:rPr>
        <w:t xml:space="preserve">│  Application-emitted                      │</w:t>
      </w:r>
    </w:p>
    <w:p>
      <w:pPr>
        <w:shd w:fill="F2F2F2" w:val="clear"/>
        <w:spacing w:after="80" w:before="80"/>
      </w:pPr>
      <w:r>
        <w:rPr>
          <w:rFonts w:ascii="Consolas" w:cs="Consolas" w:eastAsia="Consolas" w:hAnsi="Consolas"/>
          <w:sz w:val="20"/>
          <w:szCs w:val="20"/>
        </w:rPr>
        <w:t xml:space="preserve">├───────────────────────────────────────────┤</w:t>
      </w:r>
    </w:p>
    <w:p>
      <w:pPr>
        <w:shd w:fill="F2F2F2" w:val="clear"/>
        <w:spacing w:after="80" w:before="80"/>
      </w:pPr>
      <w:r>
        <w:rPr>
          <w:rFonts w:ascii="Consolas" w:cs="Consolas" w:eastAsia="Consolas" w:hAnsi="Consolas"/>
          <w:sz w:val="20"/>
          <w:szCs w:val="20"/>
        </w:rPr>
        <w:t xml:space="preserve">│  NETWORK OBSERVABILITY                    │  (flows, HTTP, DNS)</w:t>
      </w:r>
    </w:p>
    <w:p>
      <w:pPr>
        <w:shd w:fill="F2F2F2" w:val="clear"/>
        <w:spacing w:after="80" w:before="80"/>
      </w:pPr>
      <w:r>
        <w:rPr>
          <w:rFonts w:ascii="Consolas" w:cs="Consolas" w:eastAsia="Consolas" w:hAnsi="Consolas"/>
          <w:sz w:val="20"/>
          <w:szCs w:val="20"/>
        </w:rPr>
        <w:t xml:space="preserve">│  eBPF-derived                             │</w:t>
      </w:r>
    </w:p>
    <w:p>
      <w:pPr>
        <w:shd w:fill="F2F2F2" w:val="clear"/>
        <w:spacing w:after="80" w:before="80"/>
      </w:pPr>
      <w:r>
        <w:rPr>
          <w:rFonts w:ascii="Consolas" w:cs="Consolas" w:eastAsia="Consolas" w:hAnsi="Consolas"/>
          <w:sz w:val="20"/>
          <w:szCs w:val="20"/>
        </w:rPr>
        <w:t xml:space="preserve">├───────────────────────────────────────────┤</w:t>
      </w:r>
    </w:p>
    <w:p>
      <w:pPr>
        <w:shd w:fill="F2F2F2" w:val="clear"/>
        <w:spacing w:after="80" w:before="80"/>
      </w:pPr>
      <w:r>
        <w:rPr>
          <w:rFonts w:ascii="Consolas" w:cs="Consolas" w:eastAsia="Consolas" w:hAnsi="Consolas"/>
          <w:sz w:val="20"/>
          <w:szCs w:val="20"/>
        </w:rPr>
        <w:t xml:space="preserve">│  SYSCALL OBSERVABILITY                    │  (syscalls, durations)</w:t>
      </w:r>
    </w:p>
    <w:p>
      <w:pPr>
        <w:shd w:fill="F2F2F2" w:val="clear"/>
        <w:spacing w:after="80" w:before="80"/>
      </w:pPr>
      <w:r>
        <w:rPr>
          <w:rFonts w:ascii="Consolas" w:cs="Consolas" w:eastAsia="Consolas" w:hAnsi="Consolas"/>
          <w:sz w:val="20"/>
          <w:szCs w:val="20"/>
        </w:rPr>
        <w:t xml:space="preserve">│  eBPF-derived                             │</w:t>
      </w:r>
    </w:p>
    <w:p>
      <w:pPr>
        <w:shd w:fill="F2F2F2" w:val="clear"/>
        <w:spacing w:after="80" w:before="80"/>
      </w:pPr>
      <w:r>
        <w:rPr>
          <w:rFonts w:ascii="Consolas" w:cs="Consolas" w:eastAsia="Consolas" w:hAnsi="Consolas"/>
          <w:sz w:val="20"/>
          <w:szCs w:val="20"/>
        </w:rPr>
        <w:t xml:space="preserve">├───────────────────────────────────────────┤</w:t>
      </w:r>
    </w:p>
    <w:p>
      <w:pPr>
        <w:shd w:fill="F2F2F2" w:val="clear"/>
        <w:spacing w:after="80" w:before="80"/>
      </w:pPr>
      <w:r>
        <w:rPr>
          <w:rFonts w:ascii="Consolas" w:cs="Consolas" w:eastAsia="Consolas" w:hAnsi="Consolas"/>
          <w:sz w:val="20"/>
          <w:szCs w:val="20"/>
        </w:rPr>
        <w:t xml:space="preserve">│  KERNEL OBSERVABILITY                     │  (scheduler, memory, I/O)</w:t>
      </w:r>
    </w:p>
    <w:p>
      <w:pPr>
        <w:shd w:fill="F2F2F2" w:val="clear"/>
        <w:spacing w:after="80" w:before="80"/>
      </w:pPr>
      <w:r>
        <w:rPr>
          <w:rFonts w:ascii="Consolas" w:cs="Consolas" w:eastAsia="Consolas" w:hAnsi="Consolas"/>
          <w:sz w:val="20"/>
          <w:szCs w:val="20"/>
        </w:rPr>
        <w:t xml:space="preserve">│  eBPF-derived                             │</w:t>
      </w:r>
    </w:p>
    <w:p>
      <w:pPr>
        <w:shd w:fill="F2F2F2" w:val="clear"/>
        <w:spacing w:after="80" w:before="80"/>
      </w:pPr>
      <w:r>
        <w:rPr>
          <w:rFonts w:ascii="Consolas" w:cs="Consolas" w:eastAsia="Consolas" w:hAnsi="Consolas"/>
          <w:sz w:val="20"/>
          <w:szCs w:val="20"/>
        </w:rPr>
        <w:t xml:space="preserve">├───────────────────────────────────────────┤</w:t>
      </w:r>
    </w:p>
    <w:p>
      <w:pPr>
        <w:shd w:fill="F2F2F2" w:val="clear"/>
        <w:spacing w:after="80" w:before="80"/>
      </w:pPr>
      <w:r>
        <w:rPr>
          <w:rFonts w:ascii="Consolas" w:cs="Consolas" w:eastAsia="Consolas" w:hAnsi="Consolas"/>
          <w:sz w:val="20"/>
          <w:szCs w:val="20"/>
        </w:rPr>
        <w:t xml:space="preserve">│  HARDWARE METRICS                         │  (CPU counters, perf)</w:t>
      </w:r>
    </w:p>
    <w:p>
      <w:pPr>
        <w:shd w:fill="F2F2F2" w:val="clear"/>
        <w:spacing w:after="80" w:before="80"/>
      </w:pPr>
      <w:r>
        <w:rPr>
          <w:rFonts w:ascii="Consolas" w:cs="Consolas" w:eastAsia="Consolas" w:hAnsi="Consolas"/>
          <w:sz w:val="20"/>
          <w:szCs w:val="20"/>
        </w:rPr>
        <w:t xml:space="preserve">│  eBPF + perf_event subsystem              │</w:t>
      </w:r>
    </w:p>
    <w:p>
      <w:pPr>
        <w:shd w:fill="F2F2F2" w:val="clear"/>
        <w:spacing w:after="80" w:before="80"/>
      </w:pPr>
      <w:r>
        <w:rPr>
          <w:rFonts w:ascii="Consolas" w:cs="Consolas" w:eastAsia="Consolas" w:hAnsi="Consolas"/>
          <w:sz w:val="20"/>
          <w:szCs w:val="20"/>
        </w:rPr>
        <w:t xml:space="preserve">└───────────────────────────────────────────┘</w:t>
      </w:r>
    </w:p>
    <w:p>
      <w:pPr>
        <w:pStyle w:val="Heading2"/>
        <w:spacing w:after="160" w:before="280"/>
      </w:pPr>
      <w:r>
        <w:rPr>
          <w:b/>
          <w:bCs/>
        </w:rPr>
        <w:t xml:space="preserve">12.2 What Each Layer Uniquely Provides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Layer</w:t>
            </w:r>
          </w:p>
        </w:tc>
        <w:tc>
          <w:tcPr>
            <w:tcW w:type="dxa" w:w="696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Unique contribution</w:t>
            </w:r>
          </w:p>
        </w:tc>
      </w:tr>
      <w:tr>
        <w:tc>
          <w:tcPr>
            <w:tcW w:type="dxa" w:w="24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Business metrics</w:t>
            </w:r>
          </w:p>
        </w:tc>
        <w:tc>
          <w:tcPr>
            <w:tcW w:type="dxa" w:w="69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Revenue impact, conversion rates — BUSINESS meaning</w:t>
            </w:r>
          </w:p>
        </w:tc>
      </w:tr>
      <w:tr>
        <w:tc>
          <w:tcPr>
            <w:tcW w:type="dxa" w:w="24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Distributed traces</w:t>
            </w:r>
          </w:p>
        </w:tc>
        <w:tc>
          <w:tcPr>
            <w:tcW w:type="dxa" w:w="69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Cross-service causality with business context</w:t>
            </w:r>
          </w:p>
        </w:tc>
      </w:tr>
      <w:tr>
        <w:tc>
          <w:tcPr>
            <w:tcW w:type="dxa" w:w="24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Application metrics</w:t>
            </w:r>
          </w:p>
        </w:tc>
        <w:tc>
          <w:tcPr>
            <w:tcW w:type="dxa" w:w="69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RATE/ERRORS/DURATION (RED) per service</w:t>
            </w:r>
          </w:p>
        </w:tc>
      </w:tr>
      <w:tr>
        <w:tc>
          <w:tcPr>
            <w:tcW w:type="dxa" w:w="24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Application logs</w:t>
            </w:r>
          </w:p>
        </w:tc>
        <w:tc>
          <w:tcPr>
            <w:tcW w:type="dxa" w:w="69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Detailed per-event context (custom messages)</w:t>
            </w:r>
          </w:p>
        </w:tc>
      </w:tr>
      <w:tr>
        <w:tc>
          <w:tcPr>
            <w:tcW w:type="dxa" w:w="24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Network observability (eBPF)</w:t>
            </w:r>
          </w:p>
        </w:tc>
        <w:tc>
          <w:tcPr>
            <w:tcW w:type="dxa" w:w="69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Flows, HTTP, DNS across all processes</w:t>
            </w:r>
          </w:p>
        </w:tc>
      </w:tr>
      <w:tr>
        <w:tc>
          <w:tcPr>
            <w:tcW w:type="dxa" w:w="24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Syscall observability (eBPF)</w:t>
            </w:r>
          </w:p>
        </w:tc>
        <w:tc>
          <w:tcPr>
            <w:tcW w:type="dxa" w:w="69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Where is time spent at system-call level</w:t>
            </w:r>
          </w:p>
        </w:tc>
      </w:tr>
      <w:tr>
        <w:tc>
          <w:tcPr>
            <w:tcW w:type="dxa" w:w="24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Kernel observability (eBPF)</w:t>
            </w:r>
          </w:p>
        </w:tc>
        <w:tc>
          <w:tcPr>
            <w:tcW w:type="dxa" w:w="69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Scheduler behavior, GC pauses, lock contention</w:t>
            </w:r>
          </w:p>
        </w:tc>
      </w:tr>
      <w:tr>
        <w:tc>
          <w:tcPr>
            <w:tcW w:type="dxa" w:w="24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Hardware metrics (eBPF)</w:t>
            </w:r>
          </w:p>
        </w:tc>
        <w:tc>
          <w:tcPr>
            <w:tcW w:type="dxa" w:w="69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Cache misses, branch mispredicts, CPU state</w:t>
            </w:r>
          </w:p>
        </w:tc>
      </w:tr>
    </w:tbl>
    <w:p>
      <w:pPr>
        <w:spacing w:after="120"/>
      </w:pPr>
      <w:r>
        <w:t xml:space="preserve"/>
      </w:r>
    </w:p>
    <w:p>
      <w:pPr>
        <w:pStyle w:val="Heading2"/>
        <w:spacing w:after="160" w:before="280"/>
      </w:pPr>
      <w:r>
        <w:rPr>
          <w:b/>
          <w:bCs/>
        </w:rPr>
        <w:t xml:space="preserve">12.3 Which Layer Answers Which Questions</w:t>
      </w:r>
    </w:p>
    <w:p>
      <w:pPr>
        <w:pStyle w:val="ListParagraph"/>
        <w:numPr>
          <w:ilvl w:val="0"/>
          <w:numId w:val="2"/>
        </w:numPr>
        <w:spacing w:after="80"/>
      </w:pPr>
      <w:r>
        <w:t xml:space="preserve">"Is the business healthy?" → business metrics.</w:t>
      </w:r>
    </w:p>
    <w:p>
      <w:pPr>
        <w:pStyle w:val="ListParagraph"/>
        <w:numPr>
          <w:ilvl w:val="0"/>
          <w:numId w:val="2"/>
        </w:numPr>
        <w:spacing w:after="80"/>
      </w:pPr>
      <w:r>
        <w:t xml:space="preserve">"Is service X healthy?" → application metrics.</w:t>
      </w:r>
    </w:p>
    <w:p>
      <w:pPr>
        <w:pStyle w:val="ListParagraph"/>
        <w:numPr>
          <w:ilvl w:val="0"/>
          <w:numId w:val="2"/>
        </w:numPr>
        <w:spacing w:after="80"/>
      </w:pPr>
      <w:r>
        <w:t xml:space="preserve">"Why is this request slow?" → distributed trace + eBPF network + syscall data.</w:t>
      </w:r>
    </w:p>
    <w:p>
      <w:pPr>
        <w:pStyle w:val="ListParagraph"/>
        <w:numPr>
          <w:ilvl w:val="0"/>
          <w:numId w:val="2"/>
        </w:numPr>
        <w:spacing w:after="80"/>
      </w:pPr>
      <w:r>
        <w:t xml:space="preserve">"What did this specific request do?" → application logs + distributed trace.</w:t>
      </w:r>
    </w:p>
    <w:p>
      <w:pPr>
        <w:pStyle w:val="ListParagraph"/>
        <w:numPr>
          <w:ilvl w:val="0"/>
          <w:numId w:val="2"/>
        </w:numPr>
        <w:spacing w:after="80"/>
      </w:pPr>
      <w:r>
        <w:t xml:space="preserve">"Who's doing what network traffic?" → eBPF network observability.</w:t>
      </w:r>
    </w:p>
    <w:p>
      <w:pPr>
        <w:pStyle w:val="ListParagraph"/>
        <w:numPr>
          <w:ilvl w:val="0"/>
          <w:numId w:val="2"/>
        </w:numPr>
        <w:spacing w:after="80"/>
      </w:pPr>
      <w:r>
        <w:t xml:space="preserve">"Why is this pod using so much CPU?" → eBPF syscall / off-CPU / flame graph.</w:t>
      </w:r>
    </w:p>
    <w:p>
      <w:pPr>
        <w:pStyle w:val="ListParagraph"/>
        <w:numPr>
          <w:ilvl w:val="0"/>
          <w:numId w:val="2"/>
        </w:numPr>
        <w:spacing w:after="80"/>
      </w:pPr>
      <w:r>
        <w:t xml:space="preserve">"Is there lock contention?" → eBPF kernel observability (futex waits).</w:t>
      </w:r>
    </w:p>
    <w:p>
      <w:pPr>
        <w:pStyle w:val="ListParagraph"/>
        <w:numPr>
          <w:ilvl w:val="0"/>
          <w:numId w:val="2"/>
        </w:numPr>
        <w:spacing w:after="80"/>
      </w:pPr>
      <w:r>
        <w:t xml:space="preserve">"Is this CPU-bound or cache-miss-bound?" → eBPF hardware metrics.</w:t>
      </w:r>
    </w:p>
    <w:p>
      <w:pPr>
        <w:pStyle w:val="Heading2"/>
        <w:spacing w:after="160" w:before="280"/>
      </w:pPr>
      <w:r>
        <w:rPr>
          <w:b/>
          <w:bCs/>
        </w:rPr>
        <w:t xml:space="preserve">12.4 Drill-Down Patterns</w:t>
      </w:r>
    </w:p>
    <w:p>
      <w:pPr>
        <w:spacing w:after="120"/>
        <w:jc w:val="both"/>
      </w:pPr>
      <w:r>
        <w:t xml:space="preserve">The layers support natural drill-down. Alert fires on business metric. Drill to application metrics to find which service. Drill to distributed trace to find which request. Drill to eBPF data to find which syscall is slow. Drill to flame graph to find which function. In a few minutes, you've traversed from "revenue dropped" to "this line of code is slow because of a futex wait" — impossible with traditional tools alone.</w:t>
      </w:r>
    </w:p>
    <w:p>
      <w:pPr>
        <w:pStyle w:val="Heading2"/>
        <w:spacing w:after="160" w:before="280"/>
      </w:pPr>
      <w:r>
        <w:rPr>
          <w:b/>
          <w:bCs/>
        </w:rPr>
        <w:t xml:space="preserve">12.5 The Cost of Comprehensive Coverage</w:t>
      </w:r>
    </w:p>
    <w:p>
      <w:pPr>
        <w:spacing w:after="120"/>
        <w:jc w:val="both"/>
      </w:pPr>
      <w:r>
        <w:t xml:space="preserve">Covering all layers has cost — in storage, in operational complexity, in tool diversity. A mature observability stack typically includes:</w:t>
      </w:r>
    </w:p>
    <w:p>
      <w:pPr>
        <w:pStyle w:val="ListParagraph"/>
        <w:numPr>
          <w:ilvl w:val="0"/>
          <w:numId w:val="2"/>
        </w:numPr>
        <w:spacing w:after="80"/>
      </w:pPr>
      <w:r>
        <w:t xml:space="preserve">A metrics store (Prometheus, Datadog, etc.).</w:t>
      </w:r>
    </w:p>
    <w:p>
      <w:pPr>
        <w:pStyle w:val="ListParagraph"/>
        <w:numPr>
          <w:ilvl w:val="0"/>
          <w:numId w:val="2"/>
        </w:numPr>
        <w:spacing w:after="80"/>
      </w:pPr>
      <w:r>
        <w:t xml:space="preserve">A trace store (Tempo, Jaeger, Datadog APM).</w:t>
      </w:r>
    </w:p>
    <w:p>
      <w:pPr>
        <w:pStyle w:val="ListParagraph"/>
        <w:numPr>
          <w:ilvl w:val="0"/>
          <w:numId w:val="2"/>
        </w:numPr>
        <w:spacing w:after="80"/>
      </w:pPr>
      <w:r>
        <w:t xml:space="preserve">A log store (Loki, Elasticsearch, Datadog Logs).</w:t>
      </w:r>
    </w:p>
    <w:p>
      <w:pPr>
        <w:pStyle w:val="ListParagraph"/>
        <w:numPr>
          <w:ilvl w:val="0"/>
          <w:numId w:val="2"/>
        </w:numPr>
        <w:spacing w:after="80"/>
      </w:pPr>
      <w:r>
        <w:t xml:space="preserve">An eBPF agent and its backend (Pixie, Parca, or commercial equivalent).</w:t>
      </w:r>
    </w:p>
    <w:p>
      <w:pPr>
        <w:pStyle w:val="ListParagraph"/>
        <w:numPr>
          <w:ilvl w:val="0"/>
          <w:numId w:val="2"/>
        </w:numPr>
        <w:spacing w:after="80"/>
      </w:pPr>
      <w:r>
        <w:t xml:space="preserve">A unified query layer or dashboard (Grafana, Datadog).</w:t>
      </w:r>
    </w:p>
    <w:p>
      <w:pPr>
        <w:spacing w:after="120"/>
        <w:jc w:val="both"/>
      </w:pPr>
      <w:r>
        <w:t xml:space="preserve">Total cost of observability infrastructure at scale can be 2-5% of total cloud spend. eBPF tends to be additive — but often reduces need for EXPENSIVE bytecode agents, which can offset.</w:t>
      </w:r>
    </w:p>
    <w:p>
      <w:pPr>
        <w:pBdr>
          <w:bottom w:val="single" w:color="4472C4" w:sz="6" w:space="1"/>
        </w:pBdr>
        <w:spacing w:after="100" w:before="100"/>
      </w:pPr>
      <w:r>
        <w:t xml:space="preserve"/>
      </w:r>
    </w:p>
    <w:p>
      <w:r>
        <w:br w:type="page"/>
      </w:r>
    </w:p>
    <w:p>
      <w:pPr>
        <w:spacing w:after="40" w:before="400"/>
      </w:pPr>
      <w:r>
        <w:rPr>
          <w:b/>
          <w:bCs/>
          <w:color w:val="4472C4"/>
          <w:sz w:val="22"/>
          <w:szCs w:val="22"/>
        </w:rPr>
        <w:t xml:space="preserve">Part 13</w:t>
      </w:r>
    </w:p>
    <w:p>
      <w:pPr>
        <w:pStyle w:val="Heading1"/>
        <w:spacing w:after="160" w:before="0"/>
      </w:pPr>
      <w:r>
        <w:rPr>
          <w:b/>
          <w:bCs/>
        </w:rPr>
        <w:t xml:space="preserve">Honest Limitations and Trade-Offs</w:t>
      </w:r>
    </w:p>
    <w:p>
      <w:pPr>
        <w:pStyle w:val="Heading2"/>
        <w:spacing w:after="160" w:before="280"/>
      </w:pPr>
      <w:r>
        <w:rPr>
          <w:b/>
          <w:bCs/>
        </w:rPr>
        <w:t xml:space="preserve">13.1 Not a Silver Bullet</w:t>
      </w:r>
    </w:p>
    <w:p>
      <w:pPr>
        <w:spacing w:after="120"/>
        <w:jc w:val="both"/>
      </w:pPr>
      <w:r>
        <w:t xml:space="preserve">eBPF is transformative but not universal. Some HONEST limitations:</w:t>
      </w:r>
    </w:p>
    <w:p>
      <w:pPr>
        <w:pStyle w:val="Heading2"/>
        <w:spacing w:after="160" w:before="280"/>
      </w:pPr>
      <w:r>
        <w:rPr>
          <w:b/>
          <w:bCs/>
        </w:rPr>
        <w:t xml:space="preserve">13.2 Limit: Business Context</w:t>
      </w:r>
    </w:p>
    <w:p>
      <w:pPr>
        <w:spacing w:after="120"/>
        <w:jc w:val="both"/>
      </w:pPr>
      <w:r>
        <w:t xml:space="preserve">As mentioned: eBPF sees request/response pairs, not business transactions. "This is user 12345 buying product X during promo Y" is app-layer knowledge. The strong pattern is:</w:t>
      </w:r>
    </w:p>
    <w:p>
      <w:pPr>
        <w:pStyle w:val="ListParagraph"/>
        <w:numPr>
          <w:ilvl w:val="0"/>
          <w:numId w:val="2"/>
        </w:numPr>
        <w:spacing w:after="80"/>
      </w:pPr>
      <w:r>
        <w:t xml:space="preserve">eBPF for universal coverage.</w:t>
      </w:r>
    </w:p>
    <w:p>
      <w:pPr>
        <w:pStyle w:val="ListParagraph"/>
        <w:numPr>
          <w:ilvl w:val="0"/>
          <w:numId w:val="2"/>
        </w:numPr>
        <w:spacing w:after="80"/>
      </w:pPr>
      <w:r>
        <w:t xml:space="preserve">App instrumentation for business context.</w:t>
      </w:r>
    </w:p>
    <w:p>
      <w:pPr>
        <w:pStyle w:val="ListParagraph"/>
        <w:numPr>
          <w:ilvl w:val="0"/>
          <w:numId w:val="2"/>
        </w:numPr>
        <w:spacing w:after="80"/>
      </w:pPr>
      <w:r>
        <w:t xml:space="preserve">Trace-context propagation links them.</w:t>
      </w:r>
    </w:p>
    <w:p>
      <w:pPr>
        <w:spacing w:after="120"/>
        <w:jc w:val="both"/>
      </w:pPr>
      <w:r>
        <w:t xml:space="preserve">Teams that want eBPF to REPLACE application instrumentation entirely are setting themselves up for disappointment on the business-metrics front.</w:t>
      </w:r>
    </w:p>
    <w:p>
      <w:pPr>
        <w:pStyle w:val="Heading2"/>
        <w:spacing w:after="160" w:before="280"/>
      </w:pPr>
      <w:r>
        <w:rPr>
          <w:b/>
          <w:bCs/>
        </w:rPr>
        <w:t xml:space="preserve">13.3 Limit: Kernel Version</w:t>
      </w:r>
    </w:p>
    <w:p>
      <w:pPr>
        <w:spacing w:after="120"/>
        <w:jc w:val="both"/>
      </w:pPr>
      <w:r>
        <w:t xml:space="preserve">eBPF features are kernel-version-gated. Basic observability works on kernel 4.x; rich features need 5.x or 6.x: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Feature</w:t>
            </w:r>
          </w:p>
        </w:tc>
        <w:tc>
          <w:tcPr>
            <w:tcW w:type="dxa" w:w="516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Min kernel</w:t>
            </w:r>
          </w:p>
        </w:tc>
      </w:tr>
      <w:tr>
        <w:tc>
          <w:tcPr>
            <w:tcW w:type="dxa" w:w="42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Basic tracepoints</w:t>
            </w:r>
          </w:p>
        </w:tc>
        <w:tc>
          <w:tcPr>
            <w:tcW w:type="dxa" w:w="51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4.1+</w:t>
            </w:r>
          </w:p>
        </w:tc>
      </w:tr>
      <w:tr>
        <w:tc>
          <w:tcPr>
            <w:tcW w:type="dxa" w:w="42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Kprobes with BPF</w:t>
            </w:r>
          </w:p>
        </w:tc>
        <w:tc>
          <w:tcPr>
            <w:tcW w:type="dxa" w:w="51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4.1+</w:t>
            </w:r>
          </w:p>
        </w:tc>
      </w:tr>
      <w:tr>
        <w:tc>
          <w:tcPr>
            <w:tcW w:type="dxa" w:w="42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CO-RE (portable BPF)</w:t>
            </w:r>
          </w:p>
        </w:tc>
        <w:tc>
          <w:tcPr>
            <w:tcW w:type="dxa" w:w="51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5.2+ (BTF); 5.8+ recommended</w:t>
            </w:r>
          </w:p>
        </w:tc>
      </w:tr>
      <w:tr>
        <w:tc>
          <w:tcPr>
            <w:tcW w:type="dxa" w:w="42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Ring buffer</w:t>
            </w:r>
          </w:p>
        </w:tc>
        <w:tc>
          <w:tcPr>
            <w:tcW w:type="dxa" w:w="51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5.8+</w:t>
            </w:r>
          </w:p>
        </w:tc>
      </w:tr>
      <w:tr>
        <w:tc>
          <w:tcPr>
            <w:tcW w:type="dxa" w:w="42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Sleepable BPF (for TLS uprobes)</w:t>
            </w:r>
          </w:p>
        </w:tc>
        <w:tc>
          <w:tcPr>
            <w:tcW w:type="dxa" w:w="51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5.10+</w:t>
            </w:r>
          </w:p>
        </w:tc>
      </w:tr>
      <w:tr>
        <w:tc>
          <w:tcPr>
            <w:tcW w:type="dxa" w:w="42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fentry/fexit</w:t>
            </w:r>
          </w:p>
        </w:tc>
        <w:tc>
          <w:tcPr>
            <w:tcW w:type="dxa" w:w="51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5.5+</w:t>
            </w:r>
          </w:p>
        </w:tc>
      </w:tr>
      <w:tr>
        <w:tc>
          <w:tcPr>
            <w:tcW w:type="dxa" w:w="42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Modern verifier with loops</w:t>
            </w:r>
          </w:p>
        </w:tc>
        <w:tc>
          <w:tcPr>
            <w:tcW w:type="dxa" w:w="51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5.3+</w:t>
            </w:r>
          </w:p>
        </w:tc>
      </w:tr>
    </w:tbl>
    <w:p>
      <w:pPr>
        <w:spacing w:after="120"/>
      </w:pPr>
      <w:r>
        <w:t xml:space="preserve"/>
      </w:r>
    </w:p>
    <w:p>
      <w:pPr>
        <w:spacing w:after="120"/>
        <w:jc w:val="both"/>
      </w:pPr>
      <w:r>
        <w:t xml:space="preserve">Legacy enterprise environments with kernel 3.10 (old CentOS 7, still common in 2024-2025 but disappearing) have limited options. Modern cloud environments (most on kernel 5.10+ by 2026) aren't constrained.</w:t>
      </w:r>
    </w:p>
    <w:p>
      <w:pPr>
        <w:pStyle w:val="Heading2"/>
        <w:spacing w:after="160" w:before="280"/>
      </w:pPr>
      <w:r>
        <w:rPr>
          <w:b/>
          <w:bCs/>
        </w:rPr>
        <w:t xml:space="preserve">13.4 Limit: Encrypted Traffic</w:t>
      </w:r>
    </w:p>
    <w:p>
      <w:pPr>
        <w:spacing w:after="120"/>
        <w:jc w:val="both"/>
      </w:pPr>
      <w:r>
        <w:t xml:space="preserve">Without uprobes on TLS libraries, encrypted traffic is opaque. Uprobes solve this for OpenSSL-using apps but introduce:</w:t>
      </w:r>
    </w:p>
    <w:p>
      <w:pPr>
        <w:pStyle w:val="ListParagraph"/>
        <w:numPr>
          <w:ilvl w:val="0"/>
          <w:numId w:val="2"/>
        </w:numPr>
        <w:spacing w:after="80"/>
      </w:pPr>
      <w:r>
        <w:t xml:space="preserve">Dependency on specific library versions.</w:t>
      </w:r>
    </w:p>
    <w:p>
      <w:pPr>
        <w:pStyle w:val="ListParagraph"/>
        <w:numPr>
          <w:ilvl w:val="0"/>
          <w:numId w:val="2"/>
        </w:numPr>
        <w:spacing w:after="80"/>
      </w:pPr>
      <w:r>
        <w:t xml:space="preserve">PII/privacy concerns (body capture).</w:t>
      </w:r>
    </w:p>
    <w:p>
      <w:pPr>
        <w:pStyle w:val="ListParagraph"/>
        <w:numPr>
          <w:ilvl w:val="0"/>
          <w:numId w:val="2"/>
        </w:numPr>
        <w:spacing w:after="80"/>
      </w:pPr>
      <w:r>
        <w:t xml:space="preserve">Complexity for Go (statically linked), Java (pure-Java SSLEngine).</w:t>
      </w:r>
    </w:p>
    <w:p>
      <w:pPr>
        <w:spacing w:after="120"/>
        <w:jc w:val="both"/>
      </w:pPr>
      <w:r>
        <w:t xml:space="preserve">TLS observability via eBPF is maturing. As of 2026, OpenSSL coverage is solid; Go is good; Java is still work-in-progress.</w:t>
      </w:r>
    </w:p>
    <w:p>
      <w:pPr>
        <w:pStyle w:val="Heading2"/>
        <w:spacing w:after="160" w:before="280"/>
      </w:pPr>
      <w:r>
        <w:rPr>
          <w:b/>
          <w:bCs/>
        </w:rPr>
        <w:t xml:space="preserve">13.5 Limit: Request Body Capture</w:t>
      </w:r>
    </w:p>
    <w:p>
      <w:pPr>
        <w:spacing w:after="120"/>
        <w:jc w:val="both"/>
      </w:pPr>
      <w:r>
        <w:t xml:space="preserve">Capturing request/response bodies works up to size limits (typically 4-32 KB per request). Large payloads (file uploads, video streams, bulk data) are truncated. Some tools let you configure this; scale has limits.</w:t>
      </w:r>
    </w:p>
    <w:p>
      <w:pPr>
        <w:pStyle w:val="Heading2"/>
        <w:spacing w:after="160" w:before="280"/>
      </w:pPr>
      <w:r>
        <w:rPr>
          <w:b/>
          <w:bCs/>
        </w:rPr>
        <w:t xml:space="preserve">13.6 Limit: High-Volume Workloads</w:t>
      </w:r>
    </w:p>
    <w:p>
      <w:pPr>
        <w:spacing w:after="120"/>
        <w:jc w:val="both"/>
      </w:pPr>
      <w:r>
        <w:t xml:space="preserve">Tracing millions of events per second has overhead. Some adjustments needed:</w:t>
      </w:r>
    </w:p>
    <w:p>
      <w:pPr>
        <w:pStyle w:val="ListParagraph"/>
        <w:numPr>
          <w:ilvl w:val="0"/>
          <w:numId w:val="2"/>
        </w:numPr>
        <w:spacing w:after="80"/>
      </w:pPr>
      <w:r>
        <w:t xml:space="preserve">Per-CPU maps to avoid lock contention.</w:t>
      </w:r>
    </w:p>
    <w:p>
      <w:pPr>
        <w:pStyle w:val="ListParagraph"/>
        <w:numPr>
          <w:ilvl w:val="0"/>
          <w:numId w:val="2"/>
        </w:numPr>
        <w:spacing w:after="80"/>
      </w:pPr>
      <w:r>
        <w:t xml:space="preserve">Sampling (observe only 1 in N events).</w:t>
      </w:r>
    </w:p>
    <w:p>
      <w:pPr>
        <w:pStyle w:val="ListParagraph"/>
        <w:numPr>
          <w:ilvl w:val="0"/>
          <w:numId w:val="2"/>
        </w:numPr>
        <w:spacing w:after="80"/>
      </w:pPr>
      <w:r>
        <w:t xml:space="preserve">Filter aggressively in eBPF before reporting.</w:t>
      </w:r>
    </w:p>
    <w:p>
      <w:pPr>
        <w:spacing w:after="120"/>
        <w:jc w:val="both"/>
      </w:pPr>
      <w:r>
        <w:t xml:space="preserve">Performance impact is typically 1-3% CPU; in adversarial workloads (many short connections, high syscall rates) can spike higher.</w:t>
      </w:r>
    </w:p>
    <w:p>
      <w:pPr>
        <w:pStyle w:val="Heading2"/>
        <w:spacing w:after="160" w:before="280"/>
      </w:pPr>
      <w:r>
        <w:rPr>
          <w:b/>
          <w:bCs/>
        </w:rPr>
        <w:t xml:space="preserve">13.7 Limit: Operational Complexity</w:t>
      </w:r>
    </w:p>
    <w:p>
      <w:pPr>
        <w:spacing w:after="120"/>
        <w:jc w:val="both"/>
      </w:pPr>
      <w:r>
        <w:t xml:space="preserve">Deploying eBPF-based observability isn't free operationally. Concerns:</w:t>
      </w:r>
    </w:p>
    <w:p>
      <w:pPr>
        <w:pStyle w:val="ListParagraph"/>
        <w:numPr>
          <w:ilvl w:val="0"/>
          <w:numId w:val="2"/>
        </w:numPr>
        <w:spacing w:after="80"/>
      </w:pPr>
      <w:r>
        <w:t xml:space="preserve">Privileged containers (CAP_BPF, CAP_SYS_ADMIN) — security teams scrutinize.</w:t>
      </w:r>
    </w:p>
    <w:p>
      <w:pPr>
        <w:pStyle w:val="ListParagraph"/>
        <w:numPr>
          <w:ilvl w:val="0"/>
          <w:numId w:val="2"/>
        </w:numPr>
        <w:spacing w:after="80"/>
      </w:pPr>
      <w:r>
        <w:t xml:space="preserve">Kernel version compatibility testing.</w:t>
      </w:r>
    </w:p>
    <w:p>
      <w:pPr>
        <w:pStyle w:val="ListParagraph"/>
        <w:numPr>
          <w:ilvl w:val="0"/>
          <w:numId w:val="2"/>
        </w:numPr>
        <w:spacing w:after="80"/>
      </w:pPr>
      <w:r>
        <w:t xml:space="preserve">Agent upgrade coordination.</w:t>
      </w:r>
    </w:p>
    <w:p>
      <w:pPr>
        <w:pStyle w:val="ListParagraph"/>
        <w:numPr>
          <w:ilvl w:val="0"/>
          <w:numId w:val="2"/>
        </w:numPr>
        <w:spacing w:after="80"/>
      </w:pPr>
      <w:r>
        <w:t xml:space="preserve">Storage backend (Pixie stores data on cluster; Parca needs time-series DB).</w:t>
      </w:r>
    </w:p>
    <w:p>
      <w:pPr>
        <w:spacing w:after="120"/>
        <w:jc w:val="both"/>
      </w:pPr>
      <w:r>
        <w:t xml:space="preserve">Commercial tools (Datadog eBPF, Groundcover) reduce complexity by hosting everything. Self-hosted open-source stacks cost more effort.</w:t>
      </w:r>
    </w:p>
    <w:p>
      <w:pPr>
        <w:pStyle w:val="Heading2"/>
        <w:spacing w:after="160" w:before="280"/>
      </w:pPr>
      <w:r>
        <w:rPr>
          <w:b/>
          <w:bCs/>
        </w:rPr>
        <w:t xml:space="preserve">13.8 Limit: Ecosystem Maturity</w:t>
      </w:r>
    </w:p>
    <w:p>
      <w:pPr>
        <w:spacing w:after="120"/>
        <w:jc w:val="both"/>
      </w:pPr>
      <w:r>
        <w:t xml:space="preserve">Some tooling is still maturing:</w:t>
      </w:r>
    </w:p>
    <w:p>
      <w:pPr>
        <w:pStyle w:val="ListParagraph"/>
        <w:numPr>
          <w:ilvl w:val="0"/>
          <w:numId w:val="2"/>
        </w:numPr>
        <w:spacing w:after="80"/>
      </w:pPr>
      <w:r>
        <w:t xml:space="preserve">Debug tooling for eBPF is improving but not comparable to application debugging.</w:t>
      </w:r>
    </w:p>
    <w:p>
      <w:pPr>
        <w:pStyle w:val="ListParagraph"/>
        <w:numPr>
          <w:ilvl w:val="0"/>
          <w:numId w:val="2"/>
        </w:numPr>
        <w:spacing w:after="80"/>
      </w:pPr>
      <w:r>
        <w:t xml:space="preserve">Some languages (Ruby, Swift) have less eBPF integration.</w:t>
      </w:r>
    </w:p>
    <w:p>
      <w:pPr>
        <w:pStyle w:val="ListParagraph"/>
        <w:numPr>
          <w:ilvl w:val="0"/>
          <w:numId w:val="2"/>
        </w:numPr>
        <w:spacing w:after="80"/>
      </w:pPr>
      <w:r>
        <w:t xml:space="preserve">Windows eBPF is emerging, not mature.</w:t>
      </w:r>
    </w:p>
    <w:p>
      <w:pPr>
        <w:pStyle w:val="ListParagraph"/>
        <w:numPr>
          <w:ilvl w:val="0"/>
          <w:numId w:val="2"/>
        </w:numPr>
        <w:spacing w:after="80"/>
      </w:pPr>
      <w:r>
        <w:t xml:space="preserve">macOS has no eBPF (different kernel).</w:t>
      </w:r>
    </w:p>
    <w:p>
      <w:pPr>
        <w:spacing w:after="120"/>
        <w:jc w:val="both"/>
      </w:pPr>
      <w:r>
        <w:t xml:space="preserve">Investment in eBPF tooling has accelerated from 2020+ — improvements are continuous, but you're adopting a technology still in active development.</w:t>
      </w:r>
    </w:p>
    <w:p>
      <w:pPr>
        <w:pStyle w:val="Heading2"/>
        <w:spacing w:after="160" w:before="280"/>
      </w:pPr>
      <w:r>
        <w:rPr>
          <w:b/>
          <w:bCs/>
        </w:rPr>
        <w:t xml:space="preserve">13.9 When Traditional APM Still Wins</w:t>
      </w:r>
    </w:p>
    <w:p>
      <w:pPr>
        <w:spacing w:after="120"/>
        <w:jc w:val="both"/>
      </w:pPr>
      <w:r>
        <w:t xml:space="preserve">Scenarios where traditional APM remains the better choice:</w:t>
      </w:r>
    </w:p>
    <w:p>
      <w:pPr>
        <w:pStyle w:val="ListParagraph"/>
        <w:numPr>
          <w:ilvl w:val="0"/>
          <w:numId w:val="2"/>
        </w:numPr>
        <w:spacing w:after="80"/>
      </w:pPr>
      <w:r>
        <w:t xml:space="preserve">Rich business-transaction tracking with custom tagging.</w:t>
      </w:r>
    </w:p>
    <w:p>
      <w:pPr>
        <w:pStyle w:val="ListParagraph"/>
        <w:numPr>
          <w:ilvl w:val="0"/>
          <w:numId w:val="2"/>
        </w:numPr>
        <w:spacing w:after="80"/>
      </w:pPr>
      <w:r>
        <w:t xml:space="preserve">Deep JVM internals (GC details, JIT compilation) — JVM agents go deeper than eBPF.</w:t>
      </w:r>
    </w:p>
    <w:p>
      <w:pPr>
        <w:pStyle w:val="ListParagraph"/>
        <w:numPr>
          <w:ilvl w:val="0"/>
          <w:numId w:val="2"/>
        </w:numPr>
        <w:spacing w:after="80"/>
      </w:pPr>
      <w:r>
        <w:t xml:space="preserve">Serverless functions (AWS Lambda, Cloud Run) — no kernel access for eBPF.</w:t>
      </w:r>
    </w:p>
    <w:p>
      <w:pPr>
        <w:pStyle w:val="ListParagraph"/>
        <w:numPr>
          <w:ilvl w:val="0"/>
          <w:numId w:val="2"/>
        </w:numPr>
        <w:spacing w:after="80"/>
      </w:pPr>
      <w:r>
        <w:t xml:space="preserve">Non-Linux environments.</w:t>
      </w:r>
    </w:p>
    <w:p>
      <w:pPr>
        <w:pStyle w:val="ListParagraph"/>
        <w:numPr>
          <w:ilvl w:val="0"/>
          <w:numId w:val="2"/>
        </w:numPr>
        <w:spacing w:after="80"/>
      </w:pPr>
      <w:r>
        <w:t xml:space="preserve">Very small / simple deployments where deploying eBPF is overkill.</w:t>
      </w:r>
    </w:p>
    <w:p>
      <w:pPr>
        <w:spacing w:after="120"/>
        <w:jc w:val="both"/>
      </w:pPr>
      <w:r>
        <w:t xml:space="preserve">The decision isn't "eBPF vs. APM" — it's "where does each fit." Most mature organizations end up using BOTH.</w:t>
      </w:r>
    </w:p>
    <w:p>
      <w:pPr>
        <w:pBdr>
          <w:bottom w:val="single" w:color="4472C4" w:sz="6" w:space="1"/>
        </w:pBdr>
        <w:spacing w:after="100" w:before="100"/>
      </w:pPr>
      <w:r>
        <w:t xml:space="preserve"/>
      </w:r>
    </w:p>
    <w:p>
      <w:r>
        <w:br w:type="page"/>
      </w:r>
    </w:p>
    <w:p>
      <w:pPr>
        <w:spacing w:after="40" w:before="400"/>
      </w:pPr>
      <w:r>
        <w:rPr>
          <w:b/>
          <w:bCs/>
          <w:color w:val="4472C4"/>
          <w:sz w:val="22"/>
          <w:szCs w:val="22"/>
        </w:rPr>
        <w:t xml:space="preserve">Part 14</w:t>
      </w:r>
    </w:p>
    <w:p>
      <w:pPr>
        <w:pStyle w:val="Heading1"/>
        <w:spacing w:after="160" w:before="0"/>
      </w:pPr>
      <w:r>
        <w:rPr>
          <w:b/>
          <w:bCs/>
        </w:rPr>
        <w:t xml:space="preserve">Deployment Models</w:t>
      </w:r>
    </w:p>
    <w:p>
      <w:pPr>
        <w:pStyle w:val="Heading2"/>
        <w:spacing w:after="160" w:before="280"/>
      </w:pPr>
      <w:r>
        <w:rPr>
          <w:b/>
          <w:bCs/>
        </w:rPr>
        <w:t xml:space="preserve">14.1 The DaemonSet Model</w:t>
      </w:r>
    </w:p>
    <w:p>
      <w:pPr>
        <w:spacing w:after="120"/>
        <w:jc w:val="both"/>
      </w:pPr>
      <w:r>
        <w:t xml:space="preserve">The overwhelmingly dominant deployment pattern for eBPF observability in Kubernetes: a privileged DaemonSet on every node. One pod per node; one eBPF agent per pod; one set of eBPF programs attached to the node's kernel.</w:t>
      </w:r>
    </w:p>
    <w:p>
      <w:pPr>
        <w:shd w:fill="F2F2F2" w:val="clear"/>
        <w:spacing w:after="80" w:before="80"/>
      </w:pPr>
      <w:r>
        <w:rPr>
          <w:rFonts w:ascii="Consolas" w:cs="Consolas" w:eastAsia="Consolas" w:hAnsi="Consolas"/>
          <w:sz w:val="20"/>
          <w:szCs w:val="20"/>
        </w:rPr>
        <w:t xml:space="preserve">apiVersion: apps/v1</w:t>
      </w:r>
    </w:p>
    <w:p>
      <w:pPr>
        <w:shd w:fill="F2F2F2" w:val="clear"/>
        <w:spacing w:after="80" w:before="80"/>
      </w:pPr>
      <w:r>
        <w:rPr>
          <w:rFonts w:ascii="Consolas" w:cs="Consolas" w:eastAsia="Consolas" w:hAnsi="Consolas"/>
          <w:sz w:val="20"/>
          <w:szCs w:val="20"/>
        </w:rPr>
        <w:t xml:space="preserve">kind: DaemonSet</w:t>
      </w:r>
    </w:p>
    <w:p>
      <w:pPr>
        <w:shd w:fill="F2F2F2" w:val="clear"/>
        <w:spacing w:after="80" w:before="80"/>
      </w:pPr>
      <w:r>
        <w:rPr>
          <w:rFonts w:ascii="Consolas" w:cs="Consolas" w:eastAsia="Consolas" w:hAnsi="Consolas"/>
          <w:sz w:val="20"/>
          <w:szCs w:val="20"/>
        </w:rPr>
        <w:t xml:space="preserve">metadata:</w:t>
      </w:r>
    </w:p>
    <w:p>
      <w:pPr>
        <w:shd w:fill="F2F2F2" w:val="clear"/>
        <w:spacing w:after="80" w:before="80"/>
      </w:pPr>
      <w:r>
        <w:rPr>
          <w:rFonts w:ascii="Consolas" w:cs="Consolas" w:eastAsia="Consolas" w:hAnsi="Consolas"/>
          <w:sz w:val="20"/>
          <w:szCs w:val="20"/>
        </w:rPr>
        <w:t xml:space="preserve">  name: ebpf-agent</w:t>
      </w:r>
    </w:p>
    <w:p>
      <w:pPr>
        <w:shd w:fill="F2F2F2" w:val="clear"/>
        <w:spacing w:after="80" w:before="80"/>
      </w:pPr>
      <w:r>
        <w:rPr>
          <w:rFonts w:ascii="Consolas" w:cs="Consolas" w:eastAsia="Consolas" w:hAnsi="Consolas"/>
          <w:sz w:val="20"/>
          <w:szCs w:val="20"/>
        </w:rPr>
        <w:t xml:space="preserve">  namespace: observability</w:t>
      </w:r>
    </w:p>
    <w:p>
      <w:pPr>
        <w:shd w:fill="F2F2F2" w:val="clear"/>
        <w:spacing w:after="80" w:before="80"/>
      </w:pPr>
      <w:r>
        <w:rPr>
          <w:rFonts w:ascii="Consolas" w:cs="Consolas" w:eastAsia="Consolas" w:hAnsi="Consolas"/>
          <w:sz w:val="20"/>
          <w:szCs w:val="20"/>
        </w:rPr>
        <w:t xml:space="preserve">spec:</w:t>
      </w:r>
    </w:p>
    <w:p>
      <w:pPr>
        <w:shd w:fill="F2F2F2" w:val="clear"/>
        <w:spacing w:after="80" w:before="80"/>
      </w:pPr>
      <w:r>
        <w:rPr>
          <w:rFonts w:ascii="Consolas" w:cs="Consolas" w:eastAsia="Consolas" w:hAnsi="Consolas"/>
          <w:sz w:val="20"/>
          <w:szCs w:val="20"/>
        </w:rPr>
        <w:t xml:space="preserve">  selector:</w:t>
      </w:r>
    </w:p>
    <w:p>
      <w:pPr>
        <w:shd w:fill="F2F2F2" w:val="clear"/>
        <w:spacing w:after="80" w:before="80"/>
      </w:pPr>
      <w:r>
        <w:rPr>
          <w:rFonts w:ascii="Consolas" w:cs="Consolas" w:eastAsia="Consolas" w:hAnsi="Consolas"/>
          <w:sz w:val="20"/>
          <w:szCs w:val="20"/>
        </w:rPr>
        <w:t xml:space="preserve">    matchLabels:</w:t>
      </w:r>
    </w:p>
    <w:p>
      <w:pPr>
        <w:shd w:fill="F2F2F2" w:val="clear"/>
        <w:spacing w:after="80" w:before="80"/>
      </w:pPr>
      <w:r>
        <w:rPr>
          <w:rFonts w:ascii="Consolas" w:cs="Consolas" w:eastAsia="Consolas" w:hAnsi="Consolas"/>
          <w:sz w:val="20"/>
          <w:szCs w:val="20"/>
        </w:rPr>
        <w:t xml:space="preserve">      app: ebpf-agent</w:t>
      </w:r>
    </w:p>
    <w:p>
      <w:pPr>
        <w:shd w:fill="F2F2F2" w:val="clear"/>
        <w:spacing w:after="80" w:before="80"/>
      </w:pPr>
      <w:r>
        <w:rPr>
          <w:rFonts w:ascii="Consolas" w:cs="Consolas" w:eastAsia="Consolas" w:hAnsi="Consolas"/>
          <w:sz w:val="20"/>
          <w:szCs w:val="20"/>
        </w:rPr>
        <w:t xml:space="preserve">  template:</w:t>
      </w:r>
    </w:p>
    <w:p>
      <w:pPr>
        <w:shd w:fill="F2F2F2" w:val="clear"/>
        <w:spacing w:after="80" w:before="80"/>
      </w:pPr>
      <w:r>
        <w:rPr>
          <w:rFonts w:ascii="Consolas" w:cs="Consolas" w:eastAsia="Consolas" w:hAnsi="Consolas"/>
          <w:sz w:val="20"/>
          <w:szCs w:val="20"/>
        </w:rPr>
        <w:t xml:space="preserve">    metadata:</w:t>
      </w:r>
    </w:p>
    <w:p>
      <w:pPr>
        <w:shd w:fill="F2F2F2" w:val="clear"/>
        <w:spacing w:after="80" w:before="80"/>
      </w:pPr>
      <w:r>
        <w:rPr>
          <w:rFonts w:ascii="Consolas" w:cs="Consolas" w:eastAsia="Consolas" w:hAnsi="Consolas"/>
          <w:sz w:val="20"/>
          <w:szCs w:val="20"/>
        </w:rPr>
        <w:t xml:space="preserve">      labels:</w:t>
      </w:r>
    </w:p>
    <w:p>
      <w:pPr>
        <w:shd w:fill="F2F2F2" w:val="clear"/>
        <w:spacing w:after="80" w:before="80"/>
      </w:pPr>
      <w:r>
        <w:rPr>
          <w:rFonts w:ascii="Consolas" w:cs="Consolas" w:eastAsia="Consolas" w:hAnsi="Consolas"/>
          <w:sz w:val="20"/>
          <w:szCs w:val="20"/>
        </w:rPr>
        <w:t xml:space="preserve">        app: ebpf-agent</w:t>
      </w:r>
    </w:p>
    <w:p>
      <w:pPr>
        <w:shd w:fill="F2F2F2" w:val="clear"/>
        <w:spacing w:after="80" w:before="80"/>
      </w:pPr>
      <w:r>
        <w:rPr>
          <w:rFonts w:ascii="Consolas" w:cs="Consolas" w:eastAsia="Consolas" w:hAnsi="Consolas"/>
          <w:sz w:val="20"/>
          <w:szCs w:val="20"/>
        </w:rPr>
        <w:t xml:space="preserve">    spec:</w:t>
      </w:r>
    </w:p>
    <w:p>
      <w:pPr>
        <w:shd w:fill="F2F2F2" w:val="clear"/>
        <w:spacing w:after="80" w:before="80"/>
      </w:pPr>
      <w:r>
        <w:rPr>
          <w:rFonts w:ascii="Consolas" w:cs="Consolas" w:eastAsia="Consolas" w:hAnsi="Consolas"/>
          <w:sz w:val="20"/>
          <w:szCs w:val="20"/>
        </w:rPr>
        <w:t xml:space="preserve">      hostNetwork: true</w:t>
      </w:r>
    </w:p>
    <w:p>
      <w:pPr>
        <w:shd w:fill="F2F2F2" w:val="clear"/>
        <w:spacing w:after="80" w:before="80"/>
      </w:pPr>
      <w:r>
        <w:rPr>
          <w:rFonts w:ascii="Consolas" w:cs="Consolas" w:eastAsia="Consolas" w:hAnsi="Consolas"/>
          <w:sz w:val="20"/>
          <w:szCs w:val="20"/>
        </w:rPr>
        <w:t xml:space="preserve">      hostPID: true</w:t>
      </w:r>
    </w:p>
    <w:p>
      <w:pPr>
        <w:shd w:fill="F2F2F2" w:val="clear"/>
        <w:spacing w:after="80" w:before="80"/>
      </w:pPr>
      <w:r>
        <w:rPr>
          <w:rFonts w:ascii="Consolas" w:cs="Consolas" w:eastAsia="Consolas" w:hAnsi="Consolas"/>
          <w:sz w:val="20"/>
          <w:szCs w:val="20"/>
        </w:rPr>
        <w:t xml:space="preserve">      containers:</w:t>
      </w:r>
    </w:p>
    <w:p>
      <w:pPr>
        <w:shd w:fill="F2F2F2" w:val="clear"/>
        <w:spacing w:after="80" w:before="80"/>
      </w:pPr>
      <w:r>
        <w:rPr>
          <w:rFonts w:ascii="Consolas" w:cs="Consolas" w:eastAsia="Consolas" w:hAnsi="Consolas"/>
          <w:sz w:val="20"/>
          <w:szCs w:val="20"/>
        </w:rPr>
        <w:t xml:space="preserve">      - name: agent</w:t>
      </w:r>
    </w:p>
    <w:p>
      <w:pPr>
        <w:shd w:fill="F2F2F2" w:val="clear"/>
        <w:spacing w:after="80" w:before="80"/>
      </w:pPr>
      <w:r>
        <w:rPr>
          <w:rFonts w:ascii="Consolas" w:cs="Consolas" w:eastAsia="Consolas" w:hAnsi="Consolas"/>
          <w:sz w:val="20"/>
          <w:szCs w:val="20"/>
        </w:rPr>
        <w:t xml:space="preserve">        image: vendor/ebpf-agent:latest</w:t>
      </w:r>
    </w:p>
    <w:p>
      <w:pPr>
        <w:shd w:fill="F2F2F2" w:val="clear"/>
        <w:spacing w:after="80" w:before="80"/>
      </w:pPr>
      <w:r>
        <w:rPr>
          <w:rFonts w:ascii="Consolas" w:cs="Consolas" w:eastAsia="Consolas" w:hAnsi="Consolas"/>
          <w:sz w:val="20"/>
          <w:szCs w:val="20"/>
        </w:rPr>
        <w:t xml:space="preserve">        securityContext:</w:t>
      </w:r>
    </w:p>
    <w:p>
      <w:pPr>
        <w:shd w:fill="F2F2F2" w:val="clear"/>
        <w:spacing w:after="80" w:before="80"/>
      </w:pPr>
      <w:r>
        <w:rPr>
          <w:rFonts w:ascii="Consolas" w:cs="Consolas" w:eastAsia="Consolas" w:hAnsi="Consolas"/>
          <w:sz w:val="20"/>
          <w:szCs w:val="20"/>
        </w:rPr>
        <w:t xml:space="preserve">          privileged: true</w:t>
      </w:r>
    </w:p>
    <w:p>
      <w:pPr>
        <w:shd w:fill="F2F2F2" w:val="clear"/>
        <w:spacing w:after="80" w:before="80"/>
      </w:pPr>
      <w:r>
        <w:rPr>
          <w:rFonts w:ascii="Consolas" w:cs="Consolas" w:eastAsia="Consolas" w:hAnsi="Consolas"/>
          <w:sz w:val="20"/>
          <w:szCs w:val="20"/>
        </w:rPr>
        <w:t xml:space="preserve">        volumeMounts:</w:t>
      </w:r>
    </w:p>
    <w:p>
      <w:pPr>
        <w:shd w:fill="F2F2F2" w:val="clear"/>
        <w:spacing w:after="80" w:before="80"/>
      </w:pPr>
      <w:r>
        <w:rPr>
          <w:rFonts w:ascii="Consolas" w:cs="Consolas" w:eastAsia="Consolas" w:hAnsi="Consolas"/>
          <w:sz w:val="20"/>
          <w:szCs w:val="20"/>
        </w:rPr>
        <w:t xml:space="preserve">        - name: sys</w:t>
      </w:r>
    </w:p>
    <w:p>
      <w:pPr>
        <w:shd w:fill="F2F2F2" w:val="clear"/>
        <w:spacing w:after="80" w:before="80"/>
      </w:pPr>
      <w:r>
        <w:rPr>
          <w:rFonts w:ascii="Consolas" w:cs="Consolas" w:eastAsia="Consolas" w:hAnsi="Consolas"/>
          <w:sz w:val="20"/>
          <w:szCs w:val="20"/>
        </w:rPr>
        <w:t xml:space="preserve">          mountPath: /sys</w:t>
      </w:r>
    </w:p>
    <w:p>
      <w:pPr>
        <w:shd w:fill="F2F2F2" w:val="clear"/>
        <w:spacing w:after="80" w:before="80"/>
      </w:pPr>
      <w:r>
        <w:rPr>
          <w:rFonts w:ascii="Consolas" w:cs="Consolas" w:eastAsia="Consolas" w:hAnsi="Consolas"/>
          <w:sz w:val="20"/>
          <w:szCs w:val="20"/>
        </w:rPr>
        <w:t xml:space="preserve">        - name: bpf</w:t>
      </w:r>
    </w:p>
    <w:p>
      <w:pPr>
        <w:shd w:fill="F2F2F2" w:val="clear"/>
        <w:spacing w:after="80" w:before="80"/>
      </w:pPr>
      <w:r>
        <w:rPr>
          <w:rFonts w:ascii="Consolas" w:cs="Consolas" w:eastAsia="Consolas" w:hAnsi="Consolas"/>
          <w:sz w:val="20"/>
          <w:szCs w:val="20"/>
        </w:rPr>
        <w:t xml:space="preserve">          mountPath: /sys/fs/bpf</w:t>
      </w:r>
    </w:p>
    <w:p>
      <w:pPr>
        <w:shd w:fill="F2F2F2" w:val="clear"/>
        <w:spacing w:after="80" w:before="80"/>
      </w:pPr>
      <w:r>
        <w:rPr>
          <w:rFonts w:ascii="Consolas" w:cs="Consolas" w:eastAsia="Consolas" w:hAnsi="Consolas"/>
          <w:sz w:val="20"/>
          <w:szCs w:val="20"/>
        </w:rPr>
        <w:t xml:space="preserve">      volumes:</w:t>
      </w:r>
    </w:p>
    <w:p>
      <w:pPr>
        <w:shd w:fill="F2F2F2" w:val="clear"/>
        <w:spacing w:after="80" w:before="80"/>
      </w:pPr>
      <w:r>
        <w:rPr>
          <w:rFonts w:ascii="Consolas" w:cs="Consolas" w:eastAsia="Consolas" w:hAnsi="Consolas"/>
          <w:sz w:val="20"/>
          <w:szCs w:val="20"/>
        </w:rPr>
        <w:t xml:space="preserve">      - name: sys</w:t>
      </w:r>
    </w:p>
    <w:p>
      <w:pPr>
        <w:shd w:fill="F2F2F2" w:val="clear"/>
        <w:spacing w:after="80" w:before="80"/>
      </w:pPr>
      <w:r>
        <w:rPr>
          <w:rFonts w:ascii="Consolas" w:cs="Consolas" w:eastAsia="Consolas" w:hAnsi="Consolas"/>
          <w:sz w:val="20"/>
          <w:szCs w:val="20"/>
        </w:rPr>
        <w:t xml:space="preserve">        hostPath: { path: /sys }</w:t>
      </w:r>
    </w:p>
    <w:p>
      <w:pPr>
        <w:shd w:fill="F2F2F2" w:val="clear"/>
        <w:spacing w:after="80" w:before="80"/>
      </w:pPr>
      <w:r>
        <w:rPr>
          <w:rFonts w:ascii="Consolas" w:cs="Consolas" w:eastAsia="Consolas" w:hAnsi="Consolas"/>
          <w:sz w:val="20"/>
          <w:szCs w:val="20"/>
        </w:rPr>
        <w:t xml:space="preserve">      - name: bpf</w:t>
      </w:r>
    </w:p>
    <w:p>
      <w:pPr>
        <w:shd w:fill="F2F2F2" w:val="clear"/>
        <w:spacing w:after="80" w:before="80"/>
      </w:pPr>
      <w:r>
        <w:rPr>
          <w:rFonts w:ascii="Consolas" w:cs="Consolas" w:eastAsia="Consolas" w:hAnsi="Consolas"/>
          <w:sz w:val="20"/>
          <w:szCs w:val="20"/>
        </w:rPr>
        <w:t xml:space="preserve">        hostPath: { path: /sys/fs/bpf }</w:t>
      </w:r>
    </w:p>
    <w:p>
      <w:pPr>
        <w:spacing w:after="120"/>
        <w:jc w:val="both"/>
      </w:pPr>
      <w:r>
        <w:t xml:space="preserve">Key aspects:</w:t>
      </w:r>
    </w:p>
    <w:p>
      <w:pPr>
        <w:pStyle w:val="ListParagraph"/>
        <w:numPr>
          <w:ilvl w:val="0"/>
          <w:numId w:val="2"/>
        </w:numPr>
        <w:spacing w:after="80"/>
      </w:pPr>
      <w:r>
        <w:t xml:space="preserve">privileged: true — eBPF programs need kernel-level privileges (CAP_BPF or CAP_SYS_ADMIN).</w:t>
      </w:r>
    </w:p>
    <w:p>
      <w:pPr>
        <w:pStyle w:val="ListParagraph"/>
        <w:numPr>
          <w:ilvl w:val="0"/>
          <w:numId w:val="2"/>
        </w:numPr>
        <w:spacing w:after="80"/>
      </w:pPr>
      <w:r>
        <w:t xml:space="preserve">hostPID: true — access to host processes (not pod-scoped).</w:t>
      </w:r>
    </w:p>
    <w:p>
      <w:pPr>
        <w:pStyle w:val="ListParagraph"/>
        <w:numPr>
          <w:ilvl w:val="0"/>
          <w:numId w:val="2"/>
        </w:numPr>
        <w:spacing w:after="80"/>
      </w:pPr>
      <w:r>
        <w:t xml:space="preserve">Volume mounts to host /sys, /sys/fs/bpf for kernel interaction.</w:t>
      </w:r>
    </w:p>
    <w:p>
      <w:pPr>
        <w:spacing w:after="120"/>
        <w:jc w:val="both"/>
      </w:pPr>
      <w:r>
        <w:t xml:space="preserve">One agent per node covers all processes on the node. In a 100-node cluster, you have 100 agents — not 1,000 processes each with their own agent.</w:t>
      </w:r>
    </w:p>
    <w:p>
      <w:pPr>
        <w:pStyle w:val="Heading2"/>
        <w:spacing w:after="160" w:before="280"/>
      </w:pPr>
      <w:r>
        <w:rPr>
          <w:b/>
          <w:bCs/>
        </w:rPr>
        <w:t xml:space="preserve">14.2 Data Flow</w:t>
      </w:r>
    </w:p>
    <w:p>
      <w:pPr>
        <w:spacing w:after="120"/>
        <w:jc w:val="both"/>
      </w:pPr>
      <w:r>
        <w:t xml:space="preserve">Typical data flow for an eBPF observability system:</w:t>
      </w:r>
    </w:p>
    <w:p>
      <w:pPr>
        <w:shd w:fill="F2F2F2" w:val="clear"/>
        <w:spacing w:after="80" w:before="80"/>
      </w:pPr>
      <w:r>
        <w:rPr>
          <w:rFonts w:ascii="Consolas" w:cs="Consolas" w:eastAsia="Consolas" w:hAnsi="Consolas"/>
          <w:sz w:val="20"/>
          <w:szCs w:val="20"/>
        </w:rPr>
        <w:t xml:space="preserve">[ Kernel events ]</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eBPF program in kernel ]</w:t>
      </w:r>
    </w:p>
    <w:p>
      <w:pPr>
        <w:shd w:fill="F2F2F2" w:val="clear"/>
        <w:spacing w:after="80" w:before="80"/>
      </w:pPr>
      <w:r>
        <w:rPr>
          <w:rFonts w:ascii="Consolas" w:cs="Consolas" w:eastAsia="Consolas" w:hAnsi="Consolas"/>
          <w:sz w:val="20"/>
          <w:szCs w:val="20"/>
        </w:rPr>
        <w:t xml:space="preserve">       │  writes to map</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BPF map or ring buffer ]</w:t>
      </w:r>
    </w:p>
    <w:p>
      <w:pPr>
        <w:shd w:fill="F2F2F2" w:val="clear"/>
        <w:spacing w:after="80" w:before="80"/>
      </w:pPr>
      <w:r>
        <w:rPr>
          <w:rFonts w:ascii="Consolas" w:cs="Consolas" w:eastAsia="Consolas" w:hAnsi="Consolas"/>
          <w:sz w:val="20"/>
          <w:szCs w:val="20"/>
        </w:rPr>
        <w:t xml:space="preserve">       │  read by agent</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Userspace agent in DaemonSet pod ]</w:t>
      </w:r>
    </w:p>
    <w:p>
      <w:pPr>
        <w:shd w:fill="F2F2F2" w:val="clear"/>
        <w:spacing w:after="80" w:before="80"/>
      </w:pPr>
      <w:r>
        <w:rPr>
          <w:rFonts w:ascii="Consolas" w:cs="Consolas" w:eastAsia="Consolas" w:hAnsi="Consolas"/>
          <w:sz w:val="20"/>
          <w:szCs w:val="20"/>
        </w:rPr>
        <w:t xml:space="preserve">       │  processes, enriches with K8s metadata</w:t>
      </w:r>
    </w:p>
    <w:p>
      <w:pPr>
        <w:shd w:fill="F2F2F2" w:val="clear"/>
        <w:spacing w:after="80" w:before="80"/>
      </w:pPr>
      <w:r>
        <w:rPr>
          <w:rFonts w:ascii="Consolas" w:cs="Consolas" w:eastAsia="Consolas" w:hAnsi="Consolas"/>
          <w:sz w:val="20"/>
          <w:szCs w:val="20"/>
        </w:rPr>
        <w:t xml:space="preserve">       │  batches and transmits</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Backend — cluster-internal store OR external SaaS ]</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Query UI — Grafana, custom dashboard, or vendor UI ]</w:t>
      </w:r>
    </w:p>
    <w:p>
      <w:pPr>
        <w:pStyle w:val="Heading2"/>
        <w:spacing w:after="160" w:before="280"/>
      </w:pPr>
      <w:r>
        <w:rPr>
          <w:b/>
          <w:bCs/>
        </w:rPr>
        <w:t xml:space="preserve">14.3 Architectures: Cluster-Local vs. External</w:t>
      </w:r>
    </w:p>
    <w:p>
      <w:pPr>
        <w:pStyle w:val="Heading3"/>
        <w:spacing w:after="120" w:before="220"/>
      </w:pPr>
      <w:r>
        <w:rPr>
          <w:b/>
          <w:bCs/>
        </w:rPr>
        <w:t xml:space="preserve">14.3.1 Cluster-Local (Pixie, Grafana Beyla)</w:t>
      </w:r>
    </w:p>
    <w:p>
      <w:pPr>
        <w:spacing w:after="120"/>
        <w:jc w:val="both"/>
      </w:pPr>
      <w:r>
        <w:t xml:space="preserve">Data stays in the cluster. Pixie keeps a short-retention in-cluster store; operators query via Pixie's UI or Grafana. Advantages: no egress costs; no data leaves perimeter; low latency. Disadvantages: short retention; cluster storage adds load; query UI limited.</w:t>
      </w:r>
    </w:p>
    <w:p>
      <w:pPr>
        <w:pStyle w:val="Heading3"/>
        <w:spacing w:after="120" w:before="220"/>
      </w:pPr>
      <w:r>
        <w:rPr>
          <w:b/>
          <w:bCs/>
        </w:rPr>
        <w:t xml:space="preserve">14.3.2 External / Cloud (Datadog, Groundcover, Polar Signals)</w:t>
      </w:r>
    </w:p>
    <w:p>
      <w:pPr>
        <w:spacing w:after="120"/>
        <w:jc w:val="both"/>
      </w:pPr>
      <w:r>
        <w:t xml:space="preserve">Agent ships data to vendor's cloud. Long retention; rich UI; cross-cluster queries. Disadvantages: egress costs; data leaves perimeter; subscription fees; data-transfer latency for real-time queries.</w:t>
      </w:r>
    </w:p>
    <w:p>
      <w:pPr>
        <w:pStyle w:val="Heading3"/>
        <w:spacing w:after="120" w:before="220"/>
      </w:pPr>
      <w:r>
        <w:rPr>
          <w:b/>
          <w:bCs/>
        </w:rPr>
        <w:t xml:space="preserve">14.3.3 Self-Hosted Backend (Parca, Pyroscope, SigNoz)</w:t>
      </w:r>
    </w:p>
    <w:p>
      <w:pPr>
        <w:spacing w:after="120"/>
        <w:jc w:val="both"/>
      </w:pPr>
      <w:r>
        <w:t xml:space="preserve">You run the backend. Cheap at scale (compute is your cost, not per-ingest). Long retention as you choose. You manage the operational burden.</w:t>
      </w:r>
    </w:p>
    <w:p>
      <w:pPr>
        <w:pStyle w:val="Heading2"/>
        <w:spacing w:after="160" w:before="280"/>
      </w:pPr>
      <w:r>
        <w:rPr>
          <w:b/>
          <w:bCs/>
        </w:rPr>
        <w:t xml:space="preserve">14.4 Upgrade Model</w:t>
      </w:r>
    </w:p>
    <w:p>
      <w:pPr>
        <w:spacing w:after="120"/>
        <w:jc w:val="both"/>
      </w:pPr>
      <w:r>
        <w:t xml:space="preserve">Upgrading an eBPF-based observability system:</w:t>
      </w:r>
    </w:p>
    <w:p>
      <w:pPr>
        <w:pStyle w:val="ListParagraph"/>
        <w:numPr>
          <w:ilvl w:val="0"/>
          <w:numId w:val="3"/>
        </w:numPr>
        <w:spacing w:after="80"/>
      </w:pPr>
      <w:r>
        <w:t xml:space="preserve">Agent image bumped in DaemonSet.</w:t>
      </w:r>
    </w:p>
    <w:p>
      <w:pPr>
        <w:pStyle w:val="ListParagraph"/>
        <w:numPr>
          <w:ilvl w:val="0"/>
          <w:numId w:val="3"/>
        </w:numPr>
        <w:spacing w:after="80"/>
      </w:pPr>
      <w:r>
        <w:t xml:space="preserve">Rolling update across all nodes.</w:t>
      </w:r>
    </w:p>
    <w:p>
      <w:pPr>
        <w:pStyle w:val="ListParagraph"/>
        <w:numPr>
          <w:ilvl w:val="0"/>
          <w:numId w:val="3"/>
        </w:numPr>
        <w:spacing w:after="80"/>
      </w:pPr>
      <w:r>
        <w:t xml:space="preserve">eBPF programs reloaded with new version.</w:t>
      </w:r>
    </w:p>
    <w:p>
      <w:pPr>
        <w:pStyle w:val="ListParagraph"/>
        <w:numPr>
          <w:ilvl w:val="0"/>
          <w:numId w:val="3"/>
        </w:numPr>
        <w:spacing w:after="80"/>
      </w:pPr>
      <w:r>
        <w:t xml:space="preserve">Backends upgraded separately (typically stateless, easy).</w:t>
      </w:r>
    </w:p>
    <w:p>
      <w:pPr>
        <w:spacing w:after="120"/>
        <w:jc w:val="both"/>
      </w:pPr>
      <w:r>
        <w:t xml:space="preserve">Contrast with traditional APM: each service's SDK/agent needs upgrading. Coordination across teams; slow rollout. The eBPF model's CENTRALIZED upgrade is one of its quiet wins.</w:t>
      </w:r>
    </w:p>
    <w:p>
      <w:pPr>
        <w:pStyle w:val="Heading2"/>
        <w:spacing w:after="160" w:before="280"/>
      </w:pPr>
      <w:r>
        <w:rPr>
          <w:b/>
          <w:bCs/>
        </w:rPr>
        <w:t xml:space="preserve">14.5 Scaling Considerations</w:t>
      </w:r>
    </w:p>
    <w:p>
      <w:pPr>
        <w:spacing w:after="120"/>
        <w:jc w:val="both"/>
      </w:pPr>
      <w:r>
        <w:t xml:space="preserve">As cluster grows:</w:t>
      </w:r>
    </w:p>
    <w:p>
      <w:pPr>
        <w:pStyle w:val="ListParagraph"/>
        <w:numPr>
          <w:ilvl w:val="0"/>
          <w:numId w:val="2"/>
        </w:numPr>
        <w:spacing w:after="80"/>
      </w:pPr>
      <w:r>
        <w:t xml:space="preserve">DaemonSet scales automatically — one per node.</w:t>
      </w:r>
    </w:p>
    <w:p>
      <w:pPr>
        <w:pStyle w:val="ListParagraph"/>
        <w:numPr>
          <w:ilvl w:val="0"/>
          <w:numId w:val="2"/>
        </w:numPr>
        <w:spacing w:after="80"/>
      </w:pPr>
      <w:r>
        <w:t xml:space="preserve">Per-node data generation scales with pod density on the node.</w:t>
      </w:r>
    </w:p>
    <w:p>
      <w:pPr>
        <w:pStyle w:val="ListParagraph"/>
        <w:numPr>
          <w:ilvl w:val="0"/>
          <w:numId w:val="2"/>
        </w:numPr>
        <w:spacing w:after="80"/>
      </w:pPr>
      <w:r>
        <w:t xml:space="preserve">Backend scales with total cluster activity.</w:t>
      </w:r>
    </w:p>
    <w:p>
      <w:pPr>
        <w:spacing w:after="120"/>
        <w:jc w:val="both"/>
      </w:pPr>
      <w:r>
        <w:t xml:space="preserve">Large clusters (1000+ nodes) need planning:</w:t>
      </w:r>
    </w:p>
    <w:p>
      <w:pPr>
        <w:pStyle w:val="ListParagraph"/>
        <w:numPr>
          <w:ilvl w:val="0"/>
          <w:numId w:val="2"/>
        </w:numPr>
        <w:spacing w:after="80"/>
      </w:pPr>
      <w:r>
        <w:t xml:space="preserve">Data pre-aggregation at the agent (don't ship every raw event).</w:t>
      </w:r>
    </w:p>
    <w:p>
      <w:pPr>
        <w:pStyle w:val="ListParagraph"/>
        <w:numPr>
          <w:ilvl w:val="0"/>
          <w:numId w:val="2"/>
        </w:numPr>
        <w:spacing w:after="80"/>
      </w:pPr>
      <w:r>
        <w:t xml:space="preserve">Sampling for extremely high-rate events.</w:t>
      </w:r>
    </w:p>
    <w:p>
      <w:pPr>
        <w:pStyle w:val="ListParagraph"/>
        <w:numPr>
          <w:ilvl w:val="0"/>
          <w:numId w:val="2"/>
        </w:numPr>
        <w:spacing w:after="80"/>
      </w:pPr>
      <w:r>
        <w:t xml:space="preserve">Backend sharding.</w:t>
      </w:r>
    </w:p>
    <w:p>
      <w:pPr>
        <w:pStyle w:val="ListParagraph"/>
        <w:numPr>
          <w:ilvl w:val="0"/>
          <w:numId w:val="2"/>
        </w:numPr>
        <w:spacing w:after="80"/>
      </w:pPr>
      <w:r>
        <w:t xml:space="preserve">Selective deployment — agent only on nodes where you want observability.</w:t>
      </w:r>
    </w:p>
    <w:p>
      <w:pPr>
        <w:pStyle w:val="Heading2"/>
        <w:spacing w:after="160" w:before="280"/>
      </w:pPr>
      <w:r>
        <w:rPr>
          <w:b/>
          <w:bCs/>
        </w:rPr>
        <w:t xml:space="preserve">14.6 Non-Kubernetes Deployments</w:t>
      </w:r>
    </w:p>
    <w:p>
      <w:pPr>
        <w:spacing w:after="120"/>
        <w:jc w:val="both"/>
      </w:pPr>
      <w:r>
        <w:t xml:space="preserve">eBPF observability isn't Kubernetes-only. For VM-based, bare-metal, or serverless environments:</w:t>
      </w:r>
    </w:p>
    <w:p>
      <w:pPr>
        <w:pStyle w:val="ListParagraph"/>
        <w:numPr>
          <w:ilvl w:val="0"/>
          <w:numId w:val="2"/>
        </w:numPr>
        <w:spacing w:after="80"/>
      </w:pPr>
      <w:r>
        <w:t xml:space="preserve">VMs: install the eBPF agent on each VM. Same pattern as DaemonSet but without K8s orchestration.</w:t>
      </w:r>
    </w:p>
    <w:p>
      <w:pPr>
        <w:pStyle w:val="ListParagraph"/>
        <w:numPr>
          <w:ilvl w:val="0"/>
          <w:numId w:val="2"/>
        </w:numPr>
        <w:spacing w:after="80"/>
      </w:pPr>
      <w:r>
        <w:t xml:space="preserve">Bare-metal: same — agent per host.</w:t>
      </w:r>
    </w:p>
    <w:p>
      <w:pPr>
        <w:pStyle w:val="ListParagraph"/>
        <w:numPr>
          <w:ilvl w:val="0"/>
          <w:numId w:val="2"/>
        </w:numPr>
        <w:spacing w:after="80"/>
      </w:pPr>
      <w:r>
        <w:t xml:space="preserve">Serverless (Lambda, Cloud Run, Fargate): typically NOT available. You don't control the kernel; the provider does. Some cloud vendors are starting to offer managed eBPF; adoption is limited.</w:t>
      </w:r>
    </w:p>
    <w:p>
      <w:pPr>
        <w:pStyle w:val="Heading2"/>
        <w:spacing w:after="160" w:before="280"/>
      </w:pPr>
      <w:r>
        <w:rPr>
          <w:b/>
          <w:bCs/>
        </w:rPr>
        <w:t xml:space="preserve">14.7 Security Considerations</w:t>
      </w:r>
    </w:p>
    <w:p>
      <w:pPr>
        <w:spacing w:after="120"/>
        <w:jc w:val="both"/>
      </w:pPr>
      <w:r>
        <w:t xml:space="preserve">Deploying eBPF requires privileged access to the kernel. Security concerns:</w:t>
      </w:r>
    </w:p>
    <w:p>
      <w:pPr>
        <w:pStyle w:val="Heading3"/>
        <w:spacing w:after="120" w:before="220"/>
      </w:pPr>
      <w:r>
        <w:rPr>
          <w:b/>
          <w:bCs/>
        </w:rPr>
        <w:t xml:space="preserve">14.7.1 CAP_BPF</w:t>
      </w:r>
    </w:p>
    <w:p>
      <w:pPr>
        <w:spacing w:after="120"/>
        <w:jc w:val="both"/>
      </w:pPr>
      <w:r>
        <w:t xml:space="preserve">Modern kernels (5.8+) introduced CAP_BPF — a capability that grants eBPF privileges WITHOUT full CAP_SYS_ADMIN. Safer; most eBPF agents can run with CAP_BPF plus a few others (CAP_PERFMON, CAP_NET_ADMIN) instead of full privileged: true. Check your tool's requirements.</w:t>
      </w:r>
    </w:p>
    <w:p>
      <w:pPr>
        <w:pStyle w:val="Heading3"/>
        <w:spacing w:after="120" w:before="220"/>
      </w:pPr>
      <w:r>
        <w:rPr>
          <w:b/>
          <w:bCs/>
        </w:rPr>
        <w:t xml:space="preserve">14.7.2 Attack Surface</w:t>
      </w:r>
    </w:p>
    <w:p>
      <w:pPr>
        <w:spacing w:after="120"/>
        <w:jc w:val="both"/>
      </w:pPr>
      <w:r>
        <w:t xml:space="preserve">An eBPF agent with kernel access could theoretically be compromised. Mitigations: signed images; image-scanning; strict RBAC; network policies isolating the agent; audit logging.</w:t>
      </w:r>
    </w:p>
    <w:p>
      <w:pPr>
        <w:pStyle w:val="Heading3"/>
        <w:spacing w:after="120" w:before="220"/>
      </w:pPr>
      <w:r>
        <w:rPr>
          <w:b/>
          <w:bCs/>
        </w:rPr>
        <w:t xml:space="preserve">14.7.3 Data Access</w:t>
      </w:r>
    </w:p>
    <w:p>
      <w:pPr>
        <w:spacing w:after="120"/>
        <w:jc w:val="both"/>
      </w:pPr>
      <w:r>
        <w:t xml:space="preserve">An eBPF agent CAN SEE everything. Data captured via TLS uprobes may include sensitive data. Ensure the data pipeline (storage, UI access) has appropriate controls.</w:t>
      </w:r>
    </w:p>
    <w:p>
      <w:pPr>
        <w:pBdr>
          <w:bottom w:val="single" w:color="4472C4" w:sz="6" w:space="1"/>
        </w:pBdr>
        <w:spacing w:after="100" w:before="100"/>
      </w:pPr>
      <w:r>
        <w:t xml:space="preserve"/>
      </w:r>
    </w:p>
    <w:p>
      <w:r>
        <w:br w:type="page"/>
      </w:r>
    </w:p>
    <w:p>
      <w:pPr>
        <w:spacing w:after="40" w:before="400"/>
      </w:pPr>
      <w:r>
        <w:rPr>
          <w:b/>
          <w:bCs/>
          <w:color w:val="4472C4"/>
          <w:sz w:val="22"/>
          <w:szCs w:val="22"/>
        </w:rPr>
        <w:t xml:space="preserve">Part 15</w:t>
      </w:r>
    </w:p>
    <w:p>
      <w:pPr>
        <w:pStyle w:val="Heading1"/>
        <w:spacing w:after="160" w:before="0"/>
      </w:pPr>
      <w:r>
        <w:rPr>
          <w:b/>
          <w:bCs/>
        </w:rPr>
        <w:t xml:space="preserve">The Vendor Landscape</w:t>
      </w:r>
    </w:p>
    <w:p>
      <w:pPr>
        <w:pStyle w:val="Heading2"/>
        <w:spacing w:after="160" w:before="280"/>
      </w:pPr>
      <w:r>
        <w:rPr>
          <w:b/>
          <w:bCs/>
        </w:rPr>
        <w:t xml:space="preserve">15.1 Open-Source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Project</w:t>
            </w:r>
          </w:p>
        </w:tc>
        <w:tc>
          <w:tcPr>
            <w:tcW w:type="dxa" w:w="736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Focus</w:t>
            </w:r>
          </w:p>
        </w:tc>
      </w:tr>
      <w:tr>
        <w:tc>
          <w:tcPr>
            <w:tcW w:type="dxa" w:w="2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Pixie</w:t>
            </w:r>
          </w:p>
        </w:tc>
        <w:tc>
          <w:tcPr>
            <w:tcW w:type="dxa" w:w="73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Kubernetes APM-style observability; auto-traces HTTP/gRPC/DB</w:t>
            </w:r>
          </w:p>
        </w:tc>
      </w:tr>
      <w:tr>
        <w:tc>
          <w:tcPr>
            <w:tcW w:type="dxa" w:w="20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Parca</w:t>
            </w:r>
          </w:p>
        </w:tc>
        <w:tc>
          <w:tcPr>
            <w:tcW w:type="dxa" w:w="73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Continuous profiling; time-series of flame graphs</w:t>
            </w:r>
          </w:p>
        </w:tc>
      </w:tr>
      <w:tr>
        <w:tc>
          <w:tcPr>
            <w:tcW w:type="dxa" w:w="2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Grafana Pyroscope</w:t>
            </w:r>
          </w:p>
        </w:tc>
        <w:tc>
          <w:tcPr>
            <w:tcW w:type="dxa" w:w="73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Continuous profiling; integrated with Grafana</w:t>
            </w:r>
          </w:p>
        </w:tc>
      </w:tr>
      <w:tr>
        <w:tc>
          <w:tcPr>
            <w:tcW w:type="dxa" w:w="20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Grafana Beyla</w:t>
            </w:r>
          </w:p>
        </w:tc>
        <w:tc>
          <w:tcPr>
            <w:tcW w:type="dxa" w:w="73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Auto-instrumentation → OpenTelemetry; language-agnostic</w:t>
            </w:r>
          </w:p>
        </w:tc>
      </w:tr>
      <w:tr>
        <w:tc>
          <w:tcPr>
            <w:tcW w:type="dxa" w:w="2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Cilium Hubble</w:t>
            </w:r>
          </w:p>
        </w:tc>
        <w:tc>
          <w:tcPr>
            <w:tcW w:type="dxa" w:w="73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Network observability; part of Cilium</w:t>
            </w:r>
          </w:p>
        </w:tc>
      </w:tr>
      <w:tr>
        <w:tc>
          <w:tcPr>
            <w:tcW w:type="dxa" w:w="20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Coroot</w:t>
            </w:r>
          </w:p>
        </w:tc>
        <w:tc>
          <w:tcPr>
            <w:tcW w:type="dxa" w:w="73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Auto-root-cause-analysis; full-stack observability</w:t>
            </w:r>
          </w:p>
        </w:tc>
      </w:tr>
      <w:tr>
        <w:tc>
          <w:tcPr>
            <w:tcW w:type="dxa" w:w="2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Inspektor Gadget</w:t>
            </w:r>
          </w:p>
        </w:tc>
        <w:tc>
          <w:tcPr>
            <w:tcW w:type="dxa" w:w="73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Ad-hoc Kubernetes-aware eBPF utilities</w:t>
            </w:r>
          </w:p>
        </w:tc>
      </w:tr>
      <w:tr>
        <w:tc>
          <w:tcPr>
            <w:tcW w:type="dxa" w:w="20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bcc / bpftrace</w:t>
            </w:r>
          </w:p>
        </w:tc>
        <w:tc>
          <w:tcPr>
            <w:tcW w:type="dxa" w:w="73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Building blocks for custom observability</w:t>
            </w:r>
          </w:p>
        </w:tc>
      </w:tr>
      <w:tr>
        <w:tc>
          <w:tcPr>
            <w:tcW w:type="dxa" w:w="2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SkyWalking Rover</w:t>
            </w:r>
          </w:p>
        </w:tc>
        <w:tc>
          <w:tcPr>
            <w:tcW w:type="dxa" w:w="73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eBPF agent for SkyWalking APM</w:t>
            </w:r>
          </w:p>
        </w:tc>
      </w:tr>
    </w:tbl>
    <w:p>
      <w:pPr>
        <w:spacing w:after="120"/>
      </w:pPr>
      <w:r>
        <w:t xml:space="preserve"/>
      </w:r>
    </w:p>
    <w:p>
      <w:pPr>
        <w:pStyle w:val="Heading2"/>
        <w:spacing w:after="160" w:before="280"/>
      </w:pPr>
      <w:r>
        <w:rPr>
          <w:b/>
          <w:bCs/>
        </w:rPr>
        <w:t xml:space="preserve">15.2 Commercial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Vendor</w:t>
            </w:r>
          </w:p>
        </w:tc>
        <w:tc>
          <w:tcPr>
            <w:tcW w:type="dxa" w:w="576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Focus</w:t>
            </w:r>
          </w:p>
        </w:tc>
      </w:tr>
      <w:tr>
        <w:tc>
          <w:tcPr>
            <w:tcW w:type="dxa" w:w="36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Datadog eBPF</w:t>
            </w:r>
          </w:p>
        </w:tc>
        <w:tc>
          <w:tcPr>
            <w:tcW w:type="dxa" w:w="57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Part of Datadog APM; hosted service</w:t>
            </w:r>
          </w:p>
        </w:tc>
      </w:tr>
      <w:tr>
        <w:tc>
          <w:tcPr>
            <w:tcW w:type="dxa" w:w="36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New Relic / Pixie</w:t>
            </w:r>
          </w:p>
        </w:tc>
        <w:tc>
          <w:tcPr>
            <w:tcW w:type="dxa" w:w="57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NR acquired Pixie; hosted and OSS</w:t>
            </w:r>
          </w:p>
        </w:tc>
      </w:tr>
      <w:tr>
        <w:tc>
          <w:tcPr>
            <w:tcW w:type="dxa" w:w="36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Dynatrace OneAgent (with eBPF)</w:t>
            </w:r>
          </w:p>
        </w:tc>
        <w:tc>
          <w:tcPr>
            <w:tcW w:type="dxa" w:w="57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Extends traditional APM with eBPF data</w:t>
            </w:r>
          </w:p>
        </w:tc>
      </w:tr>
      <w:tr>
        <w:tc>
          <w:tcPr>
            <w:tcW w:type="dxa" w:w="36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Groundcover</w:t>
            </w:r>
          </w:p>
        </w:tc>
        <w:tc>
          <w:tcPr>
            <w:tcW w:type="dxa" w:w="57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Kubernetes observability; Pixie-inspired</w:t>
            </w:r>
          </w:p>
        </w:tc>
      </w:tr>
      <w:tr>
        <w:tc>
          <w:tcPr>
            <w:tcW w:type="dxa" w:w="36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Polar Signals Cloud</w:t>
            </w:r>
          </w:p>
        </w:tc>
        <w:tc>
          <w:tcPr>
            <w:tcW w:type="dxa" w:w="57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Hosted continuous profiling (Parca-based)</w:t>
            </w:r>
          </w:p>
        </w:tc>
      </w:tr>
      <w:tr>
        <w:tc>
          <w:tcPr>
            <w:tcW w:type="dxa" w:w="36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Isovalent (Cilium Enterprise)</w:t>
            </w:r>
          </w:p>
        </w:tc>
        <w:tc>
          <w:tcPr>
            <w:tcW w:type="dxa" w:w="57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Enterprise Cilium with advanced observability</w:t>
            </w:r>
          </w:p>
        </w:tc>
      </w:tr>
      <w:tr>
        <w:tc>
          <w:tcPr>
            <w:tcW w:type="dxa" w:w="36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Elastic Universal Profiling</w:t>
            </w:r>
          </w:p>
        </w:tc>
        <w:tc>
          <w:tcPr>
            <w:tcW w:type="dxa" w:w="57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eBPF profiler feeding into Elastic stack</w:t>
            </w:r>
          </w:p>
        </w:tc>
      </w:tr>
      <w:tr>
        <w:tc>
          <w:tcPr>
            <w:tcW w:type="dxa" w:w="36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Splunk Observability (+eBPF)</w:t>
            </w:r>
          </w:p>
        </w:tc>
        <w:tc>
          <w:tcPr>
            <w:tcW w:type="dxa" w:w="57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Splunk's APM with eBPF augmentation</w:t>
            </w:r>
          </w:p>
        </w:tc>
      </w:tr>
      <w:tr>
        <w:tc>
          <w:tcPr>
            <w:tcW w:type="dxa" w:w="36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Instana (IBM)</w:t>
            </w:r>
          </w:p>
        </w:tc>
        <w:tc>
          <w:tcPr>
            <w:tcW w:type="dxa" w:w="57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Traditional APM with increasing eBPF integration</w:t>
            </w:r>
          </w:p>
        </w:tc>
      </w:tr>
      <w:tr>
        <w:tc>
          <w:tcPr>
            <w:tcW w:type="dxa" w:w="36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Odigos</w:t>
            </w:r>
          </w:p>
        </w:tc>
        <w:tc>
          <w:tcPr>
            <w:tcW w:type="dxa" w:w="57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eBPF-based OpenTelemetry auto-instrumentation</w:t>
            </w:r>
          </w:p>
        </w:tc>
      </w:tr>
    </w:tbl>
    <w:p>
      <w:pPr>
        <w:spacing w:after="120"/>
      </w:pPr>
      <w:r>
        <w:t xml:space="preserve"/>
      </w:r>
    </w:p>
    <w:p>
      <w:pPr>
        <w:pStyle w:val="Heading2"/>
        <w:spacing w:after="160" w:before="280"/>
      </w:pPr>
      <w:r>
        <w:rPr>
          <w:b/>
          <w:bCs/>
        </w:rPr>
        <w:t xml:space="preserve">15.3 Choosing a Tool</w:t>
      </w:r>
    </w:p>
    <w:p>
      <w:pPr>
        <w:spacing w:after="120"/>
        <w:jc w:val="both"/>
      </w:pPr>
      <w:r>
        <w:t xml:space="preserve">Factors to weigh:</w:t>
      </w:r>
    </w:p>
    <w:p>
      <w:pPr>
        <w:pStyle w:val="Heading3"/>
        <w:spacing w:after="120" w:before="220"/>
      </w:pPr>
      <w:r>
        <w:rPr>
          <w:b/>
          <w:bCs/>
        </w:rPr>
        <w:t xml:space="preserve">15.3.1 Existing Observability Stack</w:t>
      </w:r>
    </w:p>
    <w:p>
      <w:pPr>
        <w:spacing w:after="120"/>
        <w:jc w:val="both"/>
      </w:pPr>
      <w:r>
        <w:t xml:space="preserve">Already using Datadog? Datadog eBPF integrates naturally. Already using Grafana? Grafana Beyla + Pyroscope fit. Don't fragment your stack unnecessarily.</w:t>
      </w:r>
    </w:p>
    <w:p>
      <w:pPr>
        <w:pStyle w:val="Heading3"/>
        <w:spacing w:after="120" w:before="220"/>
      </w:pPr>
      <w:r>
        <w:rPr>
          <w:b/>
          <w:bCs/>
        </w:rPr>
        <w:t xml:space="preserve">15.3.2 Cluster Scale</w:t>
      </w:r>
    </w:p>
    <w:p>
      <w:pPr>
        <w:spacing w:after="120"/>
        <w:jc w:val="both"/>
      </w:pPr>
      <w:r>
        <w:t xml:space="preserve">Small team, single cluster: open-source tools are fine. Many clusters, multi-region: commercial tools with cross-cluster aggregation may save operational effort.</w:t>
      </w:r>
    </w:p>
    <w:p>
      <w:pPr>
        <w:pStyle w:val="Heading3"/>
        <w:spacing w:after="120" w:before="220"/>
      </w:pPr>
      <w:r>
        <w:rPr>
          <w:b/>
          <w:bCs/>
        </w:rPr>
        <w:t xml:space="preserve">15.3.3 Budget</w:t>
      </w:r>
    </w:p>
    <w:p>
      <w:pPr>
        <w:spacing w:after="120"/>
        <w:jc w:val="both"/>
      </w:pPr>
      <w:r>
        <w:t xml:space="preserve">Commercial tools cost (thousands to millions per year depending on scale). Open-source tools cost engineering time. Both are real costs.</w:t>
      </w:r>
    </w:p>
    <w:p>
      <w:pPr>
        <w:pStyle w:val="Heading3"/>
        <w:spacing w:after="120" w:before="220"/>
      </w:pPr>
      <w:r>
        <w:rPr>
          <w:b/>
          <w:bCs/>
        </w:rPr>
        <w:t xml:space="preserve">15.3.4 Use Case Priority</w:t>
      </w:r>
    </w:p>
    <w:p>
      <w:pPr>
        <w:spacing w:after="120"/>
        <w:jc w:val="both"/>
      </w:pPr>
      <w:r>
        <w:t xml:space="preserve">If profiling is most important: Parca, Pyroscope, or Polar Signals. If network observability: Cilium + Hubble. If APM-style HTTP tracing: Pixie, Groundcover, Beyla. If security: Falco, Tetragon.</w:t>
      </w:r>
    </w:p>
    <w:p>
      <w:pPr>
        <w:pStyle w:val="Heading3"/>
        <w:spacing w:after="120" w:before="220"/>
      </w:pPr>
      <w:r>
        <w:rPr>
          <w:b/>
          <w:bCs/>
        </w:rPr>
        <w:t xml:space="preserve">15.3.5 Data Sovereignty</w:t>
      </w:r>
    </w:p>
    <w:p>
      <w:pPr>
        <w:spacing w:after="120"/>
        <w:jc w:val="both"/>
      </w:pPr>
      <w:r>
        <w:t xml:space="preserve">Highly regulated environments may prefer in-cluster data (Pixie, self-hosted Parca) over SaaS (Datadog).</w:t>
      </w:r>
    </w:p>
    <w:p>
      <w:pPr>
        <w:pStyle w:val="Heading2"/>
        <w:spacing w:after="160" w:before="280"/>
      </w:pPr>
      <w:r>
        <w:rPr>
          <w:b/>
          <w:bCs/>
        </w:rPr>
        <w:t xml:space="preserve">15.4 The OpenTelemetry Intersection</w:t>
      </w:r>
    </w:p>
    <w:p>
      <w:pPr>
        <w:spacing w:after="120"/>
        <w:jc w:val="both"/>
      </w:pPr>
      <w:r>
        <w:t xml:space="preserve">OpenTelemetry is the emerging observability standard. eBPF and OpenTelemetry intersect in interesting ways:</w:t>
      </w:r>
    </w:p>
    <w:p>
      <w:pPr>
        <w:pStyle w:val="ListParagraph"/>
        <w:numPr>
          <w:ilvl w:val="0"/>
          <w:numId w:val="3"/>
        </w:numPr>
        <w:spacing w:after="80"/>
      </w:pPr>
      <w:r>
        <w:t xml:space="preserve">eBPF AGENTS THAT EMIT OTel: Grafana Beyla, Odigos, OpenTelemetry eBPF Collector. Auto-capture syscall-level events; emit them as OpenTelemetry traces and metrics. Feed into your existing OTel collector → any OTel backend.</w:t>
      </w:r>
    </w:p>
    <w:p>
      <w:pPr>
        <w:pStyle w:val="ListParagraph"/>
        <w:numPr>
          <w:ilvl w:val="0"/>
          <w:numId w:val="3"/>
        </w:numPr>
        <w:spacing w:after="80"/>
      </w:pPr>
      <w:r>
        <w:t xml:space="preserve">eBPF DATA IN OTel FORMAT: A trace captured by eBPF looks the same as one emitted by an instrumented app. Standard dashboards, alerts, queries work on both.</w:t>
      </w:r>
    </w:p>
    <w:p>
      <w:pPr>
        <w:pStyle w:val="ListParagraph"/>
        <w:numPr>
          <w:ilvl w:val="0"/>
          <w:numId w:val="3"/>
        </w:numPr>
        <w:spacing w:after="80"/>
      </w:pPr>
      <w:r>
        <w:t xml:space="preserve">ENRICHMENT AT COLLECTION: eBPF agents enrich otel traces with kernel-level data (syscalls, TCP retransmits) that the application couldn't see.</w:t>
      </w:r>
    </w:p>
    <w:p>
      <w:pPr>
        <w:spacing w:after="120"/>
        <w:jc w:val="both"/>
      </w:pPr>
      <w:r>
        <w:t xml:space="preserve">Expectation through 2026-2028: eBPF-based OpenTelemetry auto-instrumentation will increasingly REPLACE language-specific OTel SDKs as the default observability-starter for many teams.</w:t>
      </w:r>
    </w:p>
    <w:p>
      <w:pPr>
        <w:pStyle w:val="Heading2"/>
        <w:spacing w:after="160" w:before="280"/>
      </w:pPr>
      <w:r>
        <w:rPr>
          <w:b/>
          <w:bCs/>
        </w:rPr>
        <w:t xml:space="preserve">15.5 The Sustainability Question</w:t>
      </w:r>
    </w:p>
    <w:p>
      <w:pPr>
        <w:spacing w:after="120"/>
        <w:jc w:val="both"/>
      </w:pPr>
      <w:r>
        <w:t xml:space="preserve">eBPF is a significant engineering investment. For OSS projects, sustainability matters:</w:t>
      </w:r>
    </w:p>
    <w:p>
      <w:pPr>
        <w:pStyle w:val="ListParagraph"/>
        <w:numPr>
          <w:ilvl w:val="0"/>
          <w:numId w:val="2"/>
        </w:numPr>
        <w:spacing w:after="80"/>
      </w:pPr>
      <w:r>
        <w:t xml:space="preserve">Pixie: commercially backed by New Relic.</w:t>
      </w:r>
    </w:p>
    <w:p>
      <w:pPr>
        <w:pStyle w:val="ListParagraph"/>
        <w:numPr>
          <w:ilvl w:val="0"/>
          <w:numId w:val="2"/>
        </w:numPr>
        <w:spacing w:after="80"/>
      </w:pPr>
      <w:r>
        <w:t xml:space="preserve">Parca: backed by Polar Signals.</w:t>
      </w:r>
    </w:p>
    <w:p>
      <w:pPr>
        <w:pStyle w:val="ListParagraph"/>
        <w:numPr>
          <w:ilvl w:val="0"/>
          <w:numId w:val="2"/>
        </w:numPr>
        <w:spacing w:after="80"/>
      </w:pPr>
      <w:r>
        <w:t xml:space="preserve">Cilium: backed by Isovalent (now Cisco).</w:t>
      </w:r>
    </w:p>
    <w:p>
      <w:pPr>
        <w:pStyle w:val="ListParagraph"/>
        <w:numPr>
          <w:ilvl w:val="0"/>
          <w:numId w:val="2"/>
        </w:numPr>
        <w:spacing w:after="80"/>
      </w:pPr>
      <w:r>
        <w:t xml:space="preserve">Grafana projects: backed by Grafana Labs.</w:t>
      </w:r>
    </w:p>
    <w:p>
      <w:pPr>
        <w:pStyle w:val="ListParagraph"/>
        <w:numPr>
          <w:ilvl w:val="0"/>
          <w:numId w:val="2"/>
        </w:numPr>
        <w:spacing w:after="80"/>
      </w:pPr>
      <w:r>
        <w:t xml:space="preserve">Falco: CNCF graduated, Sysdig stewardship.</w:t>
      </w:r>
    </w:p>
    <w:p>
      <w:pPr>
        <w:spacing w:after="120"/>
        <w:jc w:val="both"/>
      </w:pPr>
      <w:r>
        <w:t xml:space="preserve">The major projects have corporate sponsors. Adoption of a project without a corporate backer is risky — if the maintainers change focus, you inherit the code.</w:t>
      </w:r>
    </w:p>
    <w:p>
      <w:pPr>
        <w:pBdr>
          <w:bottom w:val="single" w:color="4472C4" w:sz="6" w:space="1"/>
        </w:pBdr>
        <w:spacing w:after="100" w:before="100"/>
      </w:pPr>
      <w:r>
        <w:t xml:space="preserve"/>
      </w:r>
    </w:p>
    <w:p>
      <w:r>
        <w:br w:type="page"/>
      </w:r>
    </w:p>
    <w:p>
      <w:pPr>
        <w:spacing w:after="40" w:before="400"/>
      </w:pPr>
      <w:r>
        <w:rPr>
          <w:b/>
          <w:bCs/>
          <w:color w:val="4472C4"/>
          <w:sz w:val="22"/>
          <w:szCs w:val="22"/>
        </w:rPr>
        <w:t xml:space="preserve">Part 16</w:t>
      </w:r>
    </w:p>
    <w:p>
      <w:pPr>
        <w:pStyle w:val="Heading1"/>
        <w:spacing w:after="160" w:before="0"/>
      </w:pPr>
      <w:r>
        <w:rPr>
          <w:b/>
          <w:bCs/>
        </w:rPr>
        <w:t xml:space="preserve">Quick-Reference Cheat Sheet</w:t>
      </w:r>
    </w:p>
    <w:p>
      <w:pPr>
        <w:pStyle w:val="Heading2"/>
        <w:spacing w:after="160" w:before="280"/>
      </w:pPr>
      <w:r>
        <w:rPr>
          <w:b/>
          <w:bCs/>
        </w:rPr>
        <w:t xml:space="preserve">16.1 Traditional Instrumentation Limits</w:t>
      </w:r>
    </w:p>
    <w:p>
      <w:pPr>
        <w:pStyle w:val="ListParagraph"/>
        <w:numPr>
          <w:ilvl w:val="0"/>
          <w:numId w:val="3"/>
        </w:numPr>
        <w:spacing w:after="80"/>
      </w:pPr>
      <w:r>
        <w:t xml:space="preserve">One SDK per language (big operational burden).</w:t>
      </w:r>
    </w:p>
    <w:p>
      <w:pPr>
        <w:pStyle w:val="ListParagraph"/>
        <w:numPr>
          <w:ilvl w:val="0"/>
          <w:numId w:val="3"/>
        </w:numPr>
        <w:spacing w:after="80"/>
      </w:pPr>
      <w:r>
        <w:t xml:space="preserve">Per-service code changes required.</w:t>
      </w:r>
    </w:p>
    <w:p>
      <w:pPr>
        <w:pStyle w:val="ListParagraph"/>
        <w:numPr>
          <w:ilvl w:val="0"/>
          <w:numId w:val="3"/>
        </w:numPr>
        <w:spacing w:after="80"/>
      </w:pPr>
      <w:r>
        <w:t xml:space="preserve">Upgrade friction across fleets.</w:t>
      </w:r>
    </w:p>
    <w:p>
      <w:pPr>
        <w:pStyle w:val="ListParagraph"/>
        <w:numPr>
          <w:ilvl w:val="0"/>
          <w:numId w:val="3"/>
        </w:numPr>
        <w:spacing w:after="80"/>
      </w:pPr>
      <w:r>
        <w:t xml:space="preserve">Missing low-level (kernel, syscall) data.</w:t>
      </w:r>
    </w:p>
    <w:p>
      <w:pPr>
        <w:pStyle w:val="Heading2"/>
        <w:spacing w:after="160" w:before="280"/>
      </w:pPr>
      <w:r>
        <w:rPr>
          <w:b/>
          <w:bCs/>
        </w:rPr>
        <w:t xml:space="preserve">16.2 eBPF Advantages</w:t>
      </w:r>
    </w:p>
    <w:p>
      <w:pPr>
        <w:pStyle w:val="ListParagraph"/>
        <w:numPr>
          <w:ilvl w:val="0"/>
          <w:numId w:val="3"/>
        </w:numPr>
        <w:spacing w:after="80"/>
      </w:pPr>
      <w:r>
        <w:t xml:space="preserve">Zero instrumentation — no app changes.</w:t>
      </w:r>
    </w:p>
    <w:p>
      <w:pPr>
        <w:pStyle w:val="ListParagraph"/>
        <w:numPr>
          <w:ilvl w:val="0"/>
          <w:numId w:val="3"/>
        </w:numPr>
        <w:spacing w:after="80"/>
      </w:pPr>
      <w:r>
        <w:t xml:space="preserve">Language-agnostic — kernel layer is universal.</w:t>
      </w:r>
    </w:p>
    <w:p>
      <w:pPr>
        <w:pStyle w:val="ListParagraph"/>
        <w:numPr>
          <w:ilvl w:val="0"/>
          <w:numId w:val="3"/>
        </w:numPr>
        <w:spacing w:after="80"/>
      </w:pPr>
      <w:r>
        <w:t xml:space="preserve">Kernel-level visibility — syscalls, network, DNS, scheduler.</w:t>
      </w:r>
    </w:p>
    <w:p>
      <w:pPr>
        <w:pStyle w:val="ListParagraph"/>
        <w:numPr>
          <w:ilvl w:val="0"/>
          <w:numId w:val="3"/>
        </w:numPr>
        <w:spacing w:after="80"/>
      </w:pPr>
      <w:r>
        <w:t xml:space="preserve">Low overhead — 1-3% CPU typical.</w:t>
      </w:r>
    </w:p>
    <w:p>
      <w:pPr>
        <w:pStyle w:val="Heading2"/>
        <w:spacing w:after="160" w:before="280"/>
      </w:pPr>
      <w:r>
        <w:rPr>
          <w:b/>
          <w:bCs/>
        </w:rPr>
        <w:t xml:space="preserve">16.3 What eBPF Can See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Data</w:t>
            </w:r>
          </w:p>
        </w:tc>
        <w:tc>
          <w:tcPr>
            <w:tcW w:type="dxa" w:w="696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How</w:t>
            </w:r>
          </w:p>
        </w:tc>
      </w:tr>
      <w:tr>
        <w:tc>
          <w:tcPr>
            <w:tcW w:type="dxa" w:w="24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HTTP/gRPC traffic</w:t>
            </w:r>
          </w:p>
        </w:tc>
        <w:tc>
          <w:tcPr>
            <w:tcW w:type="dxa" w:w="69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Syscall hooks + protocol parser</w:t>
            </w:r>
          </w:p>
        </w:tc>
      </w:tr>
      <w:tr>
        <w:tc>
          <w:tcPr>
            <w:tcW w:type="dxa" w:w="24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TCP connections</w:t>
            </w:r>
          </w:p>
        </w:tc>
        <w:tc>
          <w:tcPr>
            <w:tcW w:type="dxa" w:w="69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Kprobes on TCP stack</w:t>
            </w:r>
          </w:p>
        </w:tc>
      </w:tr>
      <w:tr>
        <w:tc>
          <w:tcPr>
            <w:tcW w:type="dxa" w:w="24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DNS queries</w:t>
            </w:r>
          </w:p>
        </w:tc>
        <w:tc>
          <w:tcPr>
            <w:tcW w:type="dxa" w:w="69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Uprobes on getaddrinfo OR UDP port 53 hooks</w:t>
            </w:r>
          </w:p>
        </w:tc>
      </w:tr>
      <w:tr>
        <w:tc>
          <w:tcPr>
            <w:tcW w:type="dxa" w:w="24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Function calls</w:t>
            </w:r>
          </w:p>
        </w:tc>
        <w:tc>
          <w:tcPr>
            <w:tcW w:type="dxa" w:w="69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Uprobes on binaries/libraries</w:t>
            </w:r>
          </w:p>
        </w:tc>
      </w:tr>
      <w:tr>
        <w:tc>
          <w:tcPr>
            <w:tcW w:type="dxa" w:w="24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Syscall latency</w:t>
            </w:r>
          </w:p>
        </w:tc>
        <w:tc>
          <w:tcPr>
            <w:tcW w:type="dxa" w:w="69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Syscall tracepoints with entry/exit timing</w:t>
            </w:r>
          </w:p>
        </w:tc>
      </w:tr>
      <w:tr>
        <w:tc>
          <w:tcPr>
            <w:tcW w:type="dxa" w:w="24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TLS traffic</w:t>
            </w:r>
          </w:p>
        </w:tc>
        <w:tc>
          <w:tcPr>
            <w:tcW w:type="dxa" w:w="69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Uprobes on SSL_write / SSL_read (before encryption)</w:t>
            </w:r>
          </w:p>
        </w:tc>
      </w:tr>
      <w:tr>
        <w:tc>
          <w:tcPr>
            <w:tcW w:type="dxa" w:w="24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Process lifecycle</w:t>
            </w:r>
          </w:p>
        </w:tc>
        <w:tc>
          <w:tcPr>
            <w:tcW w:type="dxa" w:w="69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Tracepoints sched:sched_process_exec etc.</w:t>
            </w:r>
          </w:p>
        </w:tc>
      </w:tr>
      <w:tr>
        <w:tc>
          <w:tcPr>
            <w:tcW w:type="dxa" w:w="24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File I/O</w:t>
            </w:r>
          </w:p>
        </w:tc>
        <w:tc>
          <w:tcPr>
            <w:tcW w:type="dxa" w:w="69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Syscall hooks on open/read/write</w:t>
            </w:r>
          </w:p>
        </w:tc>
      </w:tr>
      <w:tr>
        <w:tc>
          <w:tcPr>
            <w:tcW w:type="dxa" w:w="24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Lock contention</w:t>
            </w:r>
          </w:p>
        </w:tc>
        <w:tc>
          <w:tcPr>
            <w:tcW w:type="dxa" w:w="69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Syscall hooks on futex</w:t>
            </w:r>
          </w:p>
        </w:tc>
      </w:tr>
      <w:tr>
        <w:tc>
          <w:tcPr>
            <w:tcW w:type="dxa" w:w="24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CPU profile</w:t>
            </w:r>
          </w:p>
        </w:tc>
        <w:tc>
          <w:tcPr>
            <w:tcW w:type="dxa" w:w="69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perf_event attached with stack sampling</w:t>
            </w:r>
          </w:p>
        </w:tc>
      </w:tr>
    </w:tbl>
    <w:p>
      <w:pPr>
        <w:spacing w:after="120"/>
      </w:pPr>
      <w:r>
        <w:t xml:space="preserve"/>
      </w:r>
    </w:p>
    <w:p>
      <w:pPr>
        <w:pStyle w:val="Heading2"/>
        <w:spacing w:after="160" w:before="280"/>
      </w:pPr>
      <w:r>
        <w:rPr>
          <w:b/>
          <w:bCs/>
        </w:rPr>
        <w:t xml:space="preserve">16.4 What eBPF Cannot See (or Sees Poorly)</w:t>
      </w:r>
    </w:p>
    <w:p>
      <w:pPr>
        <w:pStyle w:val="ListParagraph"/>
        <w:numPr>
          <w:ilvl w:val="0"/>
          <w:numId w:val="2"/>
        </w:numPr>
        <w:spacing w:after="80"/>
      </w:pPr>
      <w:r>
        <w:t xml:space="preserve">Business transaction context (user ID, feature flags, etc.).</w:t>
      </w:r>
    </w:p>
    <w:p>
      <w:pPr>
        <w:pStyle w:val="ListParagraph"/>
        <w:numPr>
          <w:ilvl w:val="0"/>
          <w:numId w:val="2"/>
        </w:numPr>
        <w:spacing w:after="80"/>
      </w:pPr>
      <w:r>
        <w:t xml:space="preserve">Encrypted traffic without TLS-library uprobes.</w:t>
      </w:r>
    </w:p>
    <w:p>
      <w:pPr>
        <w:pStyle w:val="ListParagraph"/>
        <w:numPr>
          <w:ilvl w:val="0"/>
          <w:numId w:val="2"/>
        </w:numPr>
        <w:spacing w:after="80"/>
      </w:pPr>
      <w:r>
        <w:t xml:space="preserve">Language-runtime internals (GC details, method inlining).</w:t>
      </w:r>
    </w:p>
    <w:p>
      <w:pPr>
        <w:pStyle w:val="ListParagraph"/>
        <w:numPr>
          <w:ilvl w:val="0"/>
          <w:numId w:val="2"/>
        </w:numPr>
        <w:spacing w:after="80"/>
      </w:pPr>
      <w:r>
        <w:t xml:space="preserve">Events in non-Linux environments.</w:t>
      </w:r>
    </w:p>
    <w:p>
      <w:pPr>
        <w:pStyle w:val="ListParagraph"/>
        <w:numPr>
          <w:ilvl w:val="0"/>
          <w:numId w:val="2"/>
        </w:numPr>
        <w:spacing w:after="80"/>
      </w:pPr>
      <w:r>
        <w:t xml:space="preserve">Request bodies above truncation size.</w:t>
      </w:r>
    </w:p>
    <w:p>
      <w:pPr>
        <w:pStyle w:val="ListParagraph"/>
        <w:numPr>
          <w:ilvl w:val="0"/>
          <w:numId w:val="2"/>
        </w:numPr>
        <w:spacing w:after="80"/>
      </w:pPr>
      <w:r>
        <w:t xml:space="preserve">Semantics of custom/proprietary protocols.</w:t>
      </w:r>
    </w:p>
    <w:p>
      <w:pPr>
        <w:pStyle w:val="Heading2"/>
        <w:spacing w:after="160" w:before="280"/>
      </w:pPr>
      <w:r>
        <w:rPr>
          <w:b/>
          <w:bCs/>
        </w:rPr>
        <w:t xml:space="preserve">16.5 Choosing the Right Tool</w:t>
      </w:r>
    </w:p>
    <w:p>
      <w:pPr>
        <w:pStyle w:val="ListParagraph"/>
        <w:numPr>
          <w:ilvl w:val="0"/>
          <w:numId w:val="2"/>
        </w:numPr>
        <w:spacing w:after="80"/>
      </w:pPr>
      <w:r>
        <w:t xml:space="preserve">Kubernetes HTTP/gRPC tracing → Pixie, Groundcover, Grafana Beyla.</w:t>
      </w:r>
    </w:p>
    <w:p>
      <w:pPr>
        <w:pStyle w:val="ListParagraph"/>
        <w:numPr>
          <w:ilvl w:val="0"/>
          <w:numId w:val="2"/>
        </w:numPr>
        <w:spacing w:after="80"/>
      </w:pPr>
      <w:r>
        <w:t xml:space="preserve">Continuous CPU profiling → Parca, Pyroscope, Polar Signals.</w:t>
      </w:r>
    </w:p>
    <w:p>
      <w:pPr>
        <w:pStyle w:val="ListParagraph"/>
        <w:numPr>
          <w:ilvl w:val="0"/>
          <w:numId w:val="2"/>
        </w:numPr>
        <w:spacing w:after="80"/>
      </w:pPr>
      <w:r>
        <w:t xml:space="preserve">Network observability → Cilium Hubble.</w:t>
      </w:r>
    </w:p>
    <w:p>
      <w:pPr>
        <w:pStyle w:val="ListParagraph"/>
        <w:numPr>
          <w:ilvl w:val="0"/>
          <w:numId w:val="2"/>
        </w:numPr>
        <w:spacing w:after="80"/>
      </w:pPr>
      <w:r>
        <w:t xml:space="preserve">Ad-hoc investigation → bpftrace, bcc tools.</w:t>
      </w:r>
    </w:p>
    <w:p>
      <w:pPr>
        <w:pStyle w:val="ListParagraph"/>
        <w:numPr>
          <w:ilvl w:val="0"/>
          <w:numId w:val="2"/>
        </w:numPr>
        <w:spacing w:after="80"/>
      </w:pPr>
      <w:r>
        <w:t xml:space="preserve">Security detection → Falco.</w:t>
      </w:r>
    </w:p>
    <w:p>
      <w:pPr>
        <w:pStyle w:val="ListParagraph"/>
        <w:numPr>
          <w:ilvl w:val="0"/>
          <w:numId w:val="2"/>
        </w:numPr>
        <w:spacing w:after="80"/>
      </w:pPr>
      <w:r>
        <w:t xml:space="preserve">Security enforcement → Tetragon.</w:t>
      </w:r>
    </w:p>
    <w:p>
      <w:pPr>
        <w:pStyle w:val="ListParagraph"/>
        <w:numPr>
          <w:ilvl w:val="0"/>
          <w:numId w:val="2"/>
        </w:numPr>
        <w:spacing w:after="80"/>
      </w:pPr>
      <w:r>
        <w:t xml:space="preserve">Integrated with Datadog/NR → vendor's eBPF feature.</w:t>
      </w:r>
    </w:p>
    <w:p>
      <w:pPr>
        <w:pStyle w:val="Heading2"/>
        <w:spacing w:after="160" w:before="280"/>
      </w:pPr>
      <w:r>
        <w:rPr>
          <w:b/>
          <w:bCs/>
        </w:rPr>
        <w:t xml:space="preserve">16.6 Deployment Key Points</w:t>
      </w:r>
    </w:p>
    <w:p>
      <w:pPr>
        <w:pStyle w:val="ListParagraph"/>
        <w:numPr>
          <w:ilvl w:val="0"/>
          <w:numId w:val="2"/>
        </w:numPr>
        <w:spacing w:after="80"/>
      </w:pPr>
      <w:r>
        <w:t xml:space="preserve">Kubernetes: privileged DaemonSet.</w:t>
      </w:r>
    </w:p>
    <w:p>
      <w:pPr>
        <w:pStyle w:val="ListParagraph"/>
        <w:numPr>
          <w:ilvl w:val="0"/>
          <w:numId w:val="2"/>
        </w:numPr>
        <w:spacing w:after="80"/>
      </w:pPr>
      <w:r>
        <w:t xml:space="preserve">VMs/bare-metal: per-host agent.</w:t>
      </w:r>
    </w:p>
    <w:p>
      <w:pPr>
        <w:pStyle w:val="ListParagraph"/>
        <w:numPr>
          <w:ilvl w:val="0"/>
          <w:numId w:val="2"/>
        </w:numPr>
        <w:spacing w:after="80"/>
      </w:pPr>
      <w:r>
        <w:t xml:space="preserve">Serverless: usually not available.</w:t>
      </w:r>
    </w:p>
    <w:p>
      <w:pPr>
        <w:pStyle w:val="ListParagraph"/>
        <w:numPr>
          <w:ilvl w:val="0"/>
          <w:numId w:val="2"/>
        </w:numPr>
        <w:spacing w:after="80"/>
      </w:pPr>
      <w:r>
        <w:t xml:space="preserve">CAP_BPF (kernel 5.8+) vs. full privileged — prefer CAP_BPF when supported.</w:t>
      </w:r>
    </w:p>
    <w:p>
      <w:pPr>
        <w:pStyle w:val="ListParagraph"/>
        <w:numPr>
          <w:ilvl w:val="0"/>
          <w:numId w:val="2"/>
        </w:numPr>
        <w:spacing w:after="80"/>
      </w:pPr>
      <w:r>
        <w:t xml:space="preserve">One agent per node, not per pod.</w:t>
      </w:r>
    </w:p>
    <w:p>
      <w:pPr>
        <w:pStyle w:val="Heading2"/>
        <w:spacing w:after="160" w:before="280"/>
      </w:pPr>
      <w:r>
        <w:rPr>
          <w:b/>
          <w:bCs/>
        </w:rPr>
        <w:t xml:space="preserve">16.7 The Five Rules</w:t>
      </w:r>
    </w:p>
    <w:p>
      <w:pPr>
        <w:pStyle w:val="ListParagraph"/>
        <w:numPr>
          <w:ilvl w:val="0"/>
          <w:numId w:val="3"/>
        </w:numPr>
        <w:spacing w:after="80"/>
      </w:pPr>
      <w:r>
        <w:t xml:space="preserve">EBPF COMPLEMENTS traditional APM; doesn't replace it fully.</w:t>
      </w:r>
    </w:p>
    <w:p>
      <w:pPr>
        <w:pStyle w:val="ListParagraph"/>
        <w:numPr>
          <w:ilvl w:val="0"/>
          <w:numId w:val="3"/>
        </w:numPr>
        <w:spacing w:after="80"/>
      </w:pPr>
      <w:r>
        <w:t xml:space="preserve">BUSINESS CONTEXT still needs app instrumentation.</w:t>
      </w:r>
    </w:p>
    <w:p>
      <w:pPr>
        <w:pStyle w:val="ListParagraph"/>
        <w:numPr>
          <w:ilvl w:val="0"/>
          <w:numId w:val="3"/>
        </w:numPr>
        <w:spacing w:after="80"/>
      </w:pPr>
      <w:r>
        <w:t xml:space="preserve">KERNEL VERSION matters — check your environment.</w:t>
      </w:r>
    </w:p>
    <w:p>
      <w:pPr>
        <w:pStyle w:val="ListParagraph"/>
        <w:numPr>
          <w:ilvl w:val="0"/>
          <w:numId w:val="3"/>
        </w:numPr>
        <w:spacing w:after="80"/>
      </w:pPr>
      <w:r>
        <w:t xml:space="preserve">PRIVACY for request-body capture needs policies before enabling.</w:t>
      </w:r>
    </w:p>
    <w:p>
      <w:pPr>
        <w:pStyle w:val="ListParagraph"/>
        <w:numPr>
          <w:ilvl w:val="0"/>
          <w:numId w:val="3"/>
        </w:numPr>
        <w:spacing w:after="80"/>
      </w:pPr>
      <w:r>
        <w:t xml:space="preserve">PICK TOOLS that fit your existing stack (Grafana, Datadog, etc.).</w:t>
      </w:r>
    </w:p>
    <w:p>
      <w:pPr>
        <w:pBdr>
          <w:bottom w:val="single" w:color="4472C4" w:sz="6" w:space="1"/>
        </w:pBdr>
        <w:spacing w:after="100" w:before="100"/>
      </w:pPr>
      <w:r>
        <w:t xml:space="preserve"/>
      </w:r>
    </w:p>
    <w:p>
      <w:r>
        <w:br w:type="page"/>
      </w:r>
    </w:p>
    <w:p>
      <w:pPr>
        <w:spacing w:after="40" w:before="400"/>
      </w:pPr>
      <w:r>
        <w:rPr>
          <w:b/>
          <w:bCs/>
          <w:color w:val="4472C4"/>
          <w:sz w:val="22"/>
          <w:szCs w:val="22"/>
        </w:rPr>
        <w:t xml:space="preserve">Part 17</w:t>
      </w:r>
    </w:p>
    <w:p>
      <w:pPr>
        <w:pStyle w:val="Heading1"/>
        <w:spacing w:after="160" w:before="0"/>
      </w:pPr>
      <w:r>
        <w:rPr>
          <w:b/>
          <w:bCs/>
        </w:rPr>
        <w:t xml:space="preserve">Self-Assessment Exercises</w:t>
      </w:r>
    </w:p>
    <w:p>
      <w:pPr>
        <w:pStyle w:val="Heading2"/>
        <w:spacing w:after="160" w:before="280"/>
      </w:pPr>
      <w:r>
        <w:rPr>
          <w:b/>
          <w:bCs/>
        </w:rPr>
        <w:t xml:space="preserve">17.1 Exercise 1 — The Four Limits</w:t>
      </w:r>
    </w:p>
    <w:p>
      <w:pPr>
        <w:spacing w:after="120"/>
        <w:jc w:val="both"/>
      </w:pPr>
      <w:r>
        <w:t xml:space="preserve">For each scenario, identify which of the four traditional-instrumentation limits is the root problem:</w:t>
      </w:r>
    </w:p>
    <w:p>
      <w:pPr>
        <w:pStyle w:val="ListParagraph"/>
        <w:numPr>
          <w:ilvl w:val="0"/>
          <w:numId w:val="3"/>
        </w:numPr>
        <w:spacing w:after="80"/>
      </w:pPr>
      <w:r>
        <w:t xml:space="preserve">"Our team wants observability for a new Rust service. The Rust OpenTelemetry SDK is experimental and doesn't cover all our HTTP frameworks."</w:t>
      </w:r>
    </w:p>
    <w:p>
      <w:pPr>
        <w:pStyle w:val="ListParagraph"/>
        <w:numPr>
          <w:ilvl w:val="0"/>
          <w:numId w:val="3"/>
        </w:numPr>
        <w:spacing w:after="80"/>
      </w:pPr>
      <w:r>
        <w:t xml:space="preserve">"Every new service takes 3-5 days to integrate with our APM. We have 200 services; onboarding was never finished for half of them."</w:t>
      </w:r>
    </w:p>
    <w:p>
      <w:pPr>
        <w:pStyle w:val="ListParagraph"/>
        <w:numPr>
          <w:ilvl w:val="0"/>
          <w:numId w:val="3"/>
        </w:numPr>
        <w:spacing w:after="80"/>
      </w:pPr>
      <w:r>
        <w:t xml:space="preserve">"We can't figure out why our service hangs occasionally. APM shows the request took 5 seconds; we can't see what the process was actually doing during those 5 seconds."</w:t>
      </w:r>
    </w:p>
    <w:p>
      <w:pPr>
        <w:pStyle w:val="ListParagraph"/>
        <w:numPr>
          <w:ilvl w:val="0"/>
          <w:numId w:val="3"/>
        </w:numPr>
        <w:spacing w:after="80"/>
      </w:pPr>
      <w:r>
        <w:t xml:space="preserve">"Upgrading our JVM agent from version 3 to version 4 is taking 8 months of coordination across teams."</w:t>
      </w:r>
    </w:p>
    <w:p>
      <w:pPr>
        <w:pStyle w:val="Heading3"/>
        <w:spacing w:after="120" w:before="220"/>
      </w:pPr>
      <w:r>
        <w:rPr>
          <w:b/>
          <w:bCs/>
        </w:rPr>
        <w:t xml:space="preserve">Sample Answers</w:t>
      </w:r>
    </w:p>
    <w:p>
      <w:pPr>
        <w:pStyle w:val="ListParagraph"/>
        <w:numPr>
          <w:ilvl w:val="0"/>
          <w:numId w:val="3"/>
        </w:numPr>
        <w:spacing w:after="80"/>
      </w:pPr>
      <w:r>
        <w:t xml:space="preserve">Limit 1 (one SDK per language, with uneven maturity).</w:t>
      </w:r>
    </w:p>
    <w:p>
      <w:pPr>
        <w:pStyle w:val="ListParagraph"/>
        <w:numPr>
          <w:ilvl w:val="0"/>
          <w:numId w:val="3"/>
        </w:numPr>
        <w:spacing w:after="80"/>
      </w:pPr>
      <w:r>
        <w:t xml:space="preserve">Limit 2 (per-service code changes required).</w:t>
      </w:r>
    </w:p>
    <w:p>
      <w:pPr>
        <w:pStyle w:val="ListParagraph"/>
        <w:numPr>
          <w:ilvl w:val="0"/>
          <w:numId w:val="3"/>
        </w:numPr>
        <w:spacing w:after="80"/>
      </w:pPr>
      <w:r>
        <w:t xml:space="preserve">Limit 4 (missing low-level system data — likely the process is blocked in a syscall we can't see).</w:t>
      </w:r>
    </w:p>
    <w:p>
      <w:pPr>
        <w:pStyle w:val="ListParagraph"/>
        <w:numPr>
          <w:ilvl w:val="0"/>
          <w:numId w:val="3"/>
        </w:numPr>
        <w:spacing w:after="80"/>
      </w:pPr>
      <w:r>
        <w:t xml:space="preserve">Limit 3 (upgrade friction).</w:t>
      </w:r>
    </w:p>
    <w:p>
      <w:pPr>
        <w:pStyle w:val="Heading2"/>
        <w:spacing w:after="160" w:before="280"/>
      </w:pPr>
      <w:r>
        <w:rPr>
          <w:b/>
          <w:bCs/>
        </w:rPr>
        <w:t xml:space="preserve">17.2 Exercise 2 — What Can eBPF See?</w:t>
      </w:r>
    </w:p>
    <w:p>
      <w:pPr>
        <w:spacing w:after="120"/>
        <w:jc w:val="both"/>
      </w:pPr>
      <w:r>
        <w:t xml:space="preserve">For each observation question, state whether eBPF can capture it easily, with effort, or not at all:</w:t>
      </w:r>
    </w:p>
    <w:p>
      <w:pPr>
        <w:pStyle w:val="ListParagraph"/>
        <w:numPr>
          <w:ilvl w:val="0"/>
          <w:numId w:val="3"/>
        </w:numPr>
        <w:spacing w:after="80"/>
      </w:pPr>
      <w:r>
        <w:t xml:space="preserve">HTTP request rate per Kubernetes pod.</w:t>
      </w:r>
    </w:p>
    <w:p>
      <w:pPr>
        <w:pStyle w:val="ListParagraph"/>
        <w:numPr>
          <w:ilvl w:val="0"/>
          <w:numId w:val="3"/>
        </w:numPr>
        <w:spacing w:after="80"/>
      </w:pPr>
      <w:r>
        <w:t xml:space="preserve">DNS query latency per pod.</w:t>
      </w:r>
    </w:p>
    <w:p>
      <w:pPr>
        <w:pStyle w:val="ListParagraph"/>
        <w:numPr>
          <w:ilvl w:val="0"/>
          <w:numId w:val="3"/>
        </w:numPr>
        <w:spacing w:after="80"/>
      </w:pPr>
      <w:r>
        <w:t xml:space="preserve">Number of database queries made by each pod.</w:t>
      </w:r>
    </w:p>
    <w:p>
      <w:pPr>
        <w:pStyle w:val="ListParagraph"/>
        <w:numPr>
          <w:ilvl w:val="0"/>
          <w:numId w:val="3"/>
        </w:numPr>
        <w:spacing w:after="80"/>
      </w:pPr>
      <w:r>
        <w:t xml:space="preserve">Which user is making this request (user_id = 12345).</w:t>
      </w:r>
    </w:p>
    <w:p>
      <w:pPr>
        <w:pStyle w:val="ListParagraph"/>
        <w:numPr>
          <w:ilvl w:val="0"/>
          <w:numId w:val="3"/>
        </w:numPr>
        <w:spacing w:after="80"/>
      </w:pPr>
      <w:r>
        <w:t xml:space="preserve">The name of the Java method currently executing in the JVM.</w:t>
      </w:r>
    </w:p>
    <w:p>
      <w:pPr>
        <w:pStyle w:val="ListParagraph"/>
        <w:numPr>
          <w:ilvl w:val="0"/>
          <w:numId w:val="3"/>
        </w:numPr>
        <w:spacing w:after="80"/>
      </w:pPr>
      <w:r>
        <w:t xml:space="preserve">CPU cache miss rate for a specific process.</w:t>
      </w:r>
    </w:p>
    <w:p>
      <w:pPr>
        <w:pStyle w:val="ListParagraph"/>
        <w:numPr>
          <w:ilvl w:val="0"/>
          <w:numId w:val="3"/>
        </w:numPr>
        <w:spacing w:after="80"/>
      </w:pPr>
      <w:r>
        <w:t xml:space="preserve">The body of an HTTPS response.</w:t>
      </w:r>
    </w:p>
    <w:p>
      <w:pPr>
        <w:pStyle w:val="ListParagraph"/>
        <w:numPr>
          <w:ilvl w:val="0"/>
          <w:numId w:val="3"/>
        </w:numPr>
        <w:spacing w:after="80"/>
      </w:pPr>
      <w:r>
        <w:t xml:space="preserve">How many files each process has opened.</w:t>
      </w:r>
    </w:p>
    <w:p>
      <w:pPr>
        <w:pStyle w:val="Heading3"/>
        <w:spacing w:after="120" w:before="220"/>
      </w:pPr>
      <w:r>
        <w:rPr>
          <w:b/>
          <w:bCs/>
        </w:rPr>
        <w:t xml:space="preserve">Sample Answers</w:t>
      </w:r>
    </w:p>
    <w:p>
      <w:pPr>
        <w:pStyle w:val="ListParagraph"/>
        <w:numPr>
          <w:ilvl w:val="0"/>
          <w:numId w:val="3"/>
        </w:numPr>
        <w:spacing w:after="80"/>
      </w:pPr>
      <w:r>
        <w:t xml:space="preserve">EASILY — HTTP syscall parsing is standard.</w:t>
      </w:r>
    </w:p>
    <w:p>
      <w:pPr>
        <w:pStyle w:val="ListParagraph"/>
        <w:numPr>
          <w:ilvl w:val="0"/>
          <w:numId w:val="3"/>
        </w:numPr>
        <w:spacing w:after="80"/>
      </w:pPr>
      <w:r>
        <w:t xml:space="preserve">EASILY — DNS queries via UDP syscalls or getaddrinfo uprobe.</w:t>
      </w:r>
    </w:p>
    <w:p>
      <w:pPr>
        <w:pStyle w:val="ListParagraph"/>
        <w:numPr>
          <w:ilvl w:val="0"/>
          <w:numId w:val="3"/>
        </w:numPr>
        <w:spacing w:after="80"/>
      </w:pPr>
      <w:r>
        <w:t xml:space="preserve">EASILY — network syscalls to DB server with protocol parser.</w:t>
      </w:r>
    </w:p>
    <w:p>
      <w:pPr>
        <w:pStyle w:val="ListParagraph"/>
        <w:numPr>
          <w:ilvl w:val="0"/>
          <w:numId w:val="3"/>
        </w:numPr>
        <w:spacing w:after="80"/>
      </w:pPr>
      <w:r>
        <w:t xml:space="preserve">NOT AT ALL (without app cooperation) — user_id is in app memory / request bodies; eBPF sees bytes but can't interpret them as user_id reliably without app help.</w:t>
      </w:r>
    </w:p>
    <w:p>
      <w:pPr>
        <w:pStyle w:val="ListParagraph"/>
        <w:numPr>
          <w:ilvl w:val="0"/>
          <w:numId w:val="3"/>
        </w:numPr>
        <w:spacing w:after="80"/>
      </w:pPr>
      <w:r>
        <w:t xml:space="preserve">WITH EFFORT — need JVM-aware unwinder (async-profiler has this; raw eBPF doesn't know Java method frames).</w:t>
      </w:r>
    </w:p>
    <w:p>
      <w:pPr>
        <w:pStyle w:val="ListParagraph"/>
        <w:numPr>
          <w:ilvl w:val="0"/>
          <w:numId w:val="3"/>
        </w:numPr>
        <w:spacing w:after="80"/>
      </w:pPr>
      <w:r>
        <w:t xml:space="preserve">EASILY (on modern hardware) — perf_event with cache-miss counter, attached via eBPF.</w:t>
      </w:r>
    </w:p>
    <w:p>
      <w:pPr>
        <w:pStyle w:val="ListParagraph"/>
        <w:numPr>
          <w:ilvl w:val="0"/>
          <w:numId w:val="3"/>
        </w:numPr>
        <w:spacing w:after="80"/>
      </w:pPr>
      <w:r>
        <w:t xml:space="preserve">WITH EFFORT — needs uprobe on OpenSSL's SSL_read (or equivalent) to see plaintext; not visible at syscall level.</w:t>
      </w:r>
    </w:p>
    <w:p>
      <w:pPr>
        <w:pStyle w:val="ListParagraph"/>
        <w:numPr>
          <w:ilvl w:val="0"/>
          <w:numId w:val="3"/>
        </w:numPr>
        <w:spacing w:after="80"/>
      </w:pPr>
      <w:r>
        <w:t xml:space="preserve">EASILY — kprobe/tracepoint on open syscalls.</w:t>
      </w:r>
    </w:p>
    <w:p>
      <w:pPr>
        <w:pStyle w:val="Heading2"/>
        <w:spacing w:after="160" w:before="280"/>
      </w:pPr>
      <w:r>
        <w:rPr>
          <w:b/>
          <w:bCs/>
        </w:rPr>
        <w:t xml:space="preserve">17.3 Exercise 3 — Designing an Investigation</w:t>
      </w:r>
    </w:p>
    <w:p>
      <w:pPr>
        <w:spacing w:after="120"/>
        <w:jc w:val="both"/>
      </w:pPr>
      <w:r>
        <w:t xml:space="preserve">Scenario: Your team gets an alert — p99 response time on an API service has jumped from 200ms to 1,500ms. APM shows the latency. Traditional APM breakdown shows 1,200ms of the 1,500ms is in the "database call" span. You check the DB — query metrics look normal.</w:t>
      </w:r>
    </w:p>
    <w:p>
      <w:pPr>
        <w:spacing w:after="120"/>
        <w:jc w:val="both"/>
      </w:pPr>
      <w:r>
        <w:t xml:space="preserve">Propose an investigation plan using eBPF-derived data from 5 sources. What do you check first, and why?</w:t>
      </w:r>
    </w:p>
    <w:p>
      <w:pPr>
        <w:pStyle w:val="Heading3"/>
        <w:spacing w:after="120" w:before="220"/>
      </w:pPr>
      <w:r>
        <w:rPr>
          <w:b/>
          <w:bCs/>
        </w:rPr>
        <w:t xml:space="preserve">Sample Answer</w:t>
      </w:r>
    </w:p>
    <w:p>
      <w:pPr>
        <w:pStyle w:val="ListParagraph"/>
        <w:numPr>
          <w:ilvl w:val="0"/>
          <w:numId w:val="3"/>
        </w:numPr>
        <w:spacing w:after="80"/>
      </w:pPr>
      <w:r>
        <w:t xml:space="preserve">CHECK DNS LATENCY FROM THE APP'S POD. If DNS is slow, every connection (including the DB call) is slow — and it looks like DB slowness to APM. eBPF DNS observability shows this in seconds. CHECK FIRST because it's common and the symptom fits.</w:t>
      </w:r>
    </w:p>
    <w:p>
      <w:pPr>
        <w:pStyle w:val="ListParagraph"/>
        <w:numPr>
          <w:ilvl w:val="0"/>
          <w:numId w:val="3"/>
        </w:numPr>
        <w:spacing w:after="80"/>
      </w:pPr>
      <w:r>
        <w:t xml:space="preserve">CHECK TCP RETRANSMITS between the app pod and the DB pod. Network issues on the cluster can mimic DB slowness. eBPF TCP tracepoints show this.</w:t>
      </w:r>
    </w:p>
    <w:p>
      <w:pPr>
        <w:pStyle w:val="ListParagraph"/>
        <w:numPr>
          <w:ilvl w:val="0"/>
          <w:numId w:val="3"/>
        </w:numPr>
        <w:spacing w:after="80"/>
      </w:pPr>
      <w:r>
        <w:t xml:space="preserve">CHECK TLS HANDSHAKE COST. If connections are being re-established (not pooled), each TLS handshake adds 25-100ms. eBPF uprobes on SSL_do_handshake reveal the rate.</w:t>
      </w:r>
    </w:p>
    <w:p>
      <w:pPr>
        <w:pStyle w:val="ListParagraph"/>
        <w:numPr>
          <w:ilvl w:val="0"/>
          <w:numId w:val="3"/>
        </w:numPr>
        <w:spacing w:after="80"/>
      </w:pPr>
      <w:r>
        <w:t xml:space="preserve">CHECK CONNECTION POOL BEHAVIOR. How many open connections does the pod have to the DB? If pools are exhausting, requests wait. Connection count over time shown by eBPF.</w:t>
      </w:r>
    </w:p>
    <w:p>
      <w:pPr>
        <w:pStyle w:val="ListParagraph"/>
        <w:numPr>
          <w:ilvl w:val="0"/>
          <w:numId w:val="3"/>
        </w:numPr>
        <w:spacing w:after="80"/>
      </w:pPr>
      <w:r>
        <w:t xml:space="preserve">CHECK SYSCALL BREAKDOWN for the app process. If the process is waiting (in poll/epoll) rather than running, the delay is network-side, not app-side. Off-CPU analysis reveals this.</w:t>
      </w:r>
    </w:p>
    <w:p>
      <w:pPr>
        <w:spacing w:after="120"/>
        <w:jc w:val="both"/>
      </w:pPr>
      <w:r>
        <w:t xml:space="preserve">Most likely answer: DNS (very common in Kubernetes) or connection-pool exhaustion. Traditional APM shows the symptom; eBPF distinguishes the causes.</w:t>
      </w:r>
    </w:p>
    <w:p>
      <w:pPr>
        <w:pStyle w:val="Heading2"/>
        <w:spacing w:after="160" w:before="280"/>
      </w:pPr>
      <w:r>
        <w:rPr>
          <w:b/>
          <w:bCs/>
        </w:rPr>
        <w:t xml:space="preserve">17.4 Exercise 4 — Language Agnosticism</w:t>
      </w:r>
    </w:p>
    <w:p>
      <w:pPr>
        <w:spacing w:after="120"/>
        <w:jc w:val="both"/>
      </w:pPr>
      <w:r>
        <w:t xml:space="preserve">Your organization has 300 microservices across 8 languages. The observability team wants to add HTTP request tracing to all of them. Compare the effort required for:</w:t>
      </w:r>
    </w:p>
    <w:p>
      <w:pPr>
        <w:pStyle w:val="ListParagraph"/>
        <w:numPr>
          <w:ilvl w:val="0"/>
          <w:numId w:val="3"/>
        </w:numPr>
        <w:spacing w:after="80"/>
      </w:pPr>
      <w:r>
        <w:t xml:space="preserve">Adding OpenTelemetry SDKs and auto-instrumentation per language.</w:t>
      </w:r>
    </w:p>
    <w:p>
      <w:pPr>
        <w:pStyle w:val="ListParagraph"/>
        <w:numPr>
          <w:ilvl w:val="0"/>
          <w:numId w:val="3"/>
        </w:numPr>
        <w:spacing w:after="80"/>
      </w:pPr>
      <w:r>
        <w:t xml:space="preserve">Deploying a Grafana Beyla DaemonSet.</w:t>
      </w:r>
    </w:p>
    <w:p>
      <w:pPr>
        <w:spacing w:after="120"/>
        <w:jc w:val="both"/>
      </w:pPr>
      <w:r>
        <w:t xml:space="preserve">Quantify the effort and identify what capabilities are unique to each approach.</w:t>
      </w:r>
    </w:p>
    <w:p>
      <w:pPr>
        <w:pStyle w:val="Heading3"/>
        <w:spacing w:after="120" w:before="220"/>
      </w:pPr>
      <w:r>
        <w:rPr>
          <w:b/>
          <w:bCs/>
        </w:rPr>
        <w:t xml:space="preserve">Sample Answer</w:t>
      </w:r>
    </w:p>
    <w:p>
      <w:pPr>
        <w:spacing w:after="120"/>
        <w:jc w:val="both"/>
      </w:pPr>
      <w:r>
        <w:t xml:space="preserve">OPENTELEMETRY PER LANGUAGE:</w:t>
      </w:r>
    </w:p>
    <w:p>
      <w:pPr>
        <w:pStyle w:val="ListParagraph"/>
        <w:numPr>
          <w:ilvl w:val="0"/>
          <w:numId w:val="2"/>
        </w:numPr>
        <w:spacing w:after="80"/>
      </w:pPr>
      <w:r>
        <w:t xml:space="preserve">Per-language SDK selection and validation: 1-2 weeks per language × 8 = 2-4 months total.</w:t>
      </w:r>
    </w:p>
    <w:p>
      <w:pPr>
        <w:pStyle w:val="ListParagraph"/>
        <w:numPr>
          <w:ilvl w:val="0"/>
          <w:numId w:val="2"/>
        </w:numPr>
        <w:spacing w:after="80"/>
      </w:pPr>
      <w:r>
        <w:t xml:space="preserve">Per-service integration: 1-5 days × 300 services = 300-1500 engineer-days = 1.5-7 years of effort.</w:t>
      </w:r>
    </w:p>
    <w:p>
      <w:pPr>
        <w:pStyle w:val="ListParagraph"/>
        <w:numPr>
          <w:ilvl w:val="0"/>
          <w:numId w:val="2"/>
        </w:numPr>
        <w:spacing w:after="80"/>
      </w:pPr>
      <w:r>
        <w:t xml:space="preserve">Actual rollout (across teams with their own priorities): 12-24 months calendar time.</w:t>
      </w:r>
    </w:p>
    <w:p>
      <w:pPr>
        <w:pStyle w:val="ListParagraph"/>
        <w:numPr>
          <w:ilvl w:val="0"/>
          <w:numId w:val="2"/>
        </w:numPr>
        <w:spacing w:after="80"/>
      </w:pPr>
      <w:r>
        <w:t xml:space="preserve">Capabilities unique to this approach: rich business-context spans; custom attributes; business metrics.</w:t>
      </w:r>
    </w:p>
    <w:p>
      <w:pPr>
        <w:spacing w:after="120"/>
        <w:jc w:val="both"/>
      </w:pPr>
      <w:r>
        <w:t xml:space="preserve">GRAFANA BEYLA DAEMONSET:</w:t>
      </w:r>
    </w:p>
    <w:p>
      <w:pPr>
        <w:pStyle w:val="ListParagraph"/>
        <w:numPr>
          <w:ilvl w:val="0"/>
          <w:numId w:val="2"/>
        </w:numPr>
        <w:spacing w:after="80"/>
      </w:pPr>
      <w:r>
        <w:t xml:space="preserve">Setup: 1-3 days total.</w:t>
      </w:r>
    </w:p>
    <w:p>
      <w:pPr>
        <w:pStyle w:val="ListParagraph"/>
        <w:numPr>
          <w:ilvl w:val="0"/>
          <w:numId w:val="2"/>
        </w:numPr>
        <w:spacing w:after="80"/>
      </w:pPr>
      <w:r>
        <w:t xml:space="preserve">Per-service integration: 0 days.</w:t>
      </w:r>
    </w:p>
    <w:p>
      <w:pPr>
        <w:pStyle w:val="ListParagraph"/>
        <w:numPr>
          <w:ilvl w:val="0"/>
          <w:numId w:val="2"/>
        </w:numPr>
        <w:spacing w:after="80"/>
      </w:pPr>
      <w:r>
        <w:t xml:space="preserve">Rollout: 1-2 weeks calendar time to test and deploy.</w:t>
      </w:r>
    </w:p>
    <w:p>
      <w:pPr>
        <w:pStyle w:val="ListParagraph"/>
        <w:numPr>
          <w:ilvl w:val="0"/>
          <w:numId w:val="2"/>
        </w:numPr>
        <w:spacing w:after="80"/>
      </w:pPr>
      <w:r>
        <w:t xml:space="preserve">Capabilities unique to this approach: syscall-level data; no app changes; universal coverage.</w:t>
      </w:r>
    </w:p>
    <w:p>
      <w:pPr>
        <w:spacing w:after="120"/>
        <w:jc w:val="both"/>
      </w:pPr>
      <w:r>
        <w:t xml:space="preserve">CAPABILITIES NOT OVERLAPPING:</w:t>
      </w:r>
    </w:p>
    <w:p>
      <w:pPr>
        <w:pStyle w:val="ListParagraph"/>
        <w:numPr>
          <w:ilvl w:val="0"/>
          <w:numId w:val="2"/>
        </w:numPr>
        <w:spacing w:after="80"/>
      </w:pPr>
      <w:r>
        <w:t xml:space="preserve">Only SDK approach: business tags, custom span names, per-method granularity controlled by app.</w:t>
      </w:r>
    </w:p>
    <w:p>
      <w:pPr>
        <w:pStyle w:val="ListParagraph"/>
        <w:numPr>
          <w:ilvl w:val="0"/>
          <w:numId w:val="2"/>
        </w:numPr>
        <w:spacing w:after="80"/>
      </w:pPr>
      <w:r>
        <w:t xml:space="preserve">Only eBPF approach: DNS visibility, TCP retransmits, syscall latency, language-agnostic coverage.</w:t>
      </w:r>
    </w:p>
    <w:p>
      <w:pPr>
        <w:spacing w:after="120"/>
        <w:jc w:val="both"/>
      </w:pPr>
      <w:r>
        <w:t xml:space="preserve">REALISTIC RECOMMENDATION: Start with eBPF for universal coverage in weeks. Add SDK instrumentation over quarters to specific high-value services where business context matters. Both together &gt; either alone.</w:t>
      </w:r>
    </w:p>
    <w:p>
      <w:pPr>
        <w:pStyle w:val="Heading2"/>
        <w:spacing w:after="160" w:before="280"/>
      </w:pPr>
      <w:r>
        <w:rPr>
          <w:b/>
          <w:bCs/>
        </w:rPr>
        <w:t xml:space="preserve">17.5 Exercise 5 — TLS Observability Trade-Offs</w:t>
      </w:r>
    </w:p>
    <w:p>
      <w:pPr>
        <w:spacing w:after="120"/>
        <w:jc w:val="both"/>
      </w:pPr>
      <w:r>
        <w:t xml:space="preserve">You're evaluating whether to enable TLS body capture (via uprobes on OpenSSL) in your eBPF observability platform. List 5 considerations that must be addressed BEFORE enabling this, and propose a controls design.</w:t>
      </w:r>
    </w:p>
    <w:p>
      <w:pPr>
        <w:pStyle w:val="Heading3"/>
        <w:spacing w:after="120" w:before="220"/>
      </w:pPr>
      <w:r>
        <w:rPr>
          <w:b/>
          <w:bCs/>
        </w:rPr>
        <w:t xml:space="preserve">Sample Answer</w:t>
      </w:r>
    </w:p>
    <w:p>
      <w:pPr>
        <w:spacing w:after="120"/>
        <w:jc w:val="both"/>
      </w:pPr>
      <w:r>
        <w:t xml:space="preserve">CONSIDERATIONS:</w:t>
      </w:r>
    </w:p>
    <w:p>
      <w:pPr>
        <w:pStyle w:val="ListParagraph"/>
        <w:numPr>
          <w:ilvl w:val="0"/>
          <w:numId w:val="3"/>
        </w:numPr>
        <w:spacing w:after="80"/>
      </w:pPr>
      <w:r>
        <w:t xml:space="preserve">PII exposure — request bodies may contain names, emails, SSNs.</w:t>
      </w:r>
    </w:p>
    <w:p>
      <w:pPr>
        <w:pStyle w:val="ListParagraph"/>
        <w:numPr>
          <w:ilvl w:val="0"/>
          <w:numId w:val="3"/>
        </w:numPr>
        <w:spacing w:after="80"/>
      </w:pPr>
      <w:r>
        <w:t xml:space="preserve">Authentication secrets — API keys, tokens in Authorization headers; passwords in request bodies.</w:t>
      </w:r>
    </w:p>
    <w:p>
      <w:pPr>
        <w:pStyle w:val="ListParagraph"/>
        <w:numPr>
          <w:ilvl w:val="0"/>
          <w:numId w:val="3"/>
        </w:numPr>
        <w:spacing w:after="80"/>
      </w:pPr>
      <w:r>
        <w:t xml:space="preserve">Regulatory concerns — GDPR, HIPAA, PCI DSS apply to captured data.</w:t>
      </w:r>
    </w:p>
    <w:p>
      <w:pPr>
        <w:pStyle w:val="ListParagraph"/>
        <w:numPr>
          <w:ilvl w:val="0"/>
          <w:numId w:val="3"/>
        </w:numPr>
        <w:spacing w:after="80"/>
      </w:pPr>
      <w:r>
        <w:t xml:space="preserve">Retention — how long is body data stored? Who can access it?</w:t>
      </w:r>
    </w:p>
    <w:p>
      <w:pPr>
        <w:pStyle w:val="ListParagraph"/>
        <w:numPr>
          <w:ilvl w:val="0"/>
          <w:numId w:val="3"/>
        </w:numPr>
        <w:spacing w:after="80"/>
      </w:pPr>
      <w:r>
        <w:t xml:space="preserve">Performance impact — uprobes on SSL_write add overhead per TLS write.</w:t>
      </w:r>
    </w:p>
    <w:p>
      <w:pPr>
        <w:spacing w:after="120"/>
        <w:jc w:val="both"/>
      </w:pPr>
      <w:r>
        <w:t xml:space="preserve">CONTROLS DESIGN:</w:t>
      </w:r>
    </w:p>
    <w:p>
      <w:pPr>
        <w:pStyle w:val="ListParagraph"/>
        <w:numPr>
          <w:ilvl w:val="0"/>
          <w:numId w:val="2"/>
        </w:numPr>
        <w:spacing w:after="80"/>
      </w:pPr>
      <w:r>
        <w:t xml:space="preserve">ALLOWLIST of services/endpoints eligible for body capture (not all-by-default).</w:t>
      </w:r>
    </w:p>
    <w:p>
      <w:pPr>
        <w:pStyle w:val="ListParagraph"/>
        <w:numPr>
          <w:ilvl w:val="0"/>
          <w:numId w:val="2"/>
        </w:numPr>
        <w:spacing w:after="80"/>
      </w:pPr>
      <w:r>
        <w:t xml:space="preserve">REDACTION RULES — regex patterns for common PII (emails, SSN, credit cards) replaced before storage.</w:t>
      </w:r>
    </w:p>
    <w:p>
      <w:pPr>
        <w:pStyle w:val="ListParagraph"/>
        <w:numPr>
          <w:ilvl w:val="0"/>
          <w:numId w:val="2"/>
        </w:numPr>
        <w:spacing w:after="80"/>
      </w:pPr>
      <w:r>
        <w:t xml:space="preserve">AUTH-HEADER STRIPPING — never store Authorization or Cookie headers.</w:t>
      </w:r>
    </w:p>
    <w:p>
      <w:pPr>
        <w:pStyle w:val="ListParagraph"/>
        <w:numPr>
          <w:ilvl w:val="0"/>
          <w:numId w:val="2"/>
        </w:numPr>
        <w:spacing w:after="80"/>
      </w:pPr>
      <w:r>
        <w:t xml:space="preserve">ACCESS CONTROL — body data requires elevated permissions (security-team review) to view.</w:t>
      </w:r>
    </w:p>
    <w:p>
      <w:pPr>
        <w:pStyle w:val="ListParagraph"/>
        <w:numPr>
          <w:ilvl w:val="0"/>
          <w:numId w:val="2"/>
        </w:numPr>
        <w:spacing w:after="80"/>
      </w:pPr>
      <w:r>
        <w:t xml:space="preserve">SHORT RETENTION — body data retained for 24-72 hours; metadata retained longer.</w:t>
      </w:r>
    </w:p>
    <w:p>
      <w:pPr>
        <w:pStyle w:val="ListParagraph"/>
        <w:numPr>
          <w:ilvl w:val="0"/>
          <w:numId w:val="2"/>
        </w:numPr>
        <w:spacing w:after="80"/>
      </w:pPr>
      <w:r>
        <w:t xml:space="preserve">AUDIT LOGGING — every access to body data logged.</w:t>
      </w:r>
    </w:p>
    <w:p>
      <w:pPr>
        <w:pStyle w:val="ListParagraph"/>
        <w:numPr>
          <w:ilvl w:val="0"/>
          <w:numId w:val="2"/>
        </w:numPr>
        <w:spacing w:after="80"/>
      </w:pPr>
      <w:r>
        <w:t xml:space="preserve">OFF BY DEFAULT — body capture enabled per-service via opt-in config.</w:t>
      </w:r>
    </w:p>
    <w:p>
      <w:pPr>
        <w:spacing w:after="120"/>
        <w:jc w:val="both"/>
      </w:pPr>
      <w:r>
        <w:t xml:space="preserve">Discuss with security + privacy teams BEFORE deployment. Consider a proof-of-concept in a non-regulated environment first.</w:t>
      </w:r>
    </w:p>
    <w:p>
      <w:pPr>
        <w:pStyle w:val="Heading2"/>
        <w:spacing w:after="160" w:before="280"/>
      </w:pPr>
      <w:r>
        <w:rPr>
          <w:b/>
          <w:bCs/>
        </w:rPr>
        <w:t xml:space="preserve">17.6 Exercise 6 — The Observability Hierarchy</w:t>
      </w:r>
    </w:p>
    <w:p>
      <w:pPr>
        <w:spacing w:after="120"/>
        <w:jc w:val="both"/>
      </w:pPr>
      <w:r>
        <w:t xml:space="preserve">For each question, which layer of the observability hierarchy answers it best?</w:t>
      </w:r>
    </w:p>
    <w:p>
      <w:pPr>
        <w:pStyle w:val="ListParagraph"/>
        <w:numPr>
          <w:ilvl w:val="0"/>
          <w:numId w:val="3"/>
        </w:numPr>
        <w:spacing w:after="80"/>
      </w:pPr>
      <w:r>
        <w:t xml:space="preserve">"What's our checkout abandonment rate?"</w:t>
      </w:r>
    </w:p>
    <w:p>
      <w:pPr>
        <w:pStyle w:val="ListParagraph"/>
        <w:numPr>
          <w:ilvl w:val="0"/>
          <w:numId w:val="3"/>
        </w:numPr>
        <w:spacing w:after="80"/>
      </w:pPr>
      <w:r>
        <w:t xml:space="preserve">"Why is service X's p99 latency so high?"</w:t>
      </w:r>
    </w:p>
    <w:p>
      <w:pPr>
        <w:pStyle w:val="ListParagraph"/>
        <w:numPr>
          <w:ilvl w:val="0"/>
          <w:numId w:val="3"/>
        </w:numPr>
        <w:spacing w:after="80"/>
      </w:pPr>
      <w:r>
        <w:t xml:space="preserve">"Which pods are making the most DNS queries?"</w:t>
      </w:r>
    </w:p>
    <w:p>
      <w:pPr>
        <w:pStyle w:val="ListParagraph"/>
        <w:numPr>
          <w:ilvl w:val="0"/>
          <w:numId w:val="3"/>
        </w:numPr>
        <w:spacing w:after="80"/>
      </w:pPr>
      <w:r>
        <w:t xml:space="preserve">"What error message did user 12345's failed login show?"</w:t>
      </w:r>
    </w:p>
    <w:p>
      <w:pPr>
        <w:pStyle w:val="ListParagraph"/>
        <w:numPr>
          <w:ilvl w:val="0"/>
          <w:numId w:val="3"/>
        </w:numPr>
        <w:spacing w:after="80"/>
      </w:pPr>
      <w:r>
        <w:t xml:space="preserve">"Is this CPU-bound or lock-contention-bound?"</w:t>
      </w:r>
    </w:p>
    <w:p>
      <w:pPr>
        <w:pStyle w:val="ListParagraph"/>
        <w:numPr>
          <w:ilvl w:val="0"/>
          <w:numId w:val="3"/>
        </w:numPr>
        <w:spacing w:after="80"/>
      </w:pPr>
      <w:r>
        <w:t xml:space="preserve">"Show me the distributed trace for request X."</w:t>
      </w:r>
    </w:p>
    <w:p>
      <w:pPr>
        <w:pStyle w:val="ListParagraph"/>
        <w:numPr>
          <w:ilvl w:val="0"/>
          <w:numId w:val="3"/>
        </w:numPr>
        <w:spacing w:after="80"/>
      </w:pPr>
      <w:r>
        <w:t xml:space="preserve">"How many cache misses per second is this process hitting?"</w:t>
      </w:r>
    </w:p>
    <w:p>
      <w:pPr>
        <w:pStyle w:val="Heading3"/>
        <w:spacing w:after="120" w:before="220"/>
      </w:pPr>
      <w:r>
        <w:rPr>
          <w:b/>
          <w:bCs/>
        </w:rPr>
        <w:t xml:space="preserve">Sample Answers</w:t>
      </w:r>
    </w:p>
    <w:p>
      <w:pPr>
        <w:pStyle w:val="ListParagraph"/>
        <w:numPr>
          <w:ilvl w:val="0"/>
          <w:numId w:val="3"/>
        </w:numPr>
        <w:spacing w:after="80"/>
      </w:pPr>
      <w:r>
        <w:t xml:space="preserve">Business metrics.</w:t>
      </w:r>
    </w:p>
    <w:p>
      <w:pPr>
        <w:pStyle w:val="ListParagraph"/>
        <w:numPr>
          <w:ilvl w:val="0"/>
          <w:numId w:val="3"/>
        </w:numPr>
        <w:spacing w:after="80"/>
      </w:pPr>
      <w:r>
        <w:t xml:space="preserve">Starts with application metrics, drills via distributed trace → eBPF network/syscall data.</w:t>
      </w:r>
    </w:p>
    <w:p>
      <w:pPr>
        <w:pStyle w:val="ListParagraph"/>
        <w:numPr>
          <w:ilvl w:val="0"/>
          <w:numId w:val="3"/>
        </w:numPr>
        <w:spacing w:after="80"/>
      </w:pPr>
      <w:r>
        <w:t xml:space="preserve">eBPF network observability.</w:t>
      </w:r>
    </w:p>
    <w:p>
      <w:pPr>
        <w:pStyle w:val="ListParagraph"/>
        <w:numPr>
          <w:ilvl w:val="0"/>
          <w:numId w:val="3"/>
        </w:numPr>
        <w:spacing w:after="80"/>
      </w:pPr>
      <w:r>
        <w:t xml:space="preserve">Application logs.</w:t>
      </w:r>
    </w:p>
    <w:p>
      <w:pPr>
        <w:pStyle w:val="ListParagraph"/>
        <w:numPr>
          <w:ilvl w:val="0"/>
          <w:numId w:val="3"/>
        </w:numPr>
        <w:spacing w:after="80"/>
      </w:pPr>
      <w:r>
        <w:t xml:space="preserve">eBPF kernel observability (syscall breakdown, futex counts).</w:t>
      </w:r>
    </w:p>
    <w:p>
      <w:pPr>
        <w:pStyle w:val="ListParagraph"/>
        <w:numPr>
          <w:ilvl w:val="0"/>
          <w:numId w:val="3"/>
        </w:numPr>
        <w:spacing w:after="80"/>
      </w:pPr>
      <w:r>
        <w:t xml:space="preserve">Distributed traces (OpenTelemetry; can be emitted by app OR eBPF).</w:t>
      </w:r>
    </w:p>
    <w:p>
      <w:pPr>
        <w:pStyle w:val="ListParagraph"/>
        <w:numPr>
          <w:ilvl w:val="0"/>
          <w:numId w:val="3"/>
        </w:numPr>
        <w:spacing w:after="80"/>
      </w:pPr>
      <w:r>
        <w:t xml:space="preserve">eBPF hardware metrics (via perf_event).</w:t>
      </w:r>
    </w:p>
    <w:p>
      <w:pPr>
        <w:pStyle w:val="Heading2"/>
        <w:spacing w:after="160" w:before="280"/>
      </w:pPr>
      <w:r>
        <w:rPr>
          <w:b/>
          <w:bCs/>
        </w:rPr>
        <w:t xml:space="preserve">17.7 Exercise 7 — Vendor Comparison</w:t>
      </w:r>
    </w:p>
    <w:p>
      <w:pPr>
        <w:spacing w:after="120"/>
        <w:jc w:val="both"/>
      </w:pPr>
      <w:r>
        <w:t xml:space="preserve">Compare three eBPF-based observability options for a 100-node Kubernetes cluster with 300 services across 6 languages:</w:t>
      </w:r>
    </w:p>
    <w:p>
      <w:pPr>
        <w:pStyle w:val="ListParagraph"/>
        <w:numPr>
          <w:ilvl w:val="0"/>
          <w:numId w:val="3"/>
        </w:numPr>
        <w:spacing w:after="80"/>
      </w:pPr>
      <w:r>
        <w:t xml:space="preserve">Pixie (open-source, in-cluster).</w:t>
      </w:r>
    </w:p>
    <w:p>
      <w:pPr>
        <w:pStyle w:val="ListParagraph"/>
        <w:numPr>
          <w:ilvl w:val="0"/>
          <w:numId w:val="3"/>
        </w:numPr>
        <w:spacing w:after="80"/>
      </w:pPr>
      <w:r>
        <w:t xml:space="preserve">Grafana Beyla + Tempo + Loki (open-source, self-hosted backends).</w:t>
      </w:r>
    </w:p>
    <w:p>
      <w:pPr>
        <w:pStyle w:val="ListParagraph"/>
        <w:numPr>
          <w:ilvl w:val="0"/>
          <w:numId w:val="3"/>
        </w:numPr>
        <w:spacing w:after="80"/>
      </w:pPr>
      <w:r>
        <w:t xml:space="preserve">Datadog eBPF (commercial, cloud-hosted).</w:t>
      </w:r>
    </w:p>
    <w:p>
      <w:pPr>
        <w:spacing w:after="120"/>
        <w:jc w:val="both"/>
      </w:pPr>
      <w:r>
        <w:t xml:space="preserve">For each, list: setup time, ongoing operational burden, data retention, cost, and best fit.</w:t>
      </w:r>
    </w:p>
    <w:p>
      <w:pPr>
        <w:pStyle w:val="Heading3"/>
        <w:spacing w:after="120" w:before="220"/>
      </w:pPr>
      <w:r>
        <w:rPr>
          <w:b/>
          <w:bCs/>
        </w:rPr>
        <w:t xml:space="preserve">Sample Answer</w:t>
      </w:r>
    </w:p>
    <w:p>
      <w:pPr>
        <w:spacing w:after="120"/>
        <w:jc w:val="both"/>
      </w:pPr>
      <w:r>
        <w:t xml:space="preserve">PIXIE:</w:t>
      </w:r>
    </w:p>
    <w:p>
      <w:pPr>
        <w:pStyle w:val="ListParagraph"/>
        <w:numPr>
          <w:ilvl w:val="0"/>
          <w:numId w:val="2"/>
        </w:numPr>
        <w:spacing w:after="80"/>
      </w:pPr>
      <w:r>
        <w:t xml:space="preserve">Setup: &lt; 1 day (one kubectl apply).</w:t>
      </w:r>
    </w:p>
    <w:p>
      <w:pPr>
        <w:pStyle w:val="ListParagraph"/>
        <w:numPr>
          <w:ilvl w:val="0"/>
          <w:numId w:val="2"/>
        </w:numPr>
        <w:spacing w:after="80"/>
      </w:pPr>
      <w:r>
        <w:t xml:space="preserve">Ongoing burden: moderate — Pixie manages its own storage; in-cluster resource usage.</w:t>
      </w:r>
    </w:p>
    <w:p>
      <w:pPr>
        <w:pStyle w:val="ListParagraph"/>
        <w:numPr>
          <w:ilvl w:val="0"/>
          <w:numId w:val="2"/>
        </w:numPr>
        <w:spacing w:after="80"/>
      </w:pPr>
      <w:r>
        <w:t xml:space="preserve">Retention: 24 hours by default (short); longer requires integration with external store.</w:t>
      </w:r>
    </w:p>
    <w:p>
      <w:pPr>
        <w:pStyle w:val="ListParagraph"/>
        <w:numPr>
          <w:ilvl w:val="0"/>
          <w:numId w:val="2"/>
        </w:numPr>
        <w:spacing w:after="80"/>
      </w:pPr>
      <w:r>
        <w:t xml:space="preserve">Cost: free (open-source); compute costs on cluster.</w:t>
      </w:r>
    </w:p>
    <w:p>
      <w:pPr>
        <w:pStyle w:val="ListParagraph"/>
        <w:numPr>
          <w:ilvl w:val="0"/>
          <w:numId w:val="2"/>
        </w:numPr>
        <w:spacing w:after="80"/>
      </w:pPr>
      <w:r>
        <w:t xml:space="preserve">Best fit: teams wanting quick adoption, willing to query via Pixie's UI, data-sovereignty concerns.</w:t>
      </w:r>
    </w:p>
    <w:p>
      <w:pPr>
        <w:spacing w:after="120"/>
        <w:jc w:val="both"/>
      </w:pPr>
      <w:r>
        <w:t xml:space="preserve">GRAFANA BEYLA + TEMPO + LOKI:</w:t>
      </w:r>
    </w:p>
    <w:p>
      <w:pPr>
        <w:pStyle w:val="ListParagraph"/>
        <w:numPr>
          <w:ilvl w:val="0"/>
          <w:numId w:val="2"/>
        </w:numPr>
        <w:spacing w:after="80"/>
      </w:pPr>
      <w:r>
        <w:t xml:space="preserve">Setup: 3-7 days (stack integration).</w:t>
      </w:r>
    </w:p>
    <w:p>
      <w:pPr>
        <w:pStyle w:val="ListParagraph"/>
        <w:numPr>
          <w:ilvl w:val="0"/>
          <w:numId w:val="2"/>
        </w:numPr>
        <w:spacing w:after="80"/>
      </w:pPr>
      <w:r>
        <w:t xml:space="preserve">Ongoing burden: high — you run Tempo, Loki, Grafana yourselves.</w:t>
      </w:r>
    </w:p>
    <w:p>
      <w:pPr>
        <w:pStyle w:val="ListParagraph"/>
        <w:numPr>
          <w:ilvl w:val="0"/>
          <w:numId w:val="2"/>
        </w:numPr>
        <w:spacing w:after="80"/>
      </w:pPr>
      <w:r>
        <w:t xml:space="preserve">Retention: tunable (weeks to months typical).</w:t>
      </w:r>
    </w:p>
    <w:p>
      <w:pPr>
        <w:pStyle w:val="ListParagraph"/>
        <w:numPr>
          <w:ilvl w:val="0"/>
          <w:numId w:val="2"/>
        </w:numPr>
        <w:spacing w:after="80"/>
      </w:pPr>
      <w:r>
        <w:t xml:space="preserve">Cost: free software; significant infrastructure cost at scale.</w:t>
      </w:r>
    </w:p>
    <w:p>
      <w:pPr>
        <w:pStyle w:val="ListParagraph"/>
        <w:numPr>
          <w:ilvl w:val="0"/>
          <w:numId w:val="2"/>
        </w:numPr>
        <w:spacing w:after="80"/>
      </w:pPr>
      <w:r>
        <w:t xml:space="preserve">Best fit: teams already running Grafana stack, wanting unified tracing/logs/metrics, have SRE capacity.</w:t>
      </w:r>
    </w:p>
    <w:p>
      <w:pPr>
        <w:spacing w:after="120"/>
        <w:jc w:val="both"/>
      </w:pPr>
      <w:r>
        <w:t xml:space="preserve">DATADOG EBPF:</w:t>
      </w:r>
    </w:p>
    <w:p>
      <w:pPr>
        <w:pStyle w:val="ListParagraph"/>
        <w:numPr>
          <w:ilvl w:val="0"/>
          <w:numId w:val="2"/>
        </w:numPr>
        <w:spacing w:after="80"/>
      </w:pPr>
      <w:r>
        <w:t xml:space="preserve">Setup: 1-2 days (agent install + UI config).</w:t>
      </w:r>
    </w:p>
    <w:p>
      <w:pPr>
        <w:pStyle w:val="ListParagraph"/>
        <w:numPr>
          <w:ilvl w:val="0"/>
          <w:numId w:val="2"/>
        </w:numPr>
        <w:spacing w:after="80"/>
      </w:pPr>
      <w:r>
        <w:t xml:space="preserve">Ongoing burden: low — Datadog manages everything.</w:t>
      </w:r>
    </w:p>
    <w:p>
      <w:pPr>
        <w:pStyle w:val="ListParagraph"/>
        <w:numPr>
          <w:ilvl w:val="0"/>
          <w:numId w:val="2"/>
        </w:numPr>
        <w:spacing w:after="80"/>
      </w:pPr>
      <w:r>
        <w:t xml:space="preserve">Retention: subscription-tier dependent (typically 15-30 days for traces; longer for metrics).</w:t>
      </w:r>
    </w:p>
    <w:p>
      <w:pPr>
        <w:pStyle w:val="ListParagraph"/>
        <w:numPr>
          <w:ilvl w:val="0"/>
          <w:numId w:val="2"/>
        </w:numPr>
        <w:spacing w:after="80"/>
      </w:pPr>
      <w:r>
        <w:t xml:space="preserve">Cost: significant — $hundreds to $thousands per month per host.</w:t>
      </w:r>
    </w:p>
    <w:p>
      <w:pPr>
        <w:pStyle w:val="ListParagraph"/>
        <w:numPr>
          <w:ilvl w:val="0"/>
          <w:numId w:val="2"/>
        </w:numPr>
        <w:spacing w:after="80"/>
      </w:pPr>
      <w:r>
        <w:t xml:space="preserve">Best fit: organizations already using Datadog, willing to pay for managed experience, minimal data-sovereignty concerns.</w:t>
      </w:r>
    </w:p>
    <w:p>
      <w:pPr>
        <w:spacing w:after="120"/>
        <w:jc w:val="both"/>
      </w:pPr>
      <w:r>
        <w:t xml:space="preserve">DECISION CRITERIA: budget tolerance, ops team size, existing tool commitments, data sovereignty.</w:t>
      </w:r>
    </w:p>
    <w:p>
      <w:pPr>
        <w:pStyle w:val="Heading2"/>
        <w:spacing w:after="160" w:before="280"/>
      </w:pPr>
      <w:r>
        <w:rPr>
          <w:b/>
          <w:bCs/>
        </w:rPr>
        <w:t xml:space="preserve">17.8 Final Reflection Questions</w:t>
      </w:r>
    </w:p>
    <w:p>
      <w:pPr>
        <w:pStyle w:val="ListParagraph"/>
        <w:numPr>
          <w:ilvl w:val="0"/>
          <w:numId w:val="3"/>
        </w:numPr>
        <w:spacing w:after="80"/>
      </w:pPr>
      <w:r>
        <w:t xml:space="preserve">Why does the kernel-level position of eBPF give it automatic language agnosticism?</w:t>
      </w:r>
    </w:p>
    <w:p>
      <w:pPr>
        <w:pStyle w:val="ListParagraph"/>
        <w:numPr>
          <w:ilvl w:val="0"/>
          <w:numId w:val="3"/>
        </w:numPr>
        <w:spacing w:after="80"/>
      </w:pPr>
      <w:r>
        <w:t xml:space="preserve">Explain to a colleague why HTTP requests can be traced without touching application code.</w:t>
      </w:r>
    </w:p>
    <w:p>
      <w:pPr>
        <w:pStyle w:val="ListParagraph"/>
        <w:numPr>
          <w:ilvl w:val="0"/>
          <w:numId w:val="3"/>
        </w:numPr>
        <w:spacing w:after="80"/>
      </w:pPr>
      <w:r>
        <w:t xml:space="preserve">What's the core distinction between uprobe-based TLS observability and terminating TLS at a proxy?</w:t>
      </w:r>
    </w:p>
    <w:p>
      <w:pPr>
        <w:pStyle w:val="ListParagraph"/>
        <w:numPr>
          <w:ilvl w:val="0"/>
          <w:numId w:val="3"/>
        </w:numPr>
        <w:spacing w:after="80"/>
      </w:pPr>
      <w:r>
        <w:t xml:space="preserve">Give three examples of investigation questions that eBPF can answer but traditional APM cannot.</w:t>
      </w:r>
    </w:p>
    <w:p>
      <w:pPr>
        <w:pStyle w:val="ListParagraph"/>
        <w:numPr>
          <w:ilvl w:val="0"/>
          <w:numId w:val="3"/>
        </w:numPr>
        <w:spacing w:after="80"/>
      </w:pPr>
      <w:r>
        <w:t xml:space="preserve">Why is business context still a reason for keeping application instrumentation alongside eBPF?</w:t>
      </w:r>
    </w:p>
    <w:p>
      <w:pPr>
        <w:pStyle w:val="ListParagraph"/>
        <w:numPr>
          <w:ilvl w:val="0"/>
          <w:numId w:val="3"/>
        </w:numPr>
        <w:spacing w:after="80"/>
      </w:pPr>
      <w:r>
        <w:t xml:space="preserve">What's the relationship between OpenTelemetry and eBPF-based observability?</w:t>
      </w:r>
    </w:p>
    <w:p>
      <w:pPr>
        <w:pStyle w:val="ListParagraph"/>
        <w:numPr>
          <w:ilvl w:val="0"/>
          <w:numId w:val="3"/>
        </w:numPr>
        <w:spacing w:after="80"/>
      </w:pPr>
      <w:r>
        <w:t xml:space="preserve">Describe a scenario where eBPF would NOT be the best observability choice.</w:t>
      </w:r>
    </w:p>
    <w:p>
      <w:pPr>
        <w:pStyle w:val="ListParagraph"/>
        <w:numPr>
          <w:ilvl w:val="0"/>
          <w:numId w:val="3"/>
        </w:numPr>
        <w:spacing w:after="80"/>
      </w:pPr>
      <w:r>
        <w:t xml:space="preserve">Why does the DaemonSet model scale better than per-pod agents?</w:t>
      </w:r>
    </w:p>
    <w:p>
      <w:pPr>
        <w:pStyle w:val="ListParagraph"/>
        <w:numPr>
          <w:ilvl w:val="0"/>
          <w:numId w:val="3"/>
        </w:numPr>
        <w:spacing w:after="80"/>
      </w:pPr>
      <w:r>
        <w:t xml:space="preserve">What controls are necessary before enabling request-body capture?</w:t>
      </w:r>
    </w:p>
    <w:p>
      <w:pPr>
        <w:pStyle w:val="ListParagraph"/>
        <w:numPr>
          <w:ilvl w:val="0"/>
          <w:numId w:val="3"/>
        </w:numPr>
        <w:spacing w:after="80"/>
      </w:pPr>
      <w:r>
        <w:t xml:space="preserve">If explaining the value of eBPF observability to leadership in 60 seconds, what would you emphasize?</w:t>
      </w:r>
    </w:p>
    <w:p>
      <w:pPr>
        <w:spacing w:after="120"/>
      </w:pPr>
      <w:r>
        <w:t xml:space="preserve"/>
      </w:r>
    </w:p>
    <w:p>
      <w:pPr>
        <w:spacing w:after="120"/>
      </w:pPr>
      <w:r>
        <w:t xml:space="preserve"/>
      </w:r>
    </w:p>
    <w:p>
      <w:pPr>
        <w:spacing w:after="200" w:before="400"/>
        <w:jc w:val="center"/>
      </w:pPr>
      <w:r>
        <w:rPr>
          <w:b/>
          <w:bCs/>
          <w:i/>
          <w:iCs/>
          <w:color w:val="4472C4"/>
        </w:rPr>
        <w:t xml:space="preserve">— End of Module 2: Why eBPF for Observability —</w:t>
      </w:r>
    </w:p>
    <w:p>
      <w:pPr>
        <w:jc w:val="center"/>
      </w:pPr>
      <w:r>
        <w:rPr>
          <w:i/>
          <w:iCs/>
          <w:color w:val="595959"/>
          <w:sz w:val="22"/>
          <w:szCs w:val="22"/>
        </w:rPr>
        <w:t xml:space="preserve">Next in this curriculum: the eBPF toolchain (libbpf, bpftool, bcc, bpftrace); writing eBPF programs in C and Rust; the CO-RE deep dive; specific tools (Pixie, Parca, Cilium, Falco, Tetragon); production deployment patterns.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F3864"/>
      <w:sz w:val="36"/>
      <w:szCs w:val="36"/>
    </w:rPr>
  </w:style>
  <w:style w:type="paragraph" w:styleId="Heading2">
    <w:name w:val="Heading 2"/>
    <w:basedOn w:val="Normal"/>
    <w:next w:val="Normal"/>
    <w:qFormat/>
    <w:pPr>
      <w:spacing w:after="160" w:before="280"/>
      <w:outlineLvl w:val="1"/>
    </w:pPr>
    <w:rPr>
      <w:rFonts w:ascii="Calibri" w:cs="Calibri" w:eastAsia="Calibri" w:hAnsi="Calibri"/>
      <w:b/>
      <w:bCs/>
      <w:color w:val="2E5597"/>
      <w:sz w:val="30"/>
      <w:szCs w:val="30"/>
    </w:rPr>
  </w:style>
  <w:style w:type="paragraph" w:styleId="Heading3">
    <w:name w:val="Heading 3"/>
    <w:basedOn w:val="Normal"/>
    <w:next w:val="Normal"/>
    <w:qFormat/>
    <w:pPr>
      <w:spacing w:after="120" w:before="220"/>
      <w:outlineLvl w:val="2"/>
    </w:pPr>
    <w:rPr>
      <w:rFonts w:ascii="Calibri" w:cs="Calibri" w:eastAsia="Calibri" w:hAnsi="Calibri"/>
      <w:b/>
      <w:bCs/>
      <w:color w:val="4472C4"/>
      <w:sz w:val="26"/>
      <w:szCs w:val="26"/>
    </w:rPr>
  </w:style>
  <w:style w:type="paragraph" w:styleId="Heading4">
    <w:name w:val="Heading 4"/>
    <w:basedOn w:val="Normal"/>
    <w:next w:val="Normal"/>
    <w:qFormat/>
    <w:pPr>
      <w:spacing w:after="100" w:before="180"/>
      <w:outlineLvl w:val="3"/>
    </w:pPr>
    <w:rPr>
      <w:rFonts w:ascii="Calibri" w:cs="Calibri" w:eastAsia="Calibri" w:hAnsi="Calibri"/>
      <w:b/>
      <w:bCs/>
      <w:i/>
      <w:iCs/>
      <w:color w:val="4472C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2026-04-24T16:02:11.653Z</dcterms:created>
  <dcterms:modified xsi:type="dcterms:W3CDTF">2026-04-24T16:02:11.653Z</dcterms:modified>
</cp:coreProperties>
</file>

<file path=docProps/custom.xml><?xml version="1.0" encoding="utf-8"?>
<Properties xmlns="http://schemas.openxmlformats.org/officeDocument/2006/custom-properties" xmlns:vt="http://schemas.openxmlformats.org/officeDocument/2006/docPropsVTypes"/>
</file>