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5</w:t>
      </w:r>
    </w:p>
    <w:p>
      <w:pPr>
        <w:spacing w:after="360"/>
        <w:jc w:val="center"/>
      </w:pPr>
      <w:r>
        <w:rPr>
          <w:b/>
          <w:bCs/>
          <w:color w:val="1F3864"/>
          <w:sz w:val="56"/>
          <w:szCs w:val="56"/>
        </w:rPr>
        <w:t xml:space="preserve">Platform Components</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Service Catalog, Self-Service Portal, APIs, Workload Abstraction,</w:t>
      </w:r>
    </w:p>
    <w:p>
      <w:pPr>
        <w:spacing w:after="800"/>
        <w:jc w:val="center"/>
      </w:pPr>
      <w:r>
        <w:rPr>
          <w:color w:val="404040"/>
          <w:sz w:val="22"/>
          <w:szCs w:val="22"/>
        </w:rPr>
        <w:t xml:space="preserve">Environments, Observability, Security, and Cost Visibility</w:t>
      </w:r>
    </w:p>
    <w:p>
      <w:r>
        <w:br w:type="page"/>
      </w:r>
    </w:p>
    <w:p>
      <w:pPr>
        <w:pStyle w:val="Heading1"/>
        <w:spacing w:after="180" w:before="360"/>
      </w:pPr>
      <w:r>
        <w:t xml:space="preserve">Table of Contents</w:t>
      </w:r>
    </w:p>
    <w:p>
      <w:pPr>
        <w:spacing w:after="80"/>
      </w:pPr>
      <w:r>
        <w:rPr>
          <w:b/>
          <w:bCs/>
          <w:color w:val="1F3864"/>
          <w:sz w:val="22"/>
          <w:szCs w:val="22"/>
        </w:rPr>
        <w:t xml:space="preserve">1. Introduction: The Building Blocks of a Platform</w:t>
      </w:r>
    </w:p>
    <w:p>
      <w:pPr>
        <w:spacing w:after="80"/>
      </w:pPr>
      <w:r>
        <w:rPr>
          <w:b/>
          <w:bCs/>
          <w:color w:val="1F3864"/>
          <w:sz w:val="22"/>
          <w:szCs w:val="22"/>
        </w:rPr>
        <w:t xml:space="preserve">2. The Eight Platform Components: An Overview</w:t>
      </w:r>
    </w:p>
    <w:p>
      <w:pPr>
        <w:spacing w:after="80"/>
      </w:pPr>
      <w:r>
        <w:rPr>
          <w:b/>
          <w:bCs/>
          <w:color w:val="1F3864"/>
          <w:sz w:val="22"/>
          <w:szCs w:val="22"/>
        </w:rPr>
        <w:t xml:space="preserve">3. Service Catalog</w:t>
      </w:r>
    </w:p>
    <w:p>
      <w:pPr>
        <w:spacing w:after="80"/>
        <w:ind w:left="360"/>
      </w:pPr>
      <w:r>
        <w:rPr>
          <w:b w:val="false"/>
          <w:bCs w:val="false"/>
          <w:color w:val="595959"/>
          <w:sz w:val="22"/>
          <w:szCs w:val="22"/>
        </w:rPr>
        <w:t xml:space="preserve">   3.1  Definition and Purpose</w:t>
      </w:r>
    </w:p>
    <w:p>
      <w:pPr>
        <w:spacing w:after="80"/>
        <w:ind w:left="360"/>
      </w:pPr>
      <w:r>
        <w:rPr>
          <w:b w:val="false"/>
          <w:bCs w:val="false"/>
          <w:color w:val="595959"/>
          <w:sz w:val="22"/>
          <w:szCs w:val="22"/>
        </w:rPr>
        <w:t xml:space="preserve">   3.2  What Goes in the Catalog</w:t>
      </w:r>
    </w:p>
    <w:p>
      <w:pPr>
        <w:spacing w:after="80"/>
        <w:ind w:left="360"/>
      </w:pPr>
      <w:r>
        <w:rPr>
          <w:b w:val="false"/>
          <w:bCs w:val="false"/>
          <w:color w:val="595959"/>
          <w:sz w:val="22"/>
          <w:szCs w:val="22"/>
        </w:rPr>
        <w:t xml:space="preserve">   3.3  How the Catalog Stays Up to Date</w:t>
      </w:r>
    </w:p>
    <w:p>
      <w:pPr>
        <w:spacing w:after="80"/>
        <w:ind w:left="360"/>
      </w:pPr>
      <w:r>
        <w:rPr>
          <w:b w:val="false"/>
          <w:bCs w:val="false"/>
          <w:color w:val="595959"/>
          <w:sz w:val="22"/>
          <w:szCs w:val="22"/>
        </w:rPr>
        <w:t xml:space="preserve">   3.4  The Catalog as a Graph</w:t>
      </w:r>
    </w:p>
    <w:p>
      <w:pPr>
        <w:spacing w:after="80"/>
      </w:pPr>
      <w:r>
        <w:rPr>
          <w:b/>
          <w:bCs/>
          <w:color w:val="1F3864"/>
          <w:sz w:val="22"/>
          <w:szCs w:val="22"/>
        </w:rPr>
        <w:t xml:space="preserve">4. Self-Service Portal</w:t>
      </w:r>
    </w:p>
    <w:p>
      <w:pPr>
        <w:spacing w:after="80"/>
        <w:ind w:left="360"/>
      </w:pPr>
      <w:r>
        <w:rPr>
          <w:b w:val="false"/>
          <w:bCs w:val="false"/>
          <w:color w:val="595959"/>
          <w:sz w:val="22"/>
          <w:szCs w:val="22"/>
        </w:rPr>
        <w:t xml:space="preserve">   4.1  What the Portal Is</w:t>
      </w:r>
    </w:p>
    <w:p>
      <w:pPr>
        <w:spacing w:after="80"/>
        <w:ind w:left="360"/>
      </w:pPr>
      <w:r>
        <w:rPr>
          <w:b w:val="false"/>
          <w:bCs w:val="false"/>
          <w:color w:val="595959"/>
          <w:sz w:val="22"/>
          <w:szCs w:val="22"/>
        </w:rPr>
        <w:t xml:space="preserve">   4.2  Anatomy of a Good Portal</w:t>
      </w:r>
    </w:p>
    <w:p>
      <w:pPr>
        <w:spacing w:after="80"/>
        <w:ind w:left="360"/>
      </w:pPr>
      <w:r>
        <w:rPr>
          <w:b w:val="false"/>
          <w:bCs w:val="false"/>
          <w:color w:val="595959"/>
          <w:sz w:val="22"/>
          <w:szCs w:val="22"/>
        </w:rPr>
        <w:t xml:space="preserve">   4.3  Backstage and the Open-Source Portal Ecosystem</w:t>
      </w:r>
    </w:p>
    <w:p>
      <w:pPr>
        <w:spacing w:after="80"/>
      </w:pPr>
      <w:r>
        <w:rPr>
          <w:b/>
          <w:bCs/>
          <w:color w:val="1F3864"/>
          <w:sz w:val="22"/>
          <w:szCs w:val="22"/>
        </w:rPr>
        <w:t xml:space="preserve">5. Platform API</w:t>
      </w:r>
    </w:p>
    <w:p>
      <w:pPr>
        <w:spacing w:after="80"/>
        <w:ind w:left="360"/>
      </w:pPr>
      <w:r>
        <w:rPr>
          <w:b w:val="false"/>
          <w:bCs w:val="false"/>
          <w:color w:val="595959"/>
          <w:sz w:val="22"/>
          <w:szCs w:val="22"/>
        </w:rPr>
        <w:t xml:space="preserve">   5.1  Why an API Matters</w:t>
      </w:r>
    </w:p>
    <w:p>
      <w:pPr>
        <w:spacing w:after="80"/>
        <w:ind w:left="360"/>
      </w:pPr>
      <w:r>
        <w:rPr>
          <w:b w:val="false"/>
          <w:bCs w:val="false"/>
          <w:color w:val="595959"/>
          <w:sz w:val="22"/>
          <w:szCs w:val="22"/>
        </w:rPr>
        <w:t xml:space="preserve">   5.2  API Design Principles</w:t>
      </w:r>
    </w:p>
    <w:p>
      <w:pPr>
        <w:spacing w:after="80"/>
        <w:ind w:left="360"/>
      </w:pPr>
      <w:r>
        <w:rPr>
          <w:b w:val="false"/>
          <w:bCs w:val="false"/>
          <w:color w:val="595959"/>
          <w:sz w:val="22"/>
          <w:szCs w:val="22"/>
        </w:rPr>
        <w:t xml:space="preserve">   5.3  Common API Surfaces</w:t>
      </w:r>
    </w:p>
    <w:p>
      <w:pPr>
        <w:spacing w:after="80"/>
      </w:pPr>
      <w:r>
        <w:rPr>
          <w:b/>
          <w:bCs/>
          <w:color w:val="1F3864"/>
          <w:sz w:val="22"/>
          <w:szCs w:val="22"/>
        </w:rPr>
        <w:t xml:space="preserve">6. Workload Abstraction</w:t>
      </w:r>
    </w:p>
    <w:p>
      <w:pPr>
        <w:spacing w:after="80"/>
        <w:ind w:left="360"/>
      </w:pPr>
      <w:r>
        <w:rPr>
          <w:b w:val="false"/>
          <w:bCs w:val="false"/>
          <w:color w:val="595959"/>
          <w:sz w:val="22"/>
          <w:szCs w:val="22"/>
        </w:rPr>
        <w:t xml:space="preserve">   6.1  The Problem with Raw Kubernetes</w:t>
      </w:r>
    </w:p>
    <w:p>
      <w:pPr>
        <w:spacing w:after="80"/>
        <w:ind w:left="360"/>
      </w:pPr>
      <w:r>
        <w:rPr>
          <w:b w:val="false"/>
          <w:bCs w:val="false"/>
          <w:color w:val="595959"/>
          <w:sz w:val="22"/>
          <w:szCs w:val="22"/>
        </w:rPr>
        <w:t xml:space="preserve">   6.2  Application-Level Abstractions</w:t>
      </w:r>
    </w:p>
    <w:p>
      <w:pPr>
        <w:spacing w:after="80"/>
        <w:ind w:left="360"/>
      </w:pPr>
      <w:r>
        <w:rPr>
          <w:b w:val="false"/>
          <w:bCs w:val="false"/>
          <w:color w:val="595959"/>
          <w:sz w:val="22"/>
          <w:szCs w:val="22"/>
        </w:rPr>
        <w:t xml:space="preserve">   6.3  Concrete Example: From Manifest to Kubernetes</w:t>
      </w:r>
    </w:p>
    <w:p>
      <w:pPr>
        <w:spacing w:after="80"/>
      </w:pPr>
      <w:r>
        <w:rPr>
          <w:b/>
          <w:bCs/>
          <w:color w:val="1F3864"/>
          <w:sz w:val="22"/>
          <w:szCs w:val="22"/>
        </w:rPr>
        <w:t xml:space="preserve">7. Environment Management</w:t>
      </w:r>
    </w:p>
    <w:p>
      <w:pPr>
        <w:spacing w:after="80"/>
        <w:ind w:left="360"/>
      </w:pPr>
      <w:r>
        <w:rPr>
          <w:b w:val="false"/>
          <w:bCs w:val="false"/>
          <w:color w:val="595959"/>
          <w:sz w:val="22"/>
          <w:szCs w:val="22"/>
        </w:rPr>
        <w:t xml:space="preserve">   7.1  What Environments the Platform Manages</w:t>
      </w:r>
    </w:p>
    <w:p>
      <w:pPr>
        <w:spacing w:after="80"/>
        <w:ind w:left="360"/>
      </w:pPr>
      <w:r>
        <w:rPr>
          <w:b w:val="false"/>
          <w:bCs w:val="false"/>
          <w:color w:val="595959"/>
          <w:sz w:val="22"/>
          <w:szCs w:val="22"/>
        </w:rPr>
        <w:t xml:space="preserve">   7.2  Ephemeral and Preview Environments</w:t>
      </w:r>
    </w:p>
    <w:p>
      <w:pPr>
        <w:spacing w:after="80"/>
        <w:ind w:left="360"/>
      </w:pPr>
      <w:r>
        <w:rPr>
          <w:b w:val="false"/>
          <w:bCs w:val="false"/>
          <w:color w:val="595959"/>
          <w:sz w:val="22"/>
          <w:szCs w:val="22"/>
        </w:rPr>
        <w:t xml:space="preserve">   7.3  Lifecycle and Teardown</w:t>
      </w:r>
    </w:p>
    <w:p>
      <w:pPr>
        <w:spacing w:after="80"/>
      </w:pPr>
      <w:r>
        <w:rPr>
          <w:b/>
          <w:bCs/>
          <w:color w:val="1F3864"/>
          <w:sz w:val="22"/>
          <w:szCs w:val="22"/>
        </w:rPr>
        <w:t xml:space="preserve">8. Observability Integration</w:t>
      </w:r>
    </w:p>
    <w:p>
      <w:pPr>
        <w:spacing w:after="80"/>
        <w:ind w:left="360"/>
      </w:pPr>
      <w:r>
        <w:rPr>
          <w:b w:val="false"/>
          <w:bCs w:val="false"/>
          <w:color w:val="595959"/>
          <w:sz w:val="22"/>
          <w:szCs w:val="22"/>
        </w:rPr>
        <w:t xml:space="preserve">   8.1  The Three Pillars per Service</w:t>
      </w:r>
    </w:p>
    <w:p>
      <w:pPr>
        <w:spacing w:after="80"/>
        <w:ind w:left="360"/>
      </w:pPr>
      <w:r>
        <w:rPr>
          <w:b w:val="false"/>
          <w:bCs w:val="false"/>
          <w:color w:val="595959"/>
          <w:sz w:val="22"/>
          <w:szCs w:val="22"/>
        </w:rPr>
        <w:t xml:space="preserve">   8.2  Auto-Instrumentation</w:t>
      </w:r>
    </w:p>
    <w:p>
      <w:pPr>
        <w:spacing w:after="80"/>
        <w:ind w:left="360"/>
      </w:pPr>
      <w:r>
        <w:rPr>
          <w:b w:val="false"/>
          <w:bCs w:val="false"/>
          <w:color w:val="595959"/>
          <w:sz w:val="22"/>
          <w:szCs w:val="22"/>
        </w:rPr>
        <w:t xml:space="preserve">   8.3  Service-Centric Dashboards</w:t>
      </w:r>
    </w:p>
    <w:p>
      <w:pPr>
        <w:spacing w:after="80"/>
      </w:pPr>
      <w:r>
        <w:rPr>
          <w:b/>
          <w:bCs/>
          <w:color w:val="1F3864"/>
          <w:sz w:val="22"/>
          <w:szCs w:val="22"/>
        </w:rPr>
        <w:t xml:space="preserve">9. Security Integration</w:t>
      </w:r>
    </w:p>
    <w:p>
      <w:pPr>
        <w:spacing w:after="80"/>
        <w:ind w:left="360"/>
      </w:pPr>
      <w:r>
        <w:rPr>
          <w:b w:val="false"/>
          <w:bCs w:val="false"/>
          <w:color w:val="595959"/>
          <w:sz w:val="22"/>
          <w:szCs w:val="22"/>
        </w:rPr>
        <w:t xml:space="preserve">   9.1  Secret Management</w:t>
      </w:r>
    </w:p>
    <w:p>
      <w:pPr>
        <w:spacing w:after="80"/>
        <w:ind w:left="360"/>
      </w:pPr>
      <w:r>
        <w:rPr>
          <w:b w:val="false"/>
          <w:bCs w:val="false"/>
          <w:color w:val="595959"/>
          <w:sz w:val="22"/>
          <w:szCs w:val="22"/>
        </w:rPr>
        <w:t xml:space="preserve">   9.2  Vulnerability Scanning</w:t>
      </w:r>
    </w:p>
    <w:p>
      <w:pPr>
        <w:spacing w:after="80"/>
        <w:ind w:left="360"/>
      </w:pPr>
      <w:r>
        <w:rPr>
          <w:b w:val="false"/>
          <w:bCs w:val="false"/>
          <w:color w:val="595959"/>
          <w:sz w:val="22"/>
          <w:szCs w:val="22"/>
        </w:rPr>
        <w:t xml:space="preserve">   9.3  Policy as Code</w:t>
      </w:r>
    </w:p>
    <w:p>
      <w:pPr>
        <w:spacing w:after="80"/>
      </w:pPr>
      <w:r>
        <w:rPr>
          <w:b/>
          <w:bCs/>
          <w:color w:val="1F3864"/>
          <w:sz w:val="22"/>
          <w:szCs w:val="22"/>
        </w:rPr>
        <w:t xml:space="preserve">10. Cost Visibility</w:t>
      </w:r>
    </w:p>
    <w:p>
      <w:pPr>
        <w:spacing w:after="80"/>
        <w:ind w:left="360"/>
      </w:pPr>
      <w:r>
        <w:rPr>
          <w:b w:val="false"/>
          <w:bCs w:val="false"/>
          <w:color w:val="595959"/>
          <w:sz w:val="22"/>
          <w:szCs w:val="22"/>
        </w:rPr>
        <w:t xml:space="preserve">   10.1  Why Cost Belongs in the Platform</w:t>
      </w:r>
    </w:p>
    <w:p>
      <w:pPr>
        <w:spacing w:after="80"/>
        <w:ind w:left="360"/>
      </w:pPr>
      <w:r>
        <w:rPr>
          <w:b w:val="false"/>
          <w:bCs w:val="false"/>
          <w:color w:val="595959"/>
          <w:sz w:val="22"/>
          <w:szCs w:val="22"/>
        </w:rPr>
        <w:t xml:space="preserve">   10.2  Per-Team and Per-Service Attribution</w:t>
      </w:r>
    </w:p>
    <w:p>
      <w:pPr>
        <w:spacing w:after="80"/>
        <w:ind w:left="360"/>
      </w:pPr>
      <w:r>
        <w:rPr>
          <w:b w:val="false"/>
          <w:bCs w:val="false"/>
          <w:color w:val="595959"/>
          <w:sz w:val="22"/>
          <w:szCs w:val="22"/>
        </w:rPr>
        <w:t xml:space="preserve">   10.3  FinOps and the Platform</w:t>
      </w:r>
    </w:p>
    <w:p>
      <w:pPr>
        <w:spacing w:after="80"/>
      </w:pPr>
      <w:r>
        <w:rPr>
          <w:b/>
          <w:bCs/>
          <w:color w:val="1F3864"/>
          <w:sz w:val="22"/>
          <w:szCs w:val="22"/>
        </w:rPr>
        <w:t xml:space="preserve">11. How the Components Fit Together</w:t>
      </w:r>
    </w:p>
    <w:p>
      <w:pPr>
        <w:spacing w:after="80"/>
      </w:pPr>
      <w:r>
        <w:rPr>
          <w:b/>
          <w:bCs/>
          <w:color w:val="1F3864"/>
          <w:sz w:val="22"/>
          <w:szCs w:val="22"/>
        </w:rPr>
        <w:t xml:space="preserve">12. End-to-End Worked Example: 'Vector Logistics' Builds Its Platform</w:t>
      </w:r>
    </w:p>
    <w:p>
      <w:pPr>
        <w:spacing w:after="80"/>
      </w:pPr>
      <w:r>
        <w:rPr>
          <w:b/>
          <w:bCs/>
          <w:color w:val="1F3864"/>
          <w:sz w:val="22"/>
          <w:szCs w:val="22"/>
        </w:rPr>
        <w:t xml:space="preserve">13. Common Pitfalls and Anti-Patterns</w:t>
      </w:r>
    </w:p>
    <w:p>
      <w:pPr>
        <w:spacing w:after="80"/>
      </w:pPr>
      <w:r>
        <w:rPr>
          <w:b/>
          <w:bCs/>
          <w:color w:val="1F3864"/>
          <w:sz w:val="22"/>
          <w:szCs w:val="22"/>
        </w:rPr>
        <w:t xml:space="preserve">14. Quick-Reference Summary</w:t>
      </w:r>
    </w:p>
    <w:p>
      <w:pPr>
        <w:spacing w:after="80"/>
      </w:pPr>
      <w:r>
        <w:rPr>
          <w:b/>
          <w:bCs/>
          <w:color w:val="1F3864"/>
          <w:sz w:val="22"/>
          <w:szCs w:val="22"/>
        </w:rPr>
        <w:t xml:space="preserve">15. Self-Test Questions</w:t>
      </w:r>
    </w:p>
    <w:p>
      <w:r>
        <w:br w:type="page"/>
      </w:r>
    </w:p>
    <w:p>
      <w:pPr>
        <w:pStyle w:val="Heading1"/>
        <w:spacing w:after="180" w:before="360"/>
      </w:pPr>
      <w:r>
        <w:t xml:space="preserve">1. Introduction: The Building Blocks of a Platform</w:t>
      </w:r>
    </w:p>
    <w:p>
      <w:pPr>
        <w:spacing w:after="120" w:line="320"/>
        <w:jc w:val="both"/>
      </w:pPr>
      <w:r>
        <w:t xml:space="preserve">In Module 2 we defined an Internal Developer Platform as a unified self-service interface that lets developers provision and operate their applications. In Module 4 we examined golden paths — the opinionated routes the platform paves through that interface. This module zooms one level deeper. It asks: when you actually open up the platform and look at the parts inside, what are those parts?</w:t>
      </w:r>
    </w:p>
    <w:p>
      <w:pPr>
        <w:spacing w:after="120" w:line="320"/>
        <w:jc w:val="both"/>
      </w:pPr>
      <w:r>
        <w:t xml:space="preserve">A platform is not built as a single monolithic system. It is composed of distinct components, each with its own scope, its own data model, its own user experience, and its own backing technology. A mature platform team thinks of these components as products in their own right, with separate roadmaps and (sometimes) separate sub-teams. Understanding the components individually — what each is for, what good versions look like, what common implementations exist — is essential for anyone who will design, build, evaluate, or operate a platform.</w:t>
      </w:r>
    </w:p>
    <w:p>
      <w:pPr>
        <w:spacing w:after="120" w:line="320"/>
        <w:jc w:val="both"/>
      </w:pPr>
      <w:r>
        <w:t xml:space="preserve">The eight components covered in this module are the components you will find, in some form, in essentially every modern internal developer platform. They are not implementation choices; they are the structural categories of platform functionality. The technology behind each can vary widely (Backstage versus a custom portal, Vault versus AWS Secrets Manager, OpenTelemetry versus Datadog), but the categories themselves are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Platform components are like organs in a body. Each has a distinct function. Each must be present and working for the whole to be healthy. None of them is sufficient on its own. The art of platform engineering is making them work together as a coherent system rather than a collection of disconnected tools.</w:t>
            </w:r>
          </w:p>
        </w:tc>
      </w:tr>
    </w:tbl>
    <w:p>
      <w:pPr>
        <w:pStyle w:val="Heading1"/>
        <w:spacing w:after="180" w:before="360"/>
      </w:pPr>
      <w:r>
        <w:t xml:space="preserve">2. The Eight Platform Components: An Overview</w:t>
      </w:r>
    </w:p>
    <w:p>
      <w:pPr>
        <w:spacing w:after="120" w:line="320"/>
        <w:jc w:val="both"/>
      </w:pPr>
      <w:r>
        <w:t xml:space="preserve">Before diving deep into each component, it is useful to see all eight together. Here is the complete list with a one-line summary of each. The rest of the document explores them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In One Sentence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Catalog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registry of every service in the organization with its metadata, ownership, dependencies, and links.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Self-Service Portal</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web UI through which developers perform platform actions and discover information.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API</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Programmatic access to every platform capability — for CLIs, automation, and integrations.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Workload Abstraction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Developers describe applications at the application level; the platform handles infrastructure details.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 Management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Provision, manage, and destroy environments (dev, staging, prod, ephemeral) on demand.</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 Integration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 logs, and traces surfaced per service in a unified, consistent way.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Security Integration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Secrets, scanning, and policy enforcement built into the platform's natural workflow.</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 Visibility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Per-team, per-service spend attribution so engineering decisions are made with cost awareness.</w:t>
            </w:r>
          </w:p>
        </w:tc>
      </w:tr>
    </w:tbl>
    <w:p>
      <w:pPr>
        <w:spacing w:after="120" w:line="320"/>
        <w:jc w:val="both"/>
      </w:pPr>
      <w:r>
        <w:t xml:space="preserve"/>
      </w:r>
    </w:p>
    <w:p>
      <w:pPr>
        <w:spacing w:after="120" w:line="320"/>
        <w:jc w:val="both"/>
      </w:pPr>
      <w:r>
        <w:t xml:space="preserve">Each of these components is present, in some form, in nearly every mature platform. They are not optional. A platform missing one is incomplete and the gap will be felt immediately by the developers using it. We will now examine each in detail.</w:t>
      </w:r>
    </w:p>
    <w:p>
      <w:r>
        <w:br w:type="page"/>
      </w:r>
    </w:p>
    <w:p>
      <w:pPr>
        <w:pStyle w:val="Heading1"/>
        <w:spacing w:after="180" w:before="360"/>
      </w:pPr>
      <w:r>
        <w:t xml:space="preserve">3. Service Catalog</w:t>
      </w:r>
    </w:p>
    <w:p>
      <w:pPr>
        <w:pStyle w:val="Heading2"/>
        <w:spacing w:after="140" w:before="280"/>
      </w:pPr>
      <w:r>
        <w:t xml:space="preserve">3.1 Definition and Purpose</w:t>
      </w:r>
    </w:p>
    <w:p>
      <w:pPr>
        <w:spacing w:after="120" w:line="320"/>
        <w:jc w:val="both"/>
      </w:pPr>
      <w:r>
        <w:t xml:space="preserve">A service catalog is a structured, queryable registry of every software component in the organization — every service, every library, every data pipeline, every website, every job. Each entry in the catalog carries metadata: who owns it, what language it is written in, what it depends on, what depends on it, where its source code lives, where its dashboards live, who is on call for it, when it was last deployed, and dozens of other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A service catalog is the platform's authoritative source of truth for 'what software exists in this organization, and what is true about each piece of it'.</w:t>
            </w:r>
          </w:p>
        </w:tc>
      </w:tr>
    </w:tbl>
    <w:p>
      <w:pPr>
        <w:spacing w:after="120" w:line="320"/>
        <w:jc w:val="both"/>
      </w:pPr>
      <w:r>
        <w:t xml:space="preserve">Without a service catalog, the basic question 'who owns this service?' becomes a cross-team scavenger hunt. With one, it becomes a single click. That difference compounds across thousands of similar questions per week — when something breaks, when someone needs to make a change, when a security audit asks 'where do we use library X?', when a new engineer needs to find the right team to ask. The catalog is the spine that connects everything else in the platform.</w:t>
      </w:r>
    </w:p>
    <w:p>
      <w:pPr>
        <w:pStyle w:val="Heading2"/>
        <w:spacing w:after="140" w:before="280"/>
      </w:pPr>
      <w:r>
        <w:t xml:space="preserve">3.2 What Goes in the Catalog</w:t>
      </w:r>
    </w:p>
    <w:p>
      <w:pPr>
        <w:spacing w:after="120" w:line="320"/>
        <w:jc w:val="both"/>
      </w:pPr>
      <w:r>
        <w:t xml:space="preserve">The catalog stores entries for every kind of software-related thing the organization cares about. The exact taxonomy varies, but a typical catalog tracks at least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Entity Type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Examples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Components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Services, libraries, websites, scheduled jobs, data pipelines.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Databases, queues, buckets, caches, third-party APIs the org consumes.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APIs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REST/gRPC/GraphQL interfaces, with their schemas and consumers.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Systems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Logical groupings — 'Checkout System' that contains multiple services and resources.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Domains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Higher-level groupings — 'Payments Domain' that contains multiple systems.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Users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People in the organization, with their teams and on-call rotations.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Groups / Teams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Organizational units with members, owned components, and contact info.</w:t>
            </w:r>
          </w:p>
        </w:tc>
      </w:tr>
    </w:tbl>
    <w:p>
      <w:pPr>
        <w:spacing w:after="120" w:line="320"/>
        <w:jc w:val="both"/>
      </w:pPr>
      <w:r>
        <w:t xml:space="preserve"/>
      </w:r>
    </w:p>
    <w:p>
      <w:pPr>
        <w:pStyle w:val="Heading3"/>
        <w:spacing w:after="120" w:before="220"/>
      </w:pPr>
      <w:r>
        <w:t xml:space="preserve">Per-Entity Metadata</w:t>
      </w:r>
    </w:p>
    <w:p>
      <w:pPr>
        <w:spacing w:after="120" w:line="320"/>
        <w:jc w:val="both"/>
      </w:pPr>
      <w:r>
        <w:t xml:space="preserve">For a single service, a typical catalog entry contains:</w:t>
      </w:r>
    </w:p>
    <w:p>
      <w:pPr>
        <w:pStyle w:val="ListParagraph"/>
        <w:numPr>
          <w:ilvl w:val="0"/>
          <w:numId w:val="2"/>
        </w:numPr>
        <w:spacing w:after="80" w:line="300"/>
      </w:pPr>
      <w:r>
        <w:t xml:space="preserve">Identity: name, ID, kind, lifecycle stage (experimental, production, deprecated).</w:t>
      </w:r>
    </w:p>
    <w:p>
      <w:pPr>
        <w:pStyle w:val="ListParagraph"/>
        <w:numPr>
          <w:ilvl w:val="0"/>
          <w:numId w:val="2"/>
        </w:numPr>
        <w:spacing w:after="80" w:line="300"/>
      </w:pPr>
      <w:r>
        <w:t xml:space="preserve">Ownership: owning team, technical lead, on-call rotation, Slack channel.</w:t>
      </w:r>
    </w:p>
    <w:p>
      <w:pPr>
        <w:pStyle w:val="ListParagraph"/>
        <w:numPr>
          <w:ilvl w:val="0"/>
          <w:numId w:val="2"/>
        </w:numPr>
        <w:spacing w:after="80" w:line="300"/>
      </w:pPr>
      <w:r>
        <w:t xml:space="preserve">Source: Git repository, default branch, CODEOWNERS path.</w:t>
      </w:r>
    </w:p>
    <w:p>
      <w:pPr>
        <w:pStyle w:val="ListParagraph"/>
        <w:numPr>
          <w:ilvl w:val="0"/>
          <w:numId w:val="2"/>
        </w:numPr>
        <w:spacing w:after="80" w:line="300"/>
      </w:pPr>
      <w:r>
        <w:t xml:space="preserve">Dependencies: services this service consumes, services that consume this one.</w:t>
      </w:r>
    </w:p>
    <w:p>
      <w:pPr>
        <w:pStyle w:val="ListParagraph"/>
        <w:numPr>
          <w:ilvl w:val="0"/>
          <w:numId w:val="2"/>
        </w:numPr>
        <w:spacing w:after="80" w:line="300"/>
      </w:pPr>
      <w:r>
        <w:t xml:space="preserve">Resources: databases, queues, secrets the service uses.</w:t>
      </w:r>
    </w:p>
    <w:p>
      <w:pPr>
        <w:pStyle w:val="ListParagraph"/>
        <w:numPr>
          <w:ilvl w:val="0"/>
          <w:numId w:val="2"/>
        </w:numPr>
        <w:spacing w:after="80" w:line="300"/>
      </w:pPr>
      <w:r>
        <w:t xml:space="preserve">Documentation: links to README, API docs, runbooks, design docs.</w:t>
      </w:r>
    </w:p>
    <w:p>
      <w:pPr>
        <w:pStyle w:val="ListParagraph"/>
        <w:numPr>
          <w:ilvl w:val="0"/>
          <w:numId w:val="2"/>
        </w:numPr>
        <w:spacing w:after="80" w:line="300"/>
      </w:pPr>
      <w:r>
        <w:t xml:space="preserve">Operations: dashboards, alert routes, recent deploys, current version per environment.</w:t>
      </w:r>
    </w:p>
    <w:p>
      <w:pPr>
        <w:pStyle w:val="ListParagraph"/>
        <w:numPr>
          <w:ilvl w:val="0"/>
          <w:numId w:val="2"/>
        </w:numPr>
        <w:spacing w:after="80" w:line="300"/>
      </w:pPr>
      <w:r>
        <w:t xml:space="preserve">Compliance: data classification, regulatory tags (PCI, HIPAA, GDPR), security review status.</w:t>
      </w:r>
    </w:p>
    <w:p>
      <w:pPr>
        <w:pStyle w:val="ListParagraph"/>
        <w:numPr>
          <w:ilvl w:val="0"/>
          <w:numId w:val="2"/>
        </w:numPr>
        <w:spacing w:after="80" w:line="300"/>
      </w:pPr>
      <w:r>
        <w:t xml:space="preserve">Lifecycle facts: created date, last deployed, last commit, current health status.</w:t>
      </w:r>
    </w:p>
    <w:p>
      <w:pPr>
        <w:pStyle w:val="Heading3"/>
        <w:spacing w:after="120" w:before="220"/>
      </w:pPr>
      <w:r>
        <w:t xml:space="preserve">A Concrete Example: Catalog Entry as YAML</w:t>
      </w:r>
    </w:p>
    <w:p>
      <w:pPr>
        <w:shd w:fill="F2F2F2" w:val="clear"/>
        <w:spacing w:after="0" w:line="260"/>
      </w:pPr>
      <w:r>
        <w:rPr>
          <w:rFonts w:ascii="Consolas" w:cs="Consolas" w:eastAsia="Consolas" w:hAnsi="Consolas"/>
          <w:sz w:val="18"/>
          <w:szCs w:val="18"/>
        </w:rPr>
        <w:t xml:space="preserve">apiVersion: backstage.io/v1alpha1</w:t>
      </w:r>
    </w:p>
    <w:p>
      <w:pPr>
        <w:shd w:fill="F2F2F2" w:val="clear"/>
        <w:spacing w:after="0" w:line="260"/>
      </w:pPr>
      <w:r>
        <w:rPr>
          <w:rFonts w:ascii="Consolas" w:cs="Consolas" w:eastAsia="Consolas" w:hAnsi="Consolas"/>
          <w:sz w:val="18"/>
          <w:szCs w:val="18"/>
        </w:rPr>
        <w:t xml:space="preserve">kind: Component</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  description: Handles order creation, lookup, and cancellation</w:t>
      </w:r>
    </w:p>
    <w:p>
      <w:pPr>
        <w:shd w:fill="F2F2F2" w:val="clear"/>
        <w:spacing w:after="0" w:line="260"/>
      </w:pPr>
      <w:r>
        <w:rPr>
          <w:rFonts w:ascii="Consolas" w:cs="Consolas" w:eastAsia="Consolas" w:hAnsi="Consolas"/>
          <w:sz w:val="18"/>
          <w:szCs w:val="18"/>
        </w:rPr>
        <w:t xml:space="preserve">  annotations:</w:t>
      </w:r>
    </w:p>
    <w:p>
      <w:pPr>
        <w:shd w:fill="F2F2F2" w:val="clear"/>
        <w:spacing w:after="0" w:line="260"/>
      </w:pPr>
      <w:r>
        <w:rPr>
          <w:rFonts w:ascii="Consolas" w:cs="Consolas" w:eastAsia="Consolas" w:hAnsi="Consolas"/>
          <w:sz w:val="18"/>
          <w:szCs w:val="18"/>
        </w:rPr>
        <w:t xml:space="preserve">    github.com/project-slug: acme/orders-api</w:t>
      </w:r>
    </w:p>
    <w:p>
      <w:pPr>
        <w:shd w:fill="F2F2F2" w:val="clear"/>
        <w:spacing w:after="0" w:line="260"/>
      </w:pPr>
      <w:r>
        <w:rPr>
          <w:rFonts w:ascii="Consolas" w:cs="Consolas" w:eastAsia="Consolas" w:hAnsi="Consolas"/>
          <w:sz w:val="18"/>
          <w:szCs w:val="18"/>
        </w:rPr>
        <w:t xml:space="preserve">    backstage.io/techdocs-ref: dir:.</w:t>
      </w:r>
    </w:p>
    <w:p>
      <w:pPr>
        <w:shd w:fill="F2F2F2" w:val="clear"/>
        <w:spacing w:after="0" w:line="260"/>
      </w:pPr>
      <w:r>
        <w:rPr>
          <w:rFonts w:ascii="Consolas" w:cs="Consolas" w:eastAsia="Consolas" w:hAnsi="Consolas"/>
          <w:sz w:val="18"/>
          <w:szCs w:val="18"/>
        </w:rPr>
        <w:t xml:space="preserve">    pagerduty.com/integration-key: P1234A</w:t>
      </w:r>
    </w:p>
    <w:p>
      <w:pPr>
        <w:shd w:fill="F2F2F2" w:val="clear"/>
        <w:spacing w:after="0" w:line="260"/>
      </w:pPr>
      <w:r>
        <w:rPr>
          <w:rFonts w:ascii="Consolas" w:cs="Consolas" w:eastAsia="Consolas" w:hAnsi="Consolas"/>
          <w:sz w:val="18"/>
          <w:szCs w:val="18"/>
        </w:rPr>
        <w:t xml:space="preserve">    grafana/dashboard-selector: "service=orders-api"</w:t>
      </w:r>
    </w:p>
    <w:p>
      <w:pPr>
        <w:shd w:fill="F2F2F2" w:val="clear"/>
        <w:spacing w:after="0" w:line="260"/>
      </w:pPr>
      <w:r>
        <w:rPr>
          <w:rFonts w:ascii="Consolas" w:cs="Consolas" w:eastAsia="Consolas" w:hAnsi="Consolas"/>
          <w:sz w:val="18"/>
          <w:szCs w:val="18"/>
        </w:rPr>
        <w:t xml:space="preserve">  tags: [tier-1, public-api, java]</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type: service</w:t>
      </w:r>
    </w:p>
    <w:p>
      <w:pPr>
        <w:shd w:fill="F2F2F2" w:val="clear"/>
        <w:spacing w:after="0" w:line="260"/>
      </w:pPr>
      <w:r>
        <w:rPr>
          <w:rFonts w:ascii="Consolas" w:cs="Consolas" w:eastAsia="Consolas" w:hAnsi="Consolas"/>
          <w:sz w:val="18"/>
          <w:szCs w:val="18"/>
        </w:rPr>
        <w:t xml:space="preserve">  lifecycle: production</w:t>
      </w:r>
    </w:p>
    <w:p>
      <w:pPr>
        <w:shd w:fill="F2F2F2" w:val="clear"/>
        <w:spacing w:after="0" w:line="260"/>
      </w:pPr>
      <w:r>
        <w:rPr>
          <w:rFonts w:ascii="Consolas" w:cs="Consolas" w:eastAsia="Consolas" w:hAnsi="Consolas"/>
          <w:sz w:val="18"/>
          <w:szCs w:val="18"/>
        </w:rPr>
        <w:t xml:space="preserve">  owner: team-orders</w:t>
      </w:r>
    </w:p>
    <w:p>
      <w:pPr>
        <w:shd w:fill="F2F2F2" w:val="clear"/>
        <w:spacing w:after="0" w:line="260"/>
      </w:pPr>
      <w:r>
        <w:rPr>
          <w:rFonts w:ascii="Consolas" w:cs="Consolas" w:eastAsia="Consolas" w:hAnsi="Consolas"/>
          <w:sz w:val="18"/>
          <w:szCs w:val="18"/>
        </w:rPr>
        <w:t xml:space="preserve">  system: order-fulfillment</w:t>
      </w:r>
    </w:p>
    <w:p>
      <w:pPr>
        <w:shd w:fill="F2F2F2" w:val="clear"/>
        <w:spacing w:after="0" w:line="260"/>
      </w:pPr>
      <w:r>
        <w:rPr>
          <w:rFonts w:ascii="Consolas" w:cs="Consolas" w:eastAsia="Consolas" w:hAnsi="Consolas"/>
          <w:sz w:val="18"/>
          <w:szCs w:val="18"/>
        </w:rPr>
        <w:t xml:space="preserve">  dependsOn:</w:t>
      </w:r>
    </w:p>
    <w:p>
      <w:pPr>
        <w:shd w:fill="F2F2F2" w:val="clear"/>
        <w:spacing w:after="0" w:line="260"/>
      </w:pPr>
      <w:r>
        <w:rPr>
          <w:rFonts w:ascii="Consolas" w:cs="Consolas" w:eastAsia="Consolas" w:hAnsi="Consolas"/>
          <w:sz w:val="18"/>
          <w:szCs w:val="18"/>
        </w:rPr>
        <w:t xml:space="preserve">    - resource:orders-db</w:t>
      </w:r>
    </w:p>
    <w:p>
      <w:pPr>
        <w:shd w:fill="F2F2F2" w:val="clear"/>
        <w:spacing w:after="0" w:line="260"/>
      </w:pPr>
      <w:r>
        <w:rPr>
          <w:rFonts w:ascii="Consolas" w:cs="Consolas" w:eastAsia="Consolas" w:hAnsi="Consolas"/>
          <w:sz w:val="18"/>
          <w:szCs w:val="18"/>
        </w:rPr>
        <w:t xml:space="preserve">    - resource:payment-events-queue</w:t>
      </w:r>
    </w:p>
    <w:p>
      <w:pPr>
        <w:shd w:fill="F2F2F2" w:val="clear"/>
        <w:spacing w:after="0" w:line="260"/>
      </w:pPr>
      <w:r>
        <w:rPr>
          <w:rFonts w:ascii="Consolas" w:cs="Consolas" w:eastAsia="Consolas" w:hAnsi="Consolas"/>
          <w:sz w:val="18"/>
          <w:szCs w:val="18"/>
        </w:rPr>
        <w:t xml:space="preserve">  providesApis:</w:t>
      </w:r>
    </w:p>
    <w:p>
      <w:pPr>
        <w:shd w:fill="F2F2F2" w:val="clear"/>
        <w:spacing w:after="0" w:line="260"/>
      </w:pPr>
      <w:r>
        <w:rPr>
          <w:rFonts w:ascii="Consolas" w:cs="Consolas" w:eastAsia="Consolas" w:hAnsi="Consolas"/>
          <w:sz w:val="18"/>
          <w:szCs w:val="18"/>
        </w:rPr>
        <w:t xml:space="preserve">    - orders-api-v1</w:t>
      </w:r>
    </w:p>
    <w:p>
      <w:pPr>
        <w:shd w:fill="F2F2F2" w:val="clear"/>
        <w:spacing w:after="0" w:line="260"/>
      </w:pPr>
      <w:r>
        <w:rPr>
          <w:rFonts w:ascii="Consolas" w:cs="Consolas" w:eastAsia="Consolas" w:hAnsi="Consolas"/>
          <w:sz w:val="18"/>
          <w:szCs w:val="18"/>
        </w:rPr>
        <w:t xml:space="preserve">  consumesApis:</w:t>
      </w:r>
    </w:p>
    <w:p>
      <w:pPr>
        <w:shd w:fill="F2F2F2" w:val="clear"/>
        <w:spacing w:after="0" w:line="260"/>
      </w:pPr>
      <w:r>
        <w:rPr>
          <w:rFonts w:ascii="Consolas" w:cs="Consolas" w:eastAsia="Consolas" w:hAnsi="Consolas"/>
          <w:sz w:val="18"/>
          <w:szCs w:val="18"/>
        </w:rPr>
        <w:t xml:space="preserve">    - inventory-api-v2</w:t>
      </w:r>
    </w:p>
    <w:p>
      <w:pPr>
        <w:shd w:fill="F2F2F2" w:val="clear"/>
        <w:spacing w:after="0" w:line="260"/>
      </w:pPr>
      <w:r>
        <w:rPr>
          <w:rFonts w:ascii="Consolas" w:cs="Consolas" w:eastAsia="Consolas" w:hAnsi="Consolas"/>
          <w:sz w:val="18"/>
          <w:szCs w:val="18"/>
        </w:rPr>
        <w:t xml:space="preserve">    - identity-api-v3</w:t>
      </w:r>
    </w:p>
    <w:p>
      <w:pPr>
        <w:pStyle w:val="Heading2"/>
        <w:spacing w:after="140" w:before="280"/>
      </w:pPr>
      <w:r>
        <w:t xml:space="preserve">3.3 How the Catalog Stays Up to Date</w:t>
      </w:r>
    </w:p>
    <w:p>
      <w:pPr>
        <w:spacing w:after="120" w:line="320"/>
        <w:jc w:val="both"/>
      </w:pPr>
      <w:r>
        <w:t xml:space="preserve">A service catalog is only as useful as it is accurate. The single biggest failure mode of catalogs is rot — entries that were correct when written and have drifted from reality. A catalog where 30% of entries are stale is worse than no catalog at all, because users learn to distrust everything in it.</w:t>
      </w:r>
    </w:p>
    <w:p>
      <w:pPr>
        <w:pStyle w:val="Heading3"/>
        <w:spacing w:after="120" w:before="220"/>
      </w:pPr>
      <w:r>
        <w:t xml:space="preserve">The Three Update Strategies</w:t>
      </w:r>
    </w:p>
    <w:p>
      <w:pPr>
        <w:pStyle w:val="ListParagraph"/>
        <w:numPr>
          <w:ilvl w:val="0"/>
          <w:numId w:val="2"/>
        </w:numPr>
        <w:spacing w:after="80" w:line="300"/>
      </w:pPr>
      <w:r>
        <w:t xml:space="preserve">Manual entries: humans create and update YAML files in repositories. Simple to start, expensive to maintain — and the first thing to rot.</w:t>
      </w:r>
    </w:p>
    <w:p>
      <w:pPr>
        <w:pStyle w:val="ListParagraph"/>
        <w:numPr>
          <w:ilvl w:val="0"/>
          <w:numId w:val="2"/>
        </w:numPr>
        <w:spacing w:after="80" w:line="300"/>
      </w:pPr>
      <w:r>
        <w:t xml:space="preserve">Repository-driven: a small YAML file (catalog-info.yaml) lives in each service's repo. The catalog scans repos and ingests these files. Better than purely manual because the catalog entry lives next to the code it describes.</w:t>
      </w:r>
    </w:p>
    <w:p>
      <w:pPr>
        <w:pStyle w:val="ListParagraph"/>
        <w:numPr>
          <w:ilvl w:val="0"/>
          <w:numId w:val="2"/>
        </w:numPr>
        <w:spacing w:after="80" w:line="300"/>
      </w:pPr>
      <w:r>
        <w:t xml:space="preserve">Auto-discovery: the catalog observes external systems (Kubernetes, GitHub, AWS) and infers entries automatically. Most accurate but requires investment in integrations.</w:t>
      </w:r>
    </w:p>
    <w:p>
      <w:pPr>
        <w:spacing w:after="120" w:line="320"/>
        <w:jc w:val="both"/>
      </w:pPr>
      <w:r>
        <w:t xml:space="preserve">In practice, mature platforms use all three. Per-service YAML files in the repo carry the things only humans know (owner, intent, lifecycle stage). Auto-discovery handles the things the system already knows (which version is deployed, which pods are running, last commit). Together they produce a catalog that is both rich and trustworthy.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Anti-Pattern</w:t>
            </w:r>
          </w:p>
          <w:p>
            <w:pPr>
              <w:spacing w:after="0" w:line="300"/>
            </w:pPr>
            <w:r>
              <w:rPr>
                <w:sz w:val="22"/>
                <w:szCs w:val="22"/>
              </w:rPr>
              <w:t xml:space="preserve">A catalog that requires periodic 'spreadsheet days' where humans manually verify every entry has already failed. The catalog must be wired into the natural workflow so that it stays current as a side effect of normal work, not as a special task.</w:t>
            </w:r>
          </w:p>
        </w:tc>
      </w:tr>
    </w:tbl>
    <w:p>
      <w:pPr>
        <w:pStyle w:val="Heading2"/>
        <w:spacing w:after="140" w:before="280"/>
      </w:pPr>
      <w:r>
        <w:t xml:space="preserve">3.4 The Catalog as a Graph</w:t>
      </w:r>
    </w:p>
    <w:p>
      <w:pPr>
        <w:spacing w:after="120" w:line="320"/>
        <w:jc w:val="both"/>
      </w:pPr>
      <w:r>
        <w:t xml:space="preserve">The catalog is most powerful when treated as a graph rather than a list. Services depend on services, services consume APIs, APIs are owned by teams, teams own multiple services, services run in environments, environments contain resources, and so on. Modeling these relationships explicitly unlocks queries that flat lists cannot answer.</w:t>
      </w:r>
    </w:p>
    <w:p>
      <w:pPr>
        <w:pStyle w:val="Heading3"/>
        <w:spacing w:after="120" w:before="220"/>
      </w:pPr>
      <w:r>
        <w:t xml:space="preserve">Graph Queries the Catalog Should Answer</w:t>
      </w:r>
    </w:p>
    <w:p>
      <w:pPr>
        <w:pStyle w:val="ListParagraph"/>
        <w:numPr>
          <w:ilvl w:val="0"/>
          <w:numId w:val="2"/>
        </w:numPr>
        <w:spacing w:after="80" w:line="300"/>
      </w:pPr>
      <w:r>
        <w:t xml:space="preserve">What services would be affected if we deprecate API X?</w:t>
      </w:r>
    </w:p>
    <w:p>
      <w:pPr>
        <w:pStyle w:val="ListParagraph"/>
        <w:numPr>
          <w:ilvl w:val="0"/>
          <w:numId w:val="2"/>
        </w:numPr>
        <w:spacing w:after="80" w:line="300"/>
      </w:pPr>
      <w:r>
        <w:t xml:space="preserve">Which teams own services that depend on database Y?</w:t>
      </w:r>
    </w:p>
    <w:p>
      <w:pPr>
        <w:pStyle w:val="ListParagraph"/>
        <w:numPr>
          <w:ilvl w:val="0"/>
          <w:numId w:val="2"/>
        </w:numPr>
        <w:spacing w:after="80" w:line="300"/>
      </w:pPr>
      <w:r>
        <w:t xml:space="preserve">Show me the full dependency tree for the checkout flow.</w:t>
      </w:r>
    </w:p>
    <w:p>
      <w:pPr>
        <w:pStyle w:val="ListParagraph"/>
        <w:numPr>
          <w:ilvl w:val="0"/>
          <w:numId w:val="2"/>
        </w:numPr>
        <w:spacing w:after="80" w:line="300"/>
      </w:pPr>
      <w:r>
        <w:t xml:space="preserve">Where in the system is library Z used? (Critical for CVE response.)</w:t>
      </w:r>
    </w:p>
    <w:p>
      <w:pPr>
        <w:pStyle w:val="ListParagraph"/>
        <w:numPr>
          <w:ilvl w:val="0"/>
          <w:numId w:val="2"/>
        </w:numPr>
        <w:spacing w:after="80" w:line="300"/>
      </w:pPr>
      <w:r>
        <w:t xml:space="preserve">Which services have not been deployed in the last 90 days? (Possible decommission candidates.)</w:t>
      </w:r>
    </w:p>
    <w:p>
      <w:pPr>
        <w:pStyle w:val="ListParagraph"/>
        <w:numPr>
          <w:ilvl w:val="0"/>
          <w:numId w:val="2"/>
        </w:numPr>
        <w:spacing w:after="80" w:line="300"/>
      </w:pPr>
      <w:r>
        <w:t xml:space="preserve">If we change the schema of event E, who consumes it?</w:t>
      </w:r>
    </w:p>
    <w:p>
      <w:pPr>
        <w:pStyle w:val="ListParagraph"/>
        <w:numPr>
          <w:ilvl w:val="0"/>
          <w:numId w:val="2"/>
        </w:numPr>
        <w:spacing w:after="80" w:line="300"/>
      </w:pPr>
      <w:r>
        <w:t xml:space="preserve">What APIs does team T provide, and what is their adoption?</w:t>
      </w:r>
    </w:p>
    <w:p>
      <w:pPr>
        <w:spacing w:after="120" w:line="320"/>
        <w:jc w:val="both"/>
      </w:pPr>
      <w:r>
        <w:t xml:space="preserve">Each of these questions, asked manually in a non-cataloged organization, takes hours or days to answer and the answer is often incomplete. With a graph-shaped catalog, each is a single query. The leverage is enormous, particularly during incidents and migrations.</w:t>
      </w:r>
    </w:p>
    <w:p>
      <w:r>
        <w:br w:type="page"/>
      </w:r>
    </w:p>
    <w:p>
      <w:pPr>
        <w:pStyle w:val="Heading1"/>
        <w:spacing w:after="180" w:before="360"/>
      </w:pPr>
      <w:r>
        <w:t xml:space="preserve">4. Self-Service Portal</w:t>
      </w:r>
    </w:p>
    <w:p>
      <w:pPr>
        <w:pStyle w:val="Heading2"/>
        <w:spacing w:after="140" w:before="280"/>
      </w:pPr>
      <w:r>
        <w:t xml:space="preserve">4.1 What the Portal Is</w:t>
      </w:r>
    </w:p>
    <w:p>
      <w:pPr>
        <w:spacing w:after="120" w:line="320"/>
        <w:jc w:val="both"/>
      </w:pPr>
      <w:r>
        <w:t xml:space="preserve">The self-service portal is the visible front door of the platform — the web application that engineers open in their browser when they need to do something. It is the most user-visible component of the platform and often the one developers form their entire opinion of the platform from. A portal that feels modern, responsive, and helpful generates trust; one that feels clunky, slow, or out of date does the opposite, regardless of how good the underlying systems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The self-service portal is the unified web user interface through which developers discover, understand, request, and operate the resources and applications they own.</w:t>
            </w:r>
          </w:p>
        </w:tc>
      </w:tr>
    </w:tbl>
    <w:p>
      <w:pPr>
        <w:spacing w:after="120" w:line="320"/>
        <w:jc w:val="both"/>
      </w:pPr>
      <w:r>
        <w:t xml:space="preserve">The portal does not replace the underlying systems. It is a layer over them — over the catalog, over the API, over the cloud consoles, over the observability tools. Its job is to present everything an engineer needs in one place, with one login, one navigation model, and one design language. The portal turns the platform from a pile of tools into a single product experience.</w:t>
      </w:r>
    </w:p>
    <w:p>
      <w:pPr>
        <w:pStyle w:val="Heading2"/>
        <w:spacing w:after="140" w:before="280"/>
      </w:pPr>
      <w:r>
        <w:t xml:space="preserve">4.2 Anatomy of a Good Portal</w:t>
      </w:r>
    </w:p>
    <w:p>
      <w:pPr>
        <w:spacing w:after="120" w:line="320"/>
        <w:jc w:val="both"/>
      </w:pPr>
      <w:r>
        <w:t xml:space="preserve">A good developer portal contains, at minimum, the following pages and capabilities:</w:t>
      </w:r>
    </w:p>
    <w:p>
      <w:pPr>
        <w:pStyle w:val="Heading3"/>
        <w:spacing w:after="120" w:before="220"/>
      </w:pPr>
      <w:r>
        <w:t xml:space="preserve">Discovery</w:t>
      </w:r>
    </w:p>
    <w:p>
      <w:pPr>
        <w:pStyle w:val="ListParagraph"/>
        <w:numPr>
          <w:ilvl w:val="0"/>
          <w:numId w:val="2"/>
        </w:numPr>
        <w:spacing w:after="80" w:line="300"/>
      </w:pPr>
      <w:r>
        <w:t xml:space="preserve">A searchable, filterable view of the entire service catalog.</w:t>
      </w:r>
    </w:p>
    <w:p>
      <w:pPr>
        <w:pStyle w:val="ListParagraph"/>
        <w:numPr>
          <w:ilvl w:val="0"/>
          <w:numId w:val="2"/>
        </w:numPr>
        <w:spacing w:after="80" w:line="300"/>
      </w:pPr>
      <w:r>
        <w:t xml:space="preserve">Per-service pages showing all the metadata, links, dashboards, and recent activity.</w:t>
      </w:r>
    </w:p>
    <w:p>
      <w:pPr>
        <w:pStyle w:val="ListParagraph"/>
        <w:numPr>
          <w:ilvl w:val="0"/>
          <w:numId w:val="2"/>
        </w:numPr>
        <w:spacing w:after="80" w:line="300"/>
      </w:pPr>
      <w:r>
        <w:t xml:space="preserve">A view of teams and the components each team owns.</w:t>
      </w:r>
    </w:p>
    <w:p>
      <w:pPr>
        <w:pStyle w:val="ListParagraph"/>
        <w:numPr>
          <w:ilvl w:val="0"/>
          <w:numId w:val="2"/>
        </w:numPr>
        <w:spacing w:after="80" w:line="300"/>
      </w:pPr>
      <w:r>
        <w:t xml:space="preserve">Dependency graphs that engineers can navigate visually.</w:t>
      </w:r>
    </w:p>
    <w:p>
      <w:pPr>
        <w:pStyle w:val="Heading3"/>
        <w:spacing w:after="120" w:before="220"/>
      </w:pPr>
      <w:r>
        <w:t xml:space="preserve">Action</w:t>
      </w:r>
    </w:p>
    <w:p>
      <w:pPr>
        <w:pStyle w:val="ListParagraph"/>
        <w:numPr>
          <w:ilvl w:val="0"/>
          <w:numId w:val="2"/>
        </w:numPr>
        <w:spacing w:after="80" w:line="300"/>
      </w:pPr>
      <w:r>
        <w:t xml:space="preserve">Software-template gallery for creating new components from golden paths.</w:t>
      </w:r>
    </w:p>
    <w:p>
      <w:pPr>
        <w:pStyle w:val="ListParagraph"/>
        <w:numPr>
          <w:ilvl w:val="0"/>
          <w:numId w:val="2"/>
        </w:numPr>
        <w:spacing w:after="80" w:line="300"/>
      </w:pPr>
      <w:r>
        <w:t xml:space="preserve">Forms for common platform actions: spin up an environment, request a database, rotate a secret.</w:t>
      </w:r>
    </w:p>
    <w:p>
      <w:pPr>
        <w:pStyle w:val="ListParagraph"/>
        <w:numPr>
          <w:ilvl w:val="0"/>
          <w:numId w:val="2"/>
        </w:numPr>
        <w:spacing w:after="80" w:line="300"/>
      </w:pPr>
      <w:r>
        <w:t xml:space="preserve">Approval workflows that surface pending requests requiring action.</w:t>
      </w:r>
    </w:p>
    <w:p>
      <w:pPr>
        <w:pStyle w:val="ListParagraph"/>
        <w:numPr>
          <w:ilvl w:val="0"/>
          <w:numId w:val="2"/>
        </w:numPr>
        <w:spacing w:after="80" w:line="300"/>
      </w:pPr>
      <w:r>
        <w:t xml:space="preserve">Deploy controls that let engineers trigger or monitor pipelines.</w:t>
      </w:r>
    </w:p>
    <w:p>
      <w:pPr>
        <w:pStyle w:val="Heading3"/>
        <w:spacing w:after="120" w:before="220"/>
      </w:pPr>
      <w:r>
        <w:t xml:space="preserve">Operate</w:t>
      </w:r>
    </w:p>
    <w:p>
      <w:pPr>
        <w:pStyle w:val="ListParagraph"/>
        <w:numPr>
          <w:ilvl w:val="0"/>
          <w:numId w:val="2"/>
        </w:numPr>
        <w:spacing w:after="80" w:line="300"/>
      </w:pPr>
      <w:r>
        <w:t xml:space="preserve">Embedded dashboards for each service: latency, errors, throughput.</w:t>
      </w:r>
    </w:p>
    <w:p>
      <w:pPr>
        <w:pStyle w:val="ListParagraph"/>
        <w:numPr>
          <w:ilvl w:val="0"/>
          <w:numId w:val="2"/>
        </w:numPr>
        <w:spacing w:after="80" w:line="300"/>
      </w:pPr>
      <w:r>
        <w:t xml:space="preserve">Recent deployment history with rollback links.</w:t>
      </w:r>
    </w:p>
    <w:p>
      <w:pPr>
        <w:pStyle w:val="ListParagraph"/>
        <w:numPr>
          <w:ilvl w:val="0"/>
          <w:numId w:val="2"/>
        </w:numPr>
        <w:spacing w:after="80" w:line="300"/>
      </w:pPr>
      <w:r>
        <w:t xml:space="preserve">Active alerts and incidents.</w:t>
      </w:r>
    </w:p>
    <w:p>
      <w:pPr>
        <w:pStyle w:val="ListParagraph"/>
        <w:numPr>
          <w:ilvl w:val="0"/>
          <w:numId w:val="2"/>
        </w:numPr>
        <w:spacing w:after="80" w:line="300"/>
      </w:pPr>
      <w:r>
        <w:t xml:space="preserve">Runbook links right where they are needed.</w:t>
      </w:r>
    </w:p>
    <w:p>
      <w:pPr>
        <w:pStyle w:val="Heading3"/>
        <w:spacing w:after="120" w:before="220"/>
      </w:pPr>
      <w:r>
        <w:t xml:space="preserve">Documentation</w:t>
      </w:r>
    </w:p>
    <w:p>
      <w:pPr>
        <w:pStyle w:val="ListParagraph"/>
        <w:numPr>
          <w:ilvl w:val="0"/>
          <w:numId w:val="2"/>
        </w:numPr>
        <w:spacing w:after="80" w:line="300"/>
      </w:pPr>
      <w:r>
        <w:t xml:space="preserve">Centralized technical docs for every service ('TechDocs' style — Markdown rendered from the service's own repo).</w:t>
      </w:r>
    </w:p>
    <w:p>
      <w:pPr>
        <w:pStyle w:val="ListParagraph"/>
        <w:numPr>
          <w:ilvl w:val="0"/>
          <w:numId w:val="2"/>
        </w:numPr>
        <w:spacing w:after="80" w:line="300"/>
      </w:pPr>
      <w:r>
        <w:t xml:space="preserve">Platform documentation: how to use each capability, with quickstarts and references.</w:t>
      </w:r>
    </w:p>
    <w:p>
      <w:pPr>
        <w:pStyle w:val="ListParagraph"/>
        <w:numPr>
          <w:ilvl w:val="0"/>
          <w:numId w:val="2"/>
        </w:numPr>
        <w:spacing w:after="80" w:line="300"/>
      </w:pPr>
      <w:r>
        <w:t xml:space="preserve">ADRs (architecture decision records) and design docs surfaced where they apply.</w:t>
      </w:r>
    </w:p>
    <w:p>
      <w:pPr>
        <w:pStyle w:val="Heading3"/>
        <w:spacing w:after="120" w:before="220"/>
      </w:pPr>
      <w:r>
        <w:t xml:space="preserve">Concrete Example: A Service Page</w:t>
      </w:r>
    </w:p>
    <w:p>
      <w:pPr>
        <w:spacing w:after="120" w:line="320"/>
        <w:jc w:val="both"/>
      </w:pPr>
      <w:r>
        <w:t xml:space="preserve">An engineer clicks on 'orders-api' in the portal. They see, on a single page:</w:t>
      </w:r>
    </w:p>
    <w:p>
      <w:pPr>
        <w:pStyle w:val="ListParagraph"/>
        <w:numPr>
          <w:ilvl w:val="0"/>
          <w:numId w:val="2"/>
        </w:numPr>
        <w:spacing w:after="80" w:line="300"/>
      </w:pPr>
      <w:r>
        <w:t xml:space="preserve">Header: name, owner team, on-call this week, current production version, deploy status.</w:t>
      </w:r>
    </w:p>
    <w:p>
      <w:pPr>
        <w:pStyle w:val="ListParagraph"/>
        <w:numPr>
          <w:ilvl w:val="0"/>
          <w:numId w:val="2"/>
        </w:numPr>
        <w:spacing w:after="80" w:line="300"/>
      </w:pPr>
      <w:r>
        <w:t xml:space="preserve">Health: live status indicator (green/yellow/red), current SLO burn rate, active alerts.</w:t>
      </w:r>
    </w:p>
    <w:p>
      <w:pPr>
        <w:pStyle w:val="ListParagraph"/>
        <w:numPr>
          <w:ilvl w:val="0"/>
          <w:numId w:val="2"/>
        </w:numPr>
        <w:spacing w:after="80" w:line="300"/>
      </w:pPr>
      <w:r>
        <w:t xml:space="preserve">Dashboards: embedded latency, error-rate, and throughput charts for the last 24 hours.</w:t>
      </w:r>
    </w:p>
    <w:p>
      <w:pPr>
        <w:pStyle w:val="ListParagraph"/>
        <w:numPr>
          <w:ilvl w:val="0"/>
          <w:numId w:val="2"/>
        </w:numPr>
        <w:spacing w:after="80" w:line="300"/>
      </w:pPr>
      <w:r>
        <w:t xml:space="preserve">Dependencies: a graph showing which services and resources orders-api uses, and which consume it.</w:t>
      </w:r>
    </w:p>
    <w:p>
      <w:pPr>
        <w:pStyle w:val="ListParagraph"/>
        <w:numPr>
          <w:ilvl w:val="0"/>
          <w:numId w:val="2"/>
        </w:numPr>
        <w:spacing w:after="80" w:line="300"/>
      </w:pPr>
      <w:r>
        <w:t xml:space="preserve">Recent activity: last ten deploys, last ten merged PRs, last five incidents.</w:t>
      </w:r>
    </w:p>
    <w:p>
      <w:pPr>
        <w:pStyle w:val="ListParagraph"/>
        <w:numPr>
          <w:ilvl w:val="0"/>
          <w:numId w:val="2"/>
        </w:numPr>
        <w:spacing w:after="80" w:line="300"/>
      </w:pPr>
      <w:r>
        <w:t xml:space="preserve">Actions: deploy, rollback, scale, request a preview environment, page on-call.</w:t>
      </w:r>
    </w:p>
    <w:p>
      <w:pPr>
        <w:pStyle w:val="ListParagraph"/>
        <w:numPr>
          <w:ilvl w:val="0"/>
          <w:numId w:val="2"/>
        </w:numPr>
        <w:spacing w:after="80" w:line="300"/>
      </w:pPr>
      <w:r>
        <w:t xml:space="preserve">Documentation: rendered README, runbooks, API reference.</w:t>
      </w:r>
    </w:p>
    <w:p>
      <w:pPr>
        <w:spacing w:after="120" w:line="320"/>
        <w:jc w:val="both"/>
      </w:pPr>
      <w:r>
        <w:t xml:space="preserve">All of this on one page, served by aggregating data from the catalog, the CI/CD system, the observability platform, the deploy controller, and the alerting system. The engineer does not log into five tools — the portal does that for them.</w:t>
      </w:r>
    </w:p>
    <w:p>
      <w:pPr>
        <w:pStyle w:val="Heading2"/>
        <w:spacing w:after="140" w:before="280"/>
      </w:pPr>
      <w:r>
        <w:t xml:space="preserve">4.3 Backstage and the Open-Source Portal Ecosystem</w:t>
      </w:r>
    </w:p>
    <w:p>
      <w:pPr>
        <w:spacing w:after="120" w:line="320"/>
        <w:jc w:val="both"/>
      </w:pPr>
      <w:r>
        <w:t xml:space="preserve">Backstage, originally built at Spotify and open-sourced under the Cloud Native Computing Foundation in 2020, is the dominant open-source developer portal. It is so widely used that 'Backstage' and 'developer portal' are sometimes (incorrectly) used interchangeably. Several aspects of Backstage are worth knowing:</w:t>
      </w:r>
    </w:p>
    <w:p>
      <w:pPr>
        <w:pStyle w:val="ListParagraph"/>
        <w:numPr>
          <w:ilvl w:val="0"/>
          <w:numId w:val="2"/>
        </w:numPr>
        <w:spacing w:after="80" w:line="300"/>
      </w:pPr>
      <w:r>
        <w:t xml:space="preserve">Backstage is a framework, not a product. You install it, customize it, and write or import plugins for the systems your organization uses.</w:t>
      </w:r>
    </w:p>
    <w:p>
      <w:pPr>
        <w:pStyle w:val="ListParagraph"/>
        <w:numPr>
          <w:ilvl w:val="0"/>
          <w:numId w:val="2"/>
        </w:numPr>
        <w:spacing w:after="80" w:line="300"/>
      </w:pPr>
      <w:r>
        <w:t xml:space="preserve">The plugin ecosystem is large and growing — Kubernetes, GitHub, Jenkins, ArgoCD, Datadog, Grafana, PagerDuty, Snyk, GitLab, Sentry, and dozens more all have official or community plugins.</w:t>
      </w:r>
    </w:p>
    <w:p>
      <w:pPr>
        <w:pStyle w:val="ListParagraph"/>
        <w:numPr>
          <w:ilvl w:val="0"/>
          <w:numId w:val="2"/>
        </w:numPr>
        <w:spacing w:after="80" w:line="300"/>
      </w:pPr>
      <w:r>
        <w:t xml:space="preserve">Backstage owns the catalog data model that has, in effect, become the industry standard. Many other tools speak the Backstage entity model.</w:t>
      </w:r>
    </w:p>
    <w:p>
      <w:pPr>
        <w:pStyle w:val="ListParagraph"/>
        <w:numPr>
          <w:ilvl w:val="0"/>
          <w:numId w:val="2"/>
        </w:numPr>
        <w:spacing w:after="80" w:line="300"/>
      </w:pPr>
      <w:r>
        <w:t xml:space="preserve">Software Templates (covered in Module 4) are a core Backstage feature.</w:t>
      </w:r>
    </w:p>
    <w:p>
      <w:pPr>
        <w:pStyle w:val="ListParagraph"/>
        <w:numPr>
          <w:ilvl w:val="0"/>
          <w:numId w:val="2"/>
        </w:numPr>
        <w:spacing w:after="80" w:line="300"/>
      </w:pPr>
      <w:r>
        <w:t xml:space="preserve">TechDocs renders per-service Markdown docs as part of the portal — 'docs as code' done well.</w:t>
      </w:r>
    </w:p>
    <w:p>
      <w:pPr>
        <w:spacing w:after="120" w:line="320"/>
        <w:jc w:val="both"/>
      </w:pPr>
      <w:r>
        <w:t xml:space="preserve">Alternatives exist — commercial products like Port, Cortex, OpsLevel, and Humanitec offer similar functionality with less assembly required. Some organizations build entirely custom portals on top of their own catalog. The right choice depends on team size, customization needs, and how much engineering effort the platform team can dedicate. For most companies starting out, Backstage is the default reference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Practical Guidance</w:t>
            </w:r>
          </w:p>
          <w:p>
            <w:pPr>
              <w:spacing w:after="0" w:line="300"/>
            </w:pPr>
            <w:r>
              <w:rPr>
                <w:sz w:val="22"/>
                <w:szCs w:val="22"/>
              </w:rPr>
              <w:t xml:space="preserve">Whatever portal you choose, the test is the same: can a new engineer find the answer to 'what does this service do, who owns it, and how is it operating right now?' in under thirty seconds, from a single screen? If yes, the portal is doing its job.</w:t>
            </w:r>
          </w:p>
        </w:tc>
      </w:tr>
    </w:tbl>
    <w:p>
      <w:r>
        <w:br w:type="page"/>
      </w:r>
    </w:p>
    <w:p>
      <w:pPr>
        <w:pStyle w:val="Heading1"/>
        <w:spacing w:after="180" w:before="360"/>
      </w:pPr>
      <w:r>
        <w:t xml:space="preserve">5. Platform API</w:t>
      </w:r>
    </w:p>
    <w:p>
      <w:pPr>
        <w:pStyle w:val="Heading2"/>
        <w:spacing w:after="140" w:before="280"/>
      </w:pPr>
      <w:r>
        <w:t xml:space="preserve">5.1 Why an API Matters</w:t>
      </w:r>
    </w:p>
    <w:p>
      <w:pPr>
        <w:spacing w:after="120" w:line="320"/>
        <w:jc w:val="both"/>
      </w:pPr>
      <w:r>
        <w:t xml:space="preserve">The portal is for humans. The API is for machines — and for humans who prefer the command line. Every capability the portal exposes should also be available through a programmatic API, because as soon as the platform is useful, people will want to automate it. Building a script that creates fifty environments, integrating the platform into a custom internal tool, embedding platform actions in a chat bot — none of these is possible if the only access path is a web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The platform API is the programmatic interface through which any platform capability — querying the catalog, creating an environment, deploying a service, fetching a secret — can be performed by code.</w:t>
            </w:r>
          </w:p>
        </w:tc>
      </w:tr>
    </w:tbl>
    <w:p>
      <w:pPr>
        <w:spacing w:after="120" w:line="320"/>
        <w:jc w:val="both"/>
      </w:pPr>
      <w:r>
        <w:t xml:space="preserve">There is a useful design rule worth internalizing: the portal should be a client of the API, not a separate codebase. If the portal calls the same API that external scripts call, then everything the portal can do is automatable, and there is no risk of feature drift between UI and programmatic access.</w:t>
      </w:r>
    </w:p>
    <w:p>
      <w:pPr>
        <w:pStyle w:val="Heading3"/>
        <w:spacing w:after="120" w:before="220"/>
      </w:pPr>
      <w:r>
        <w:t xml:space="preserve">Why You Need an API From Day One</w:t>
      </w:r>
    </w:p>
    <w:p>
      <w:pPr>
        <w:pStyle w:val="ListParagraph"/>
        <w:numPr>
          <w:ilvl w:val="0"/>
          <w:numId w:val="2"/>
        </w:numPr>
        <w:spacing w:after="80" w:line="300"/>
      </w:pPr>
      <w:r>
        <w:t xml:space="preserve">CLIs: engineers prefer terminal commands for routine work. The CLI calls the API.</w:t>
      </w:r>
    </w:p>
    <w:p>
      <w:pPr>
        <w:pStyle w:val="ListParagraph"/>
        <w:numPr>
          <w:ilvl w:val="0"/>
          <w:numId w:val="2"/>
        </w:numPr>
        <w:spacing w:after="80" w:line="300"/>
      </w:pPr>
      <w:r>
        <w:t xml:space="preserve">CI/CD pipelines: automated systems trigger platform actions during builds. They call the API.</w:t>
      </w:r>
    </w:p>
    <w:p>
      <w:pPr>
        <w:pStyle w:val="ListParagraph"/>
        <w:numPr>
          <w:ilvl w:val="0"/>
          <w:numId w:val="2"/>
        </w:numPr>
        <w:spacing w:after="80" w:line="300"/>
      </w:pPr>
      <w:r>
        <w:t xml:space="preserve">GitOps: declarative configs in Git get reconciled with the platform via API calls.</w:t>
      </w:r>
    </w:p>
    <w:p>
      <w:pPr>
        <w:pStyle w:val="ListParagraph"/>
        <w:numPr>
          <w:ilvl w:val="0"/>
          <w:numId w:val="2"/>
        </w:numPr>
        <w:spacing w:after="80" w:line="300"/>
      </w:pPr>
      <w:r>
        <w:t xml:space="preserve">Bots: Slack bots that say 'deploy orders-api to staging' need an API to call.</w:t>
      </w:r>
    </w:p>
    <w:p>
      <w:pPr>
        <w:pStyle w:val="ListParagraph"/>
        <w:numPr>
          <w:ilvl w:val="0"/>
          <w:numId w:val="2"/>
        </w:numPr>
        <w:spacing w:after="80" w:line="300"/>
      </w:pPr>
      <w:r>
        <w:t xml:space="preserve">Custom dashboards: teams build their own internal tools on top of platform data.</w:t>
      </w:r>
    </w:p>
    <w:p>
      <w:pPr>
        <w:pStyle w:val="ListParagraph"/>
        <w:numPr>
          <w:ilvl w:val="0"/>
          <w:numId w:val="2"/>
        </w:numPr>
        <w:spacing w:after="80" w:line="300"/>
      </w:pPr>
      <w:r>
        <w:t xml:space="preserve">Cross-platform integration: connecting your platform to third-party tools requires API surfaces on both sides.</w:t>
      </w:r>
    </w:p>
    <w:p>
      <w:pPr>
        <w:pStyle w:val="Heading2"/>
        <w:spacing w:after="140" w:before="280"/>
      </w:pPr>
      <w:r>
        <w:t xml:space="preserve">5.2 API Design Principles</w:t>
      </w:r>
    </w:p>
    <w:p>
      <w:pPr>
        <w:spacing w:after="120" w:line="320"/>
        <w:jc w:val="both"/>
      </w:pPr>
      <w:r>
        <w:t xml:space="preserve">A good platform API follows the same design principles as a good public API. The fact that consumers are internal does not lower the bar — internal consumers are still consumers, and bad APIs cost the company in friction every day.</w:t>
      </w:r>
    </w:p>
    <w:p>
      <w:pPr>
        <w:pStyle w:val="Heading3"/>
        <w:spacing w:after="120" w:before="220"/>
      </w:pPr>
      <w:r>
        <w:t xml:space="preserve">Core Principles</w:t>
      </w:r>
    </w:p>
    <w:p>
      <w:pPr>
        <w:pStyle w:val="ListParagraph"/>
        <w:numPr>
          <w:ilvl w:val="0"/>
          <w:numId w:val="2"/>
        </w:numPr>
        <w:spacing w:after="80" w:line="300"/>
      </w:pPr>
      <w:r>
        <w:t xml:space="preserve">Consistency: every resource follows the same conventions for naming, error handling, pagination, and versioning. Surprises are expensive.</w:t>
      </w:r>
    </w:p>
    <w:p>
      <w:pPr>
        <w:pStyle w:val="ListParagraph"/>
        <w:numPr>
          <w:ilvl w:val="0"/>
          <w:numId w:val="2"/>
        </w:numPr>
        <w:spacing w:after="80" w:line="300"/>
      </w:pPr>
      <w:r>
        <w:t xml:space="preserve">Versioning: APIs evolve. Use explicit versions (v1, v2) and a clear deprecation policy. Never break consumers silently.</w:t>
      </w:r>
    </w:p>
    <w:p>
      <w:pPr>
        <w:pStyle w:val="ListParagraph"/>
        <w:numPr>
          <w:ilvl w:val="0"/>
          <w:numId w:val="2"/>
        </w:numPr>
        <w:spacing w:after="80" w:line="300"/>
      </w:pPr>
      <w:r>
        <w:t xml:space="preserve">Authentication: every call is authenticated, ideally via short-lived tokens tied to workload or user identity.</w:t>
      </w:r>
    </w:p>
    <w:p>
      <w:pPr>
        <w:pStyle w:val="ListParagraph"/>
        <w:numPr>
          <w:ilvl w:val="0"/>
          <w:numId w:val="2"/>
        </w:numPr>
        <w:spacing w:after="80" w:line="300"/>
      </w:pPr>
      <w:r>
        <w:t xml:space="preserve">Authorization: the API enforces permissions consistently. Who can call which endpoint is encoded in policy, not implicit in network topology.</w:t>
      </w:r>
    </w:p>
    <w:p>
      <w:pPr>
        <w:pStyle w:val="ListParagraph"/>
        <w:numPr>
          <w:ilvl w:val="0"/>
          <w:numId w:val="2"/>
        </w:numPr>
        <w:spacing w:after="80" w:line="300"/>
      </w:pPr>
      <w:r>
        <w:t xml:space="preserve">Idempotency: creating the same resource twice should not produce duplicates or errors. This is critical for retry-safe automation.</w:t>
      </w:r>
    </w:p>
    <w:p>
      <w:pPr>
        <w:pStyle w:val="ListParagraph"/>
        <w:numPr>
          <w:ilvl w:val="0"/>
          <w:numId w:val="2"/>
        </w:numPr>
        <w:spacing w:after="80" w:line="300"/>
      </w:pPr>
      <w:r>
        <w:t xml:space="preserve">Discoverability: the API publishes its own schema (OpenAPI, gRPC reflection, GraphQL introspection) so tools can generate clients automatically.</w:t>
      </w:r>
    </w:p>
    <w:p>
      <w:pPr>
        <w:pStyle w:val="ListParagraph"/>
        <w:numPr>
          <w:ilvl w:val="0"/>
          <w:numId w:val="2"/>
        </w:numPr>
        <w:spacing w:after="80" w:line="300"/>
      </w:pPr>
      <w:r>
        <w:t xml:space="preserve">Observability: every API call is logged, traced, and rate-limited. Internal customers must be able to see their own usage.</w:t>
      </w:r>
    </w:p>
    <w:p>
      <w:pPr>
        <w:pStyle w:val="Heading3"/>
        <w:spacing w:after="120" w:before="220"/>
      </w:pPr>
      <w:r>
        <w:t xml:space="preserve">REST, gRPC, or GraphQL?</w:t>
      </w:r>
    </w:p>
    <w:p>
      <w:pPr>
        <w:spacing w:after="120" w:line="320"/>
        <w:jc w:val="both"/>
      </w:pPr>
      <w:r>
        <w:t xml:space="preserve">A long-standing debate. In practice, most platform APIs are REST or gRPC. REST is more accessible (every engineer knows curl); gRPC is more efficient and has stronger typing. GraphQL is occasionally used for the read side of the catalog, where clients want to fetch arbitrary subsets of a graph. Many platforms expose multiple shapes — gRPC internally, REST for human and third-party consumers.</w:t>
      </w:r>
    </w:p>
    <w:p>
      <w:pPr>
        <w:pStyle w:val="Heading2"/>
        <w:spacing w:after="140" w:before="280"/>
      </w:pPr>
      <w:r>
        <w:t xml:space="preserve">5.3 Common API Surfaces</w:t>
      </w:r>
    </w:p>
    <w:p>
      <w:pPr>
        <w:spacing w:after="120" w:line="320"/>
        <w:jc w:val="both"/>
      </w:pPr>
      <w:r>
        <w:t xml:space="preserve">A typical platform API exposes endpoints across the following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Surface</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Typical Endpoints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Catalog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List/get/search components, resources, APIs; query the dependency graph.</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Templates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List available templates; instantiate a template; check status of a template run.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Create/destroy environments; list active environments; get environment details.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Trigger a deploy; get deploy status; rollback; list deployment history.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Secrets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Create/rotate/list secret references (never the secret values themselves over generic API).</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Resources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Provision databases, queues, buckets; list owned resources; modify configuration.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Query logs, metrics, traces for a service; fetch SLO status.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Per-team and per-service spend; cost forecasts; budget status.</w:t>
            </w:r>
          </w:p>
        </w:tc>
      </w:tr>
    </w:tbl>
    <w:p>
      <w:pPr>
        <w:spacing w:after="120" w:line="320"/>
        <w:jc w:val="both"/>
      </w:pPr>
      <w:r>
        <w:t xml:space="preserve"/>
      </w:r>
    </w:p>
    <w:p>
      <w:pPr>
        <w:pStyle w:val="Heading3"/>
        <w:spacing w:after="120" w:before="220"/>
      </w:pPr>
      <w:r>
        <w:t xml:space="preserve">Example: Triggering a Deploy via API</w:t>
      </w:r>
    </w:p>
    <w:p>
      <w:pPr>
        <w:shd w:fill="F2F2F2" w:val="clear"/>
        <w:spacing w:after="0" w:line="260"/>
      </w:pPr>
      <w:r>
        <w:rPr>
          <w:rFonts w:ascii="Consolas" w:cs="Consolas" w:eastAsia="Consolas" w:hAnsi="Consolas"/>
          <w:sz w:val="18"/>
          <w:szCs w:val="18"/>
        </w:rPr>
        <w:t xml:space="preserve">POST /v1/services/orders-api/deploys</w:t>
      </w:r>
    </w:p>
    <w:p>
      <w:pPr>
        <w:shd w:fill="F2F2F2" w:val="clear"/>
        <w:spacing w:after="0" w:line="260"/>
      </w:pPr>
      <w:r>
        <w:rPr>
          <w:rFonts w:ascii="Consolas" w:cs="Consolas" w:eastAsia="Consolas" w:hAnsi="Consolas"/>
          <w:sz w:val="18"/>
          <w:szCs w:val="18"/>
        </w:rPr>
        <w:t xml:space="preserve">Authorization: Bearer eyJhbGc...</w:t>
      </w:r>
    </w:p>
    <w:p>
      <w:pPr>
        <w:shd w:fill="F2F2F2" w:val="clear"/>
        <w:spacing w:after="0" w:line="260"/>
      </w:pPr>
      <w:r>
        <w:rPr>
          <w:rFonts w:ascii="Consolas" w:cs="Consolas" w:eastAsia="Consolas" w:hAnsi="Consolas"/>
          <w:sz w:val="18"/>
          <w:szCs w:val="18"/>
        </w:rPr>
        <w:t xml:space="preserve">Idempotency-Key: deploy-2026-04-15-abc</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"version": "1.7.3",</w:t>
      </w:r>
    </w:p>
    <w:p>
      <w:pPr>
        <w:shd w:fill="F2F2F2" w:val="clear"/>
        <w:spacing w:after="0" w:line="260"/>
      </w:pPr>
      <w:r>
        <w:rPr>
          <w:rFonts w:ascii="Consolas" w:cs="Consolas" w:eastAsia="Consolas" w:hAnsi="Consolas"/>
          <w:sz w:val="18"/>
          <w:szCs w:val="18"/>
        </w:rPr>
        <w:t xml:space="preserve">  "environment": "staging",</w:t>
      </w:r>
    </w:p>
    <w:p>
      <w:pPr>
        <w:shd w:fill="F2F2F2" w:val="clear"/>
        <w:spacing w:after="0" w:line="260"/>
      </w:pPr>
      <w:r>
        <w:rPr>
          <w:rFonts w:ascii="Consolas" w:cs="Consolas" w:eastAsia="Consolas" w:hAnsi="Consolas"/>
          <w:sz w:val="18"/>
          <w:szCs w:val="18"/>
        </w:rPr>
        <w:t xml:space="preserve">  "strategy": "canary",</w:t>
      </w:r>
    </w:p>
    <w:p>
      <w:pPr>
        <w:shd w:fill="F2F2F2" w:val="clear"/>
        <w:spacing w:after="0" w:line="260"/>
      </w:pPr>
      <w:r>
        <w:rPr>
          <w:rFonts w:ascii="Consolas" w:cs="Consolas" w:eastAsia="Consolas" w:hAnsi="Consolas"/>
          <w:sz w:val="18"/>
          <w:szCs w:val="18"/>
        </w:rPr>
        <w:t xml:space="preserve">  "canary": { "percent": 10, "verification-window": "5m" }</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202 Accepted</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"deploy-id": "dpl_8h3k...",</w:t>
      </w:r>
    </w:p>
    <w:p>
      <w:pPr>
        <w:shd w:fill="F2F2F2" w:val="clear"/>
        <w:spacing w:after="0" w:line="260"/>
      </w:pPr>
      <w:r>
        <w:rPr>
          <w:rFonts w:ascii="Consolas" w:cs="Consolas" w:eastAsia="Consolas" w:hAnsi="Consolas"/>
          <w:sz w:val="18"/>
          <w:szCs w:val="18"/>
        </w:rPr>
        <w:t xml:space="preserve">  "status": "in-progress",</w:t>
      </w:r>
    </w:p>
    <w:p>
      <w:pPr>
        <w:shd w:fill="F2F2F2" w:val="clear"/>
        <w:spacing w:after="0" w:line="260"/>
      </w:pPr>
      <w:r>
        <w:rPr>
          <w:rFonts w:ascii="Consolas" w:cs="Consolas" w:eastAsia="Consolas" w:hAnsi="Consolas"/>
          <w:sz w:val="18"/>
          <w:szCs w:val="18"/>
        </w:rPr>
        <w:t xml:space="preserve">  "url": "https://platform.acme.io/deploys/dpl_8h3k..."</w:t>
      </w:r>
    </w:p>
    <w:p>
      <w:pPr>
        <w:shd w:fill="F2F2F2" w:val="clear"/>
        <w:spacing w:after="0" w:line="260"/>
      </w:pPr>
      <w:r>
        <w:rPr>
          <w:rFonts w:ascii="Consolas" w:cs="Consolas" w:eastAsia="Consolas" w:hAnsi="Consolas"/>
          <w:sz w:val="18"/>
          <w:szCs w:val="18"/>
        </w:rPr>
        <w:t xml:space="preserve">}</w:t>
      </w:r>
    </w:p>
    <w:p>
      <w:pPr>
        <w:spacing w:after="120" w:line="320"/>
        <w:jc w:val="both"/>
      </w:pPr>
      <w:r>
        <w:t xml:space="preserve">This single API call replaces hours of clicking through cloud consoles, CI/CD UIs, and observability dashboards. Multiplied across thousands of deploys per week, the leverage is profound.</w:t>
      </w:r>
    </w:p>
    <w:p>
      <w:r>
        <w:br w:type="page"/>
      </w:r>
    </w:p>
    <w:p>
      <w:pPr>
        <w:pStyle w:val="Heading1"/>
        <w:spacing w:after="180" w:before="360"/>
      </w:pPr>
      <w:r>
        <w:t xml:space="preserve">6. Workload Abstraction</w:t>
      </w:r>
    </w:p>
    <w:p>
      <w:pPr>
        <w:pStyle w:val="Heading2"/>
        <w:spacing w:after="140" w:before="280"/>
      </w:pPr>
      <w:r>
        <w:t xml:space="preserve">6.1 The Problem with Raw Kubernetes</w:t>
      </w:r>
    </w:p>
    <w:p>
      <w:pPr>
        <w:spacing w:after="120" w:line="320"/>
        <w:jc w:val="both"/>
      </w:pPr>
      <w:r>
        <w:t xml:space="preserve">Kubernetes has won the orchestration war and is the de facto runtime for most modern services. But Kubernetes was designed for platform operators, not application developers. Its primitives — Deployments, Services, Ingresses, ConfigMaps, ServiceAccounts, NetworkPolicies, PodDisruptionBudgets, HorizontalPodAutoscalers — are powerful and detailed, but the surface area is enormous and the learning curve is steep. Asking every backend developer to be a Kubernetes expert is the modern equivalent of asking every web developer to know assembly.</w:t>
      </w:r>
    </w:p>
    <w:p>
      <w:pPr>
        <w:spacing w:after="120" w:line="320"/>
        <w:jc w:val="both"/>
      </w:pPr>
      <w:r>
        <w:t xml:space="preserve">A small example illustrates the problem. To deploy a single 'hello world' HTTP service to Kubernetes, an engineer must typically write:</w:t>
      </w:r>
    </w:p>
    <w:p>
      <w:pPr>
        <w:pStyle w:val="ListParagraph"/>
        <w:numPr>
          <w:ilvl w:val="0"/>
          <w:numId w:val="2"/>
        </w:numPr>
        <w:spacing w:after="80" w:line="300"/>
      </w:pPr>
      <w:r>
        <w:t xml:space="preserve">A Deployment (the workload itself, with replica count, image, environment variables, resource requests).</w:t>
      </w:r>
    </w:p>
    <w:p>
      <w:pPr>
        <w:pStyle w:val="ListParagraph"/>
        <w:numPr>
          <w:ilvl w:val="0"/>
          <w:numId w:val="2"/>
        </w:numPr>
        <w:spacing w:after="80" w:line="300"/>
      </w:pPr>
      <w:r>
        <w:t xml:space="preserve">A Service (the internal DNS name and load-balancing).</w:t>
      </w:r>
    </w:p>
    <w:p>
      <w:pPr>
        <w:pStyle w:val="ListParagraph"/>
        <w:numPr>
          <w:ilvl w:val="0"/>
          <w:numId w:val="2"/>
        </w:numPr>
        <w:spacing w:after="80" w:line="300"/>
      </w:pPr>
      <w:r>
        <w:t xml:space="preserve">An Ingress or HTTPRoute (external HTTP entry).</w:t>
      </w:r>
    </w:p>
    <w:p>
      <w:pPr>
        <w:pStyle w:val="ListParagraph"/>
        <w:numPr>
          <w:ilvl w:val="0"/>
          <w:numId w:val="2"/>
        </w:numPr>
        <w:spacing w:after="80" w:line="300"/>
      </w:pPr>
      <w:r>
        <w:t xml:space="preserve">A ConfigMap (configuration data).</w:t>
      </w:r>
    </w:p>
    <w:p>
      <w:pPr>
        <w:pStyle w:val="ListParagraph"/>
        <w:numPr>
          <w:ilvl w:val="0"/>
          <w:numId w:val="2"/>
        </w:numPr>
        <w:spacing w:after="80" w:line="300"/>
      </w:pPr>
      <w:r>
        <w:t xml:space="preserve">A ServiceAccount (the identity the workload runs as).</w:t>
      </w:r>
    </w:p>
    <w:p>
      <w:pPr>
        <w:pStyle w:val="ListParagraph"/>
        <w:numPr>
          <w:ilvl w:val="0"/>
          <w:numId w:val="2"/>
        </w:numPr>
        <w:spacing w:after="80" w:line="300"/>
      </w:pPr>
      <w:r>
        <w:t xml:space="preserve">A NetworkPolicy (what other workloads can connect).</w:t>
      </w:r>
    </w:p>
    <w:p>
      <w:pPr>
        <w:pStyle w:val="ListParagraph"/>
        <w:numPr>
          <w:ilvl w:val="0"/>
          <w:numId w:val="2"/>
        </w:numPr>
        <w:spacing w:after="80" w:line="300"/>
      </w:pPr>
      <w:r>
        <w:t xml:space="preserve">A PodDisruptionBudget (rules for upgrades).</w:t>
      </w:r>
    </w:p>
    <w:p>
      <w:pPr>
        <w:pStyle w:val="ListParagraph"/>
        <w:numPr>
          <w:ilvl w:val="0"/>
          <w:numId w:val="2"/>
        </w:numPr>
        <w:spacing w:after="80" w:line="300"/>
      </w:pPr>
      <w:r>
        <w:t xml:space="preserve">A HorizontalPodAutoscaler (scaling rules).</w:t>
      </w:r>
    </w:p>
    <w:p>
      <w:pPr>
        <w:spacing w:after="120" w:line="320"/>
        <w:jc w:val="both"/>
      </w:pPr>
      <w:r>
        <w:t xml:space="preserve">That is roughly 150 lines of YAML for a service that will, ultimately, just say 'hello'. Each of those resources has dozens of fields, sensible defaults vary by environment, and getting any of them wrong produces subtle production issues. This is why workload abstraction exists.</w:t>
      </w:r>
    </w:p>
    <w:p>
      <w:pPr>
        <w:pStyle w:val="Heading2"/>
        <w:spacing w:after="140" w:before="280"/>
      </w:pPr>
      <w:r>
        <w:t xml:space="preserve">6.2 Application-Level Abstractions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Workload abstraction is the platform capability that lets developers describe their applications in application-level terms — language, ports, dependencies, scaling rules — while the platform translates that description into the underlying infrastructure resources.</w:t>
            </w:r>
          </w:p>
        </w:tc>
      </w:tr>
    </w:tbl>
    <w:p>
      <w:pPr>
        <w:spacing w:after="120" w:line="320"/>
        <w:jc w:val="both"/>
      </w:pPr>
      <w:r>
        <w:t xml:space="preserve">The developer writes one short YAML file describing what the application is, not how it should be implemented in Kubernetes. The platform turns that description into the dozens of underlying resources, applies them, watches over them, and keeps them in sync as the description changes. The developer never opens a Kubernetes manifest.</w:t>
      </w:r>
    </w:p>
    <w:p>
      <w:pPr>
        <w:pStyle w:val="Heading3"/>
        <w:spacing w:after="120" w:before="220"/>
      </w:pPr>
      <w:r>
        <w:t xml:space="preserve">Common Workload Abstraction Tools</w:t>
      </w:r>
    </w:p>
    <w:p>
      <w:pPr>
        <w:pStyle w:val="ListParagraph"/>
        <w:numPr>
          <w:ilvl w:val="0"/>
          <w:numId w:val="2"/>
        </w:numPr>
        <w:spacing w:after="80" w:line="300"/>
      </w:pPr>
      <w:r>
        <w:t xml:space="preserve">Crossplane: define custom resources that compose existing Kubernetes resources and cloud APIs.</w:t>
      </w:r>
    </w:p>
    <w:p>
      <w:pPr>
        <w:pStyle w:val="ListParagraph"/>
        <w:numPr>
          <w:ilvl w:val="0"/>
          <w:numId w:val="2"/>
        </w:numPr>
        <w:spacing w:after="80" w:line="300"/>
      </w:pPr>
      <w:r>
        <w:t xml:space="preserve">Kratix and KubeVela: opinionated platform-as-code frameworks for application abstraction.</w:t>
      </w:r>
    </w:p>
    <w:p>
      <w:pPr>
        <w:pStyle w:val="ListParagraph"/>
        <w:numPr>
          <w:ilvl w:val="0"/>
          <w:numId w:val="2"/>
        </w:numPr>
        <w:spacing w:after="80" w:line="300"/>
      </w:pPr>
      <w:r>
        <w:t xml:space="preserve">Score: an open-source spec for portable workload definitions.</w:t>
      </w:r>
    </w:p>
    <w:p>
      <w:pPr>
        <w:pStyle w:val="ListParagraph"/>
        <w:numPr>
          <w:ilvl w:val="0"/>
          <w:numId w:val="2"/>
        </w:numPr>
        <w:spacing w:after="80" w:line="300"/>
      </w:pPr>
      <w:r>
        <w:t xml:space="preserve">Helm and Kustomize: lower-level templating, used inside higher-level abstractions.</w:t>
      </w:r>
    </w:p>
    <w:p>
      <w:pPr>
        <w:pStyle w:val="ListParagraph"/>
        <w:numPr>
          <w:ilvl w:val="0"/>
          <w:numId w:val="2"/>
        </w:numPr>
        <w:spacing w:after="80" w:line="300"/>
      </w:pPr>
      <w:r>
        <w:t xml:space="preserve">Cloud-vendor offerings: AWS App Runner, Google Cloud Run, Azure Container Apps abstract Kubernetes entirely.</w:t>
      </w:r>
    </w:p>
    <w:p>
      <w:pPr>
        <w:pStyle w:val="ListParagraph"/>
        <w:numPr>
          <w:ilvl w:val="0"/>
          <w:numId w:val="2"/>
        </w:numPr>
        <w:spacing w:after="80" w:line="300"/>
      </w:pPr>
      <w:r>
        <w:t xml:space="preserve">Internal CRDs: many large companies define their own 'Application' or 'Service' custom resource that captures their conventions.</w:t>
      </w:r>
    </w:p>
    <w:p>
      <w:pPr>
        <w:pStyle w:val="Heading2"/>
        <w:spacing w:after="140" w:before="280"/>
      </w:pPr>
      <w:r>
        <w:t xml:space="preserve">6.3 Concrete Example: From Manifest to Kubernetes</w:t>
      </w:r>
    </w:p>
    <w:p>
      <w:pPr>
        <w:spacing w:after="120" w:line="320"/>
        <w:jc w:val="both"/>
      </w:pPr>
      <w:r>
        <w:t xml:space="preserve">Here is what an engineer writes to deploy a complete production service via a workload abstraction:</w:t>
      </w:r>
    </w:p>
    <w:p>
      <w:pPr>
        <w:shd w:fill="F2F2F2" w:val="clear"/>
        <w:spacing w:after="0" w:line="260"/>
      </w:pPr>
      <w:r>
        <w:rPr>
          <w:rFonts w:ascii="Consolas" w:cs="Consolas" w:eastAsia="Consolas" w:hAnsi="Consolas"/>
          <w:sz w:val="18"/>
          <w:szCs w:val="18"/>
        </w:rPr>
        <w:t xml:space="preserve">apiVersion: platform.acme.io/v1</w:t>
      </w:r>
    </w:p>
    <w:p>
      <w:pPr>
        <w:shd w:fill="F2F2F2" w:val="clear"/>
        <w:spacing w:after="0" w:line="260"/>
      </w:pPr>
      <w:r>
        <w:rPr>
          <w:rFonts w:ascii="Consolas" w:cs="Consolas" w:eastAsia="Consolas" w:hAnsi="Consolas"/>
          <w:sz w:val="18"/>
          <w:szCs w:val="18"/>
        </w:rPr>
        <w:t xml:space="preserve">kind: Application</w:t>
      </w:r>
    </w:p>
    <w:p>
      <w:pPr>
        <w:shd w:fill="F2F2F2" w:val="clear"/>
        <w:spacing w:after="0" w:line="260"/>
      </w:pPr>
      <w:r>
        <w:rPr>
          <w:rFonts w:ascii="Consolas" w:cs="Consolas" w:eastAsia="Consolas" w:hAnsi="Consolas"/>
          <w:sz w:val="18"/>
          <w:szCs w:val="18"/>
        </w:rPr>
        <w:t xml:space="preserve">metadata:</w:t>
      </w:r>
    </w:p>
    <w:p>
      <w:pPr>
        <w:shd w:fill="F2F2F2" w:val="clear"/>
        <w:spacing w:after="0" w:line="260"/>
      </w:pPr>
      <w:r>
        <w:rPr>
          <w:rFonts w:ascii="Consolas" w:cs="Consolas" w:eastAsia="Consolas" w:hAnsi="Consolas"/>
          <w:sz w:val="18"/>
          <w:szCs w:val="18"/>
        </w:rPr>
        <w:t xml:space="preserve">  name: orders-api</w:t>
      </w:r>
    </w:p>
    <w:p>
      <w:pPr>
        <w:shd w:fill="F2F2F2" w:val="clear"/>
        <w:spacing w:after="0" w:line="260"/>
      </w:pPr>
      <w:r>
        <w:rPr>
          <w:rFonts w:ascii="Consolas" w:cs="Consolas" w:eastAsia="Consolas" w:hAnsi="Consolas"/>
          <w:sz w:val="18"/>
          <w:szCs w:val="18"/>
        </w:rPr>
        <w:t xml:space="preserve">spec:</w:t>
      </w:r>
    </w:p>
    <w:p>
      <w:pPr>
        <w:shd w:fill="F2F2F2" w:val="clear"/>
        <w:spacing w:after="0" w:line="260"/>
      </w:pPr>
      <w:r>
        <w:rPr>
          <w:rFonts w:ascii="Consolas" w:cs="Consolas" w:eastAsia="Consolas" w:hAnsi="Consolas"/>
          <w:sz w:val="18"/>
          <w:szCs w:val="18"/>
        </w:rPr>
        <w:t xml:space="preserve">  runtime: go</w:t>
      </w:r>
    </w:p>
    <w:p>
      <w:pPr>
        <w:shd w:fill="F2F2F2" w:val="clear"/>
        <w:spacing w:after="0" w:line="260"/>
      </w:pPr>
      <w:r>
        <w:rPr>
          <w:rFonts w:ascii="Consolas" w:cs="Consolas" w:eastAsia="Consolas" w:hAnsi="Consolas"/>
          <w:sz w:val="18"/>
          <w:szCs w:val="18"/>
        </w:rPr>
        <w:t xml:space="preserve">  image: ghcr.io/acme/orders-api:1.7.3</w:t>
      </w:r>
    </w:p>
    <w:p>
      <w:pPr>
        <w:shd w:fill="F2F2F2" w:val="clear"/>
        <w:spacing w:after="0" w:line="260"/>
      </w:pPr>
      <w:r>
        <w:rPr>
          <w:rFonts w:ascii="Consolas" w:cs="Consolas" w:eastAsia="Consolas" w:hAnsi="Consolas"/>
          <w:sz w:val="18"/>
          <w:szCs w:val="18"/>
        </w:rPr>
        <w:t xml:space="preserve">  ports:</w:t>
      </w:r>
    </w:p>
    <w:p>
      <w:pPr>
        <w:shd w:fill="F2F2F2" w:val="clear"/>
        <w:spacing w:after="0" w:line="260"/>
      </w:pPr>
      <w:r>
        <w:rPr>
          <w:rFonts w:ascii="Consolas" w:cs="Consolas" w:eastAsia="Consolas" w:hAnsi="Consolas"/>
          <w:sz w:val="18"/>
          <w:szCs w:val="18"/>
        </w:rPr>
        <w:t xml:space="preserve">    - name: http</w:t>
      </w:r>
    </w:p>
    <w:p>
      <w:pPr>
        <w:shd w:fill="F2F2F2" w:val="clear"/>
        <w:spacing w:after="0" w:line="260"/>
      </w:pPr>
      <w:r>
        <w:rPr>
          <w:rFonts w:ascii="Consolas" w:cs="Consolas" w:eastAsia="Consolas" w:hAnsi="Consolas"/>
          <w:sz w:val="18"/>
          <w:szCs w:val="18"/>
        </w:rPr>
        <w:t xml:space="preserve">      port: 8080</w:t>
      </w:r>
    </w:p>
    <w:p>
      <w:pPr>
        <w:shd w:fill="F2F2F2" w:val="clear"/>
        <w:spacing w:after="0" w:line="260"/>
      </w:pPr>
      <w:r>
        <w:rPr>
          <w:rFonts w:ascii="Consolas" w:cs="Consolas" w:eastAsia="Consolas" w:hAnsi="Consolas"/>
          <w:sz w:val="18"/>
          <w:szCs w:val="18"/>
        </w:rPr>
        <w:t xml:space="preserve">  resources:</w:t>
      </w:r>
    </w:p>
    <w:p>
      <w:pPr>
        <w:shd w:fill="F2F2F2" w:val="clear"/>
        <w:spacing w:after="0" w:line="260"/>
      </w:pPr>
      <w:r>
        <w:rPr>
          <w:rFonts w:ascii="Consolas" w:cs="Consolas" w:eastAsia="Consolas" w:hAnsi="Consolas"/>
          <w:sz w:val="18"/>
          <w:szCs w:val="18"/>
        </w:rPr>
        <w:t xml:space="preserve">    cpu: 500m</w:t>
      </w:r>
    </w:p>
    <w:p>
      <w:pPr>
        <w:shd w:fill="F2F2F2" w:val="clear"/>
        <w:spacing w:after="0" w:line="260"/>
      </w:pPr>
      <w:r>
        <w:rPr>
          <w:rFonts w:ascii="Consolas" w:cs="Consolas" w:eastAsia="Consolas" w:hAnsi="Consolas"/>
          <w:sz w:val="18"/>
          <w:szCs w:val="18"/>
        </w:rPr>
        <w:t xml:space="preserve">    memory: 512Mi</w:t>
      </w:r>
    </w:p>
    <w:p>
      <w:pPr>
        <w:shd w:fill="F2F2F2" w:val="clear"/>
        <w:spacing w:after="0" w:line="260"/>
      </w:pPr>
      <w:r>
        <w:rPr>
          <w:rFonts w:ascii="Consolas" w:cs="Consolas" w:eastAsia="Consolas" w:hAnsi="Consolas"/>
          <w:sz w:val="18"/>
          <w:szCs w:val="18"/>
        </w:rPr>
        <w:t xml:space="preserve">  scaling:</w:t>
      </w:r>
    </w:p>
    <w:p>
      <w:pPr>
        <w:shd w:fill="F2F2F2" w:val="clear"/>
        <w:spacing w:after="0" w:line="260"/>
      </w:pPr>
      <w:r>
        <w:rPr>
          <w:rFonts w:ascii="Consolas" w:cs="Consolas" w:eastAsia="Consolas" w:hAnsi="Consolas"/>
          <w:sz w:val="18"/>
          <w:szCs w:val="18"/>
        </w:rPr>
        <w:t xml:space="preserve">    min: 2</w:t>
      </w:r>
    </w:p>
    <w:p>
      <w:pPr>
        <w:shd w:fill="F2F2F2" w:val="clear"/>
        <w:spacing w:after="0" w:line="260"/>
      </w:pPr>
      <w:r>
        <w:rPr>
          <w:rFonts w:ascii="Consolas" w:cs="Consolas" w:eastAsia="Consolas" w:hAnsi="Consolas"/>
          <w:sz w:val="18"/>
          <w:szCs w:val="18"/>
        </w:rPr>
        <w:t xml:space="preserve">    max: 20</w:t>
      </w:r>
    </w:p>
    <w:p>
      <w:pPr>
        <w:shd w:fill="F2F2F2" w:val="clear"/>
        <w:spacing w:after="0" w:line="260"/>
      </w:pPr>
      <w:r>
        <w:rPr>
          <w:rFonts w:ascii="Consolas" w:cs="Consolas" w:eastAsia="Consolas" w:hAnsi="Consolas"/>
          <w:sz w:val="18"/>
          <w:szCs w:val="18"/>
        </w:rPr>
        <w:t xml:space="preserve">    target-cpu: 70</w:t>
      </w:r>
    </w:p>
    <w:p>
      <w:pPr>
        <w:shd w:fill="F2F2F2" w:val="clear"/>
        <w:spacing w:after="0" w:line="260"/>
      </w:pPr>
      <w:r>
        <w:rPr>
          <w:rFonts w:ascii="Consolas" w:cs="Consolas" w:eastAsia="Consolas" w:hAnsi="Consolas"/>
          <w:sz w:val="18"/>
          <w:szCs w:val="18"/>
        </w:rPr>
        <w:t xml:space="preserve">  ingress:</w:t>
      </w:r>
    </w:p>
    <w:p>
      <w:pPr>
        <w:shd w:fill="F2F2F2" w:val="clear"/>
        <w:spacing w:after="0" w:line="260"/>
      </w:pPr>
      <w:r>
        <w:rPr>
          <w:rFonts w:ascii="Consolas" w:cs="Consolas" w:eastAsia="Consolas" w:hAnsi="Consolas"/>
          <w:sz w:val="18"/>
          <w:szCs w:val="18"/>
        </w:rPr>
        <w:t xml:space="preserve">    public: true</w:t>
      </w:r>
    </w:p>
    <w:p>
      <w:pPr>
        <w:shd w:fill="F2F2F2" w:val="clear"/>
        <w:spacing w:after="0" w:line="260"/>
      </w:pPr>
      <w:r>
        <w:rPr>
          <w:rFonts w:ascii="Consolas" w:cs="Consolas" w:eastAsia="Consolas" w:hAnsi="Consolas"/>
          <w:sz w:val="18"/>
          <w:szCs w:val="18"/>
        </w:rPr>
        <w:t xml:space="preserve">    host: orders-api.acme.io</w:t>
      </w:r>
    </w:p>
    <w:p>
      <w:pPr>
        <w:shd w:fill="F2F2F2" w:val="clear"/>
        <w:spacing w:after="0" w:line="260"/>
      </w:pPr>
      <w:r>
        <w:rPr>
          <w:rFonts w:ascii="Consolas" w:cs="Consolas" w:eastAsia="Consolas" w:hAnsi="Consolas"/>
          <w:sz w:val="18"/>
          <w:szCs w:val="18"/>
        </w:rPr>
        <w:t xml:space="preserve">  databases:</w:t>
      </w:r>
    </w:p>
    <w:p>
      <w:pPr>
        <w:shd w:fill="F2F2F2" w:val="clear"/>
        <w:spacing w:after="0" w:line="260"/>
      </w:pPr>
      <w:r>
        <w:rPr>
          <w:rFonts w:ascii="Consolas" w:cs="Consolas" w:eastAsia="Consolas" w:hAnsi="Consolas"/>
          <w:sz w:val="18"/>
          <w:szCs w:val="18"/>
        </w:rPr>
        <w:t xml:space="preserve">    - name: orders-db</w:t>
      </w:r>
    </w:p>
    <w:p>
      <w:pPr>
        <w:shd w:fill="F2F2F2" w:val="clear"/>
        <w:spacing w:after="0" w:line="260"/>
      </w:pPr>
      <w:r>
        <w:rPr>
          <w:rFonts w:ascii="Consolas" w:cs="Consolas" w:eastAsia="Consolas" w:hAnsi="Consolas"/>
          <w:sz w:val="18"/>
          <w:szCs w:val="18"/>
        </w:rPr>
        <w:t xml:space="preserve">      engine: postgres</w:t>
      </w:r>
    </w:p>
    <w:p>
      <w:pPr>
        <w:shd w:fill="F2F2F2" w:val="clear"/>
        <w:spacing w:after="0" w:line="260"/>
      </w:pPr>
      <w:r>
        <w:rPr>
          <w:rFonts w:ascii="Consolas" w:cs="Consolas" w:eastAsia="Consolas" w:hAnsi="Consolas"/>
          <w:sz w:val="18"/>
          <w:szCs w:val="18"/>
        </w:rPr>
        <w:t xml:space="preserve">  secrets:</w:t>
      </w:r>
    </w:p>
    <w:p>
      <w:pPr>
        <w:shd w:fill="F2F2F2" w:val="clear"/>
        <w:spacing w:after="0" w:line="260"/>
      </w:pPr>
      <w:r>
        <w:rPr>
          <w:rFonts w:ascii="Consolas" w:cs="Consolas" w:eastAsia="Consolas" w:hAnsi="Consolas"/>
          <w:sz w:val="18"/>
          <w:szCs w:val="18"/>
        </w:rPr>
        <w:t xml:space="preserve">    - name: STRIPE_KEY</w:t>
      </w:r>
    </w:p>
    <w:p>
      <w:pPr>
        <w:shd w:fill="F2F2F2" w:val="clear"/>
        <w:spacing w:after="0" w:line="260"/>
      </w:pPr>
      <w:r>
        <w:rPr>
          <w:rFonts w:ascii="Consolas" w:cs="Consolas" w:eastAsia="Consolas" w:hAnsi="Consolas"/>
          <w:sz w:val="18"/>
          <w:szCs w:val="18"/>
        </w:rPr>
        <w:t xml:space="preserve">      from: vault://orders/stripe</w:t>
      </w:r>
    </w:p>
    <w:p>
      <w:pPr>
        <w:spacing w:after="120" w:line="320"/>
        <w:jc w:val="both"/>
      </w:pPr>
      <w:r>
        <w:t xml:space="preserve">Twenty lines of YAML, all expressed in terms the application owner understands. The platform takes this manifest and produces:</w:t>
      </w:r>
    </w:p>
    <w:p>
      <w:pPr>
        <w:pStyle w:val="ListParagraph"/>
        <w:numPr>
          <w:ilvl w:val="0"/>
          <w:numId w:val="2"/>
        </w:numPr>
        <w:spacing w:after="80" w:line="300"/>
      </w:pPr>
      <w:r>
        <w:t xml:space="preserve">A Deployment with the right image, replicas, and resource requests.</w:t>
      </w:r>
    </w:p>
    <w:p>
      <w:pPr>
        <w:pStyle w:val="ListParagraph"/>
        <w:numPr>
          <w:ilvl w:val="0"/>
          <w:numId w:val="2"/>
        </w:numPr>
        <w:spacing w:after="80" w:line="300"/>
      </w:pPr>
      <w:r>
        <w:t xml:space="preserve">A Service of type ClusterIP for internal connectivity.</w:t>
      </w:r>
    </w:p>
    <w:p>
      <w:pPr>
        <w:pStyle w:val="ListParagraph"/>
        <w:numPr>
          <w:ilvl w:val="0"/>
          <w:numId w:val="2"/>
        </w:numPr>
        <w:spacing w:after="80" w:line="300"/>
      </w:pPr>
      <w:r>
        <w:t xml:space="preserve">A HorizontalPodAutoscaler with the scaling rules.</w:t>
      </w:r>
    </w:p>
    <w:p>
      <w:pPr>
        <w:pStyle w:val="ListParagraph"/>
        <w:numPr>
          <w:ilvl w:val="0"/>
          <w:numId w:val="2"/>
        </w:numPr>
        <w:spacing w:after="80" w:line="300"/>
      </w:pPr>
      <w:r>
        <w:t xml:space="preserve">A ServiceAccount with workload identity bound to the right cloud IAM role.</w:t>
      </w:r>
    </w:p>
    <w:p>
      <w:pPr>
        <w:pStyle w:val="ListParagraph"/>
        <w:numPr>
          <w:ilvl w:val="0"/>
          <w:numId w:val="2"/>
        </w:numPr>
        <w:spacing w:after="80" w:line="300"/>
      </w:pPr>
      <w:r>
        <w:t xml:space="preserve">An Ingress / HTTPRoute with TLS certificates and the public host.</w:t>
      </w:r>
    </w:p>
    <w:p>
      <w:pPr>
        <w:pStyle w:val="ListParagraph"/>
        <w:numPr>
          <w:ilvl w:val="0"/>
          <w:numId w:val="2"/>
        </w:numPr>
        <w:spacing w:after="80" w:line="300"/>
      </w:pPr>
      <w:r>
        <w:t xml:space="preserve">A NetworkPolicy that allows ingress only from the gateway and egress only to declared dependencies.</w:t>
      </w:r>
    </w:p>
    <w:p>
      <w:pPr>
        <w:pStyle w:val="ListParagraph"/>
        <w:numPr>
          <w:ilvl w:val="0"/>
          <w:numId w:val="2"/>
        </w:numPr>
        <w:spacing w:after="80" w:line="300"/>
      </w:pPr>
      <w:r>
        <w:t xml:space="preserve">A PodDisruptionBudget consistent with the scaling rules.</w:t>
      </w:r>
    </w:p>
    <w:p>
      <w:pPr>
        <w:pStyle w:val="ListParagraph"/>
        <w:numPr>
          <w:ilvl w:val="0"/>
          <w:numId w:val="2"/>
        </w:numPr>
        <w:spacing w:after="80" w:line="300"/>
      </w:pPr>
      <w:r>
        <w:t xml:space="preserve">A ConfigMap holding non-sensitive configuration.</w:t>
      </w:r>
    </w:p>
    <w:p>
      <w:pPr>
        <w:pStyle w:val="ListParagraph"/>
        <w:numPr>
          <w:ilvl w:val="0"/>
          <w:numId w:val="2"/>
        </w:numPr>
        <w:spacing w:after="80" w:line="300"/>
      </w:pPr>
      <w:r>
        <w:t xml:space="preserve">Secret references that pull from Vault with workload-identity authentication.</w:t>
      </w:r>
    </w:p>
    <w:p>
      <w:pPr>
        <w:pStyle w:val="ListParagraph"/>
        <w:numPr>
          <w:ilvl w:val="0"/>
          <w:numId w:val="2"/>
        </w:numPr>
        <w:spacing w:after="80" w:line="300"/>
      </w:pPr>
      <w:r>
        <w:t xml:space="preserve">Provisioning of the orders-db database (via the database component).</w:t>
      </w:r>
    </w:p>
    <w:p>
      <w:pPr>
        <w:pStyle w:val="ListParagraph"/>
        <w:numPr>
          <w:ilvl w:val="0"/>
          <w:numId w:val="2"/>
        </w:numPr>
        <w:spacing w:after="80" w:line="300"/>
      </w:pPr>
      <w:r>
        <w:t xml:space="preserve">Registration in the service catalog.</w:t>
      </w:r>
    </w:p>
    <w:p>
      <w:pPr>
        <w:pStyle w:val="ListParagraph"/>
        <w:numPr>
          <w:ilvl w:val="0"/>
          <w:numId w:val="2"/>
        </w:numPr>
        <w:spacing w:after="80" w:line="300"/>
      </w:pPr>
      <w:r>
        <w:t xml:space="preserve">Wire-up of monitoring and SLOs (via the observability component).</w:t>
      </w:r>
    </w:p>
    <w:p>
      <w:pPr>
        <w:spacing w:after="120" w:line="320"/>
        <w:jc w:val="both"/>
      </w:pPr>
      <w:r>
        <w:t xml:space="preserve">Roughly 400 lines of underlying Kubernetes and cloud resources, generated and managed by the platform from the engineer's twenty lines of intent. When the platform team improves the underlying generation (say, adds a new security policy), every workload inherits the improvement on its next reconciliation, with no per-team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Power of Abstraction</w:t>
            </w:r>
          </w:p>
          <w:p>
            <w:pPr>
              <w:spacing w:after="0" w:line="300"/>
            </w:pPr>
            <w:r>
              <w:rPr>
                <w:sz w:val="22"/>
                <w:szCs w:val="22"/>
              </w:rPr>
              <w:t xml:space="preserve">Workload abstraction is where the IDP earns most of its productivity gains. The engineer thinks in applications. The platform thinks in Kubernetes. Each is freed to do what it does best.</w:t>
            </w:r>
          </w:p>
        </w:tc>
      </w:tr>
    </w:tbl>
    <w:p>
      <w:r>
        <w:br w:type="page"/>
      </w:r>
    </w:p>
    <w:p>
      <w:pPr>
        <w:pStyle w:val="Heading1"/>
        <w:spacing w:after="180" w:before="360"/>
      </w:pPr>
      <w:r>
        <w:t xml:space="preserve">7. Environment Management</w:t>
      </w:r>
    </w:p>
    <w:p>
      <w:pPr>
        <w:pStyle w:val="Heading2"/>
        <w:spacing w:after="140" w:before="280"/>
      </w:pPr>
      <w:r>
        <w:t xml:space="preserve">7.1 What Environments the Platform Manages</w:t>
      </w:r>
    </w:p>
    <w:p>
      <w:pPr>
        <w:spacing w:after="120" w:line="320"/>
        <w:jc w:val="both"/>
      </w:pPr>
      <w:r>
        <w:t xml:space="preserve">Environment management is the platform component responsible for creating, configuring, monitoring, and destroying the runtime contexts in which applications execute. This was introduced in Module 2; here we look at what the component itself contains.</w:t>
      </w:r>
    </w:p>
    <w:p>
      <w:pPr>
        <w:spacing w:after="120" w:line="320"/>
        <w:jc w:val="both"/>
      </w:pPr>
      <w:r>
        <w:t xml:space="preserve">A typical platform manages several classes of environment, each with different lifecycles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Class</w:t>
            </w:r>
          </w:p>
        </w:tc>
        <w:tc>
          <w:tcPr>
            <w:tcW w:type="dxa" w:w="70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Properties and Lifecycle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Production</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Long-lived, customer-facing, strict change control, full HA, 24/7 monitoring.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Staging</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Long-lived, production-like, used for final validation before prod deploys.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Development</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Long-lived, shared, lower SLO, used for integration testing during development.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Preview / Ephemeral</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Short-lived (hours to days), one per branch or PR, auto-torn-down.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Sandbox</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Per-engineer or per-team experimental space; very limited resources, very low cost.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Disaster Recovery</w:t>
            </w:r>
          </w:p>
        </w:tc>
        <w:tc>
          <w:tcPr>
            <w:tcW w:type="dxa" w:w="70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Standby of production in a different region; tested periodically; usually warm.</w:t>
            </w:r>
          </w:p>
        </w:tc>
      </w:tr>
    </w:tbl>
    <w:p>
      <w:pPr>
        <w:spacing w:after="120" w:line="320"/>
        <w:jc w:val="both"/>
      </w:pPr>
      <w:r>
        <w:t xml:space="preserve"/>
      </w:r>
    </w:p>
    <w:p>
      <w:pPr>
        <w:spacing w:after="120" w:line="320"/>
        <w:jc w:val="both"/>
      </w:pPr>
      <w:r>
        <w:t xml:space="preserve">Each class has its own provisioning template, its own scaling rules, its own retention policy, its own change-control rules, and its own cost ceiling. The environment-management component encodes all of these so engineers do not have to.</w:t>
      </w:r>
    </w:p>
    <w:p>
      <w:pPr>
        <w:pStyle w:val="Heading2"/>
        <w:spacing w:after="140" w:before="280"/>
      </w:pPr>
      <w:r>
        <w:t xml:space="preserve">7.2 Ephemeral and Preview Environments</w:t>
      </w:r>
    </w:p>
    <w:p>
      <w:pPr>
        <w:spacing w:after="120" w:line="320"/>
        <w:jc w:val="both"/>
      </w:pPr>
      <w:r>
        <w:t xml:space="preserve">Among all environment types, ephemeral and preview environments deserve special attention because they are the most novel and the most powerful. The idea is simple: when an engineer opens a pull request, the platform automatically creates a complete, isolated environment that contains the proposed change. Reviewers can click a link in the PR and see the change running, in an environment that looks like staging, before the merge happens.</w:t>
      </w:r>
    </w:p>
    <w:p>
      <w:pPr>
        <w:pStyle w:val="Heading3"/>
        <w:spacing w:after="120" w:before="220"/>
      </w:pPr>
      <w:r>
        <w:t xml:space="preserve">Why Preview Environments Transform Review</w:t>
      </w:r>
    </w:p>
    <w:p>
      <w:pPr>
        <w:pStyle w:val="ListParagraph"/>
        <w:numPr>
          <w:ilvl w:val="0"/>
          <w:numId w:val="2"/>
        </w:numPr>
        <w:spacing w:after="80" w:line="300"/>
      </w:pPr>
      <w:r>
        <w:t xml:space="preserve">Reviewers no longer have to mentally simulate the change — they click a URL and see it running.</w:t>
      </w:r>
    </w:p>
    <w:p>
      <w:pPr>
        <w:pStyle w:val="ListParagraph"/>
        <w:numPr>
          <w:ilvl w:val="0"/>
          <w:numId w:val="2"/>
        </w:numPr>
        <w:spacing w:after="80" w:line="300"/>
      </w:pPr>
      <w:r>
        <w:t xml:space="preserve">Bugs that only show up in real environments (not local) get caught before merge, not after.</w:t>
      </w:r>
    </w:p>
    <w:p>
      <w:pPr>
        <w:pStyle w:val="ListParagraph"/>
        <w:numPr>
          <w:ilvl w:val="0"/>
          <w:numId w:val="2"/>
        </w:numPr>
        <w:spacing w:after="80" w:line="300"/>
      </w:pPr>
      <w:r>
        <w:t xml:space="preserve">Frontend reviewers who don't run the backend can review properly.</w:t>
      </w:r>
    </w:p>
    <w:p>
      <w:pPr>
        <w:pStyle w:val="ListParagraph"/>
        <w:numPr>
          <w:ilvl w:val="0"/>
          <w:numId w:val="2"/>
        </w:numPr>
        <w:spacing w:after="80" w:line="300"/>
      </w:pPr>
      <w:r>
        <w:t xml:space="preserve">Designers, PMs, and other non-engineers can validate the change without setting up a dev environment.</w:t>
      </w:r>
    </w:p>
    <w:p>
      <w:pPr>
        <w:pStyle w:val="ListParagraph"/>
        <w:numPr>
          <w:ilvl w:val="0"/>
          <w:numId w:val="2"/>
        </w:numPr>
        <w:spacing w:after="80" w:line="300"/>
      </w:pPr>
      <w:r>
        <w:t xml:space="preserve">Integration tests run in an environment that matches what production will look like.</w:t>
      </w:r>
    </w:p>
    <w:p>
      <w:pPr>
        <w:pStyle w:val="ListParagraph"/>
        <w:numPr>
          <w:ilvl w:val="0"/>
          <w:numId w:val="2"/>
        </w:numPr>
        <w:spacing w:after="80" w:line="300"/>
      </w:pPr>
      <w:r>
        <w:t xml:space="preserve">The author can demo the change to stakeholders without merging.</w:t>
      </w:r>
    </w:p>
    <w:p>
      <w:pPr>
        <w:pStyle w:val="Heading3"/>
        <w:spacing w:after="120" w:before="220"/>
      </w:pPr>
      <w:r>
        <w:t xml:space="preserve">How Preview Environments Work</w:t>
      </w:r>
    </w:p>
    <w:p>
      <w:pPr>
        <w:spacing w:after="120" w:line="320"/>
        <w:jc w:val="both"/>
      </w:pPr>
      <w:r>
        <w:t xml:space="preserve">On PR creation, the platform observes the event (via a webhook or pipeline trigger), spins up a new namespace with a unique URL, deploys the version of the service from the PR branch, attaches scaled-down versions of dependencies (or shared dev versions), seeds anonymized data if needed, and posts a comment on the PR with the URL. On PR close (merged or abandoned), the environment is torn down automatically. Engineers do nothing — the experience is automatic.</w:t>
      </w:r>
    </w:p>
    <w:p>
      <w:pPr>
        <w:pStyle w:val="Heading3"/>
        <w:spacing w:after="120" w:before="220"/>
      </w:pPr>
      <w:r>
        <w:t xml:space="preserve">A Concrete Example</w:t>
      </w:r>
    </w:p>
    <w:p>
      <w:pPr>
        <w:shd w:fill="F2F2F2" w:val="clear"/>
        <w:spacing w:after="0" w:line="260"/>
      </w:pPr>
      <w:r>
        <w:rPr>
          <w:rFonts w:ascii="Consolas" w:cs="Consolas" w:eastAsia="Consolas" w:hAnsi="Consolas"/>
          <w:sz w:val="18"/>
          <w:szCs w:val="18"/>
        </w:rPr>
        <w:t xml:space="preserve"># Engineer pushes branch "feat/new-refund-flow" and opens PR #482</w:t>
      </w:r>
    </w:p>
    <w:p>
      <w:pPr>
        <w:shd w:fill="F2F2F2" w:val="clear"/>
        <w:spacing w:after="0" w:line="260"/>
      </w:pPr>
      <w:r>
        <w:rPr>
          <w:rFonts w:ascii="Consolas" w:cs="Consolas" w:eastAsia="Consolas" w:hAnsi="Consolas"/>
          <w:sz w:val="18"/>
          <w:szCs w:val="18"/>
        </w:rPr>
        <w:t xml:space="preserve"># Within 90 seconds, a bot comments on the PR:</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Preview environment ready</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URL:        https://orders-api.pr-482.preview.acme.dev</w:t>
      </w:r>
    </w:p>
    <w:p>
      <w:pPr>
        <w:shd w:fill="F2F2F2" w:val="clear"/>
        <w:spacing w:after="0" w:line="260"/>
      </w:pPr>
      <w:r>
        <w:rPr>
          <w:rFonts w:ascii="Consolas" w:cs="Consolas" w:eastAsia="Consolas" w:hAnsi="Consolas"/>
          <w:sz w:val="18"/>
          <w:szCs w:val="18"/>
        </w:rPr>
        <w:t xml:space="preserve">Status:     ✓ healthy</w:t>
      </w:r>
    </w:p>
    <w:p>
      <w:pPr>
        <w:shd w:fill="F2F2F2" w:val="clear"/>
        <w:spacing w:after="0" w:line="260"/>
      </w:pPr>
      <w:r>
        <w:rPr>
          <w:rFonts w:ascii="Consolas" w:cs="Consolas" w:eastAsia="Consolas" w:hAnsi="Consolas"/>
          <w:sz w:val="18"/>
          <w:szCs w:val="18"/>
        </w:rPr>
        <w:t xml:space="preserve">TTL:        72 hours</w:t>
      </w:r>
    </w:p>
    <w:p>
      <w:pPr>
        <w:shd w:fill="F2F2F2" w:val="clear"/>
        <w:spacing w:after="0" w:line="260"/>
      </w:pPr>
      <w:r>
        <w:rPr>
          <w:rFonts w:ascii="Consolas" w:cs="Consolas" w:eastAsia="Consolas" w:hAnsi="Consolas"/>
          <w:sz w:val="18"/>
          <w:szCs w:val="18"/>
        </w:rPr>
        <w:t xml:space="preserve">Database:   fresh, seeded with test data</w:t>
      </w:r>
    </w:p>
    <w:p>
      <w:pPr>
        <w:shd w:fill="F2F2F2" w:val="clear"/>
        <w:spacing w:after="0" w:line="260"/>
      </w:pPr>
      <w:r>
        <w:rPr>
          <w:rFonts w:ascii="Consolas" w:cs="Consolas" w:eastAsia="Consolas" w:hAnsi="Consolas"/>
          <w:sz w:val="18"/>
          <w:szCs w:val="18"/>
        </w:rPr>
        <w:t xml:space="preserve">Dashboards: https://grafana.acme.io/preview/pr-482</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Push new commits → environment auto-updates.</w:t>
      </w:r>
    </w:p>
    <w:p>
      <w:pPr>
        <w:shd w:fill="F2F2F2" w:val="clear"/>
        <w:spacing w:after="0" w:line="260"/>
      </w:pPr>
      <w:r>
        <w:rPr>
          <w:rFonts w:ascii="Consolas" w:cs="Consolas" w:eastAsia="Consolas" w:hAnsi="Consolas"/>
          <w:sz w:val="18"/>
          <w:szCs w:val="18"/>
        </w:rPr>
        <w:t xml:space="preserve">Merge or close PR → environment destroyed.</w:t>
      </w:r>
    </w:p>
    <w:p>
      <w:pPr>
        <w:pStyle w:val="Heading2"/>
        <w:spacing w:after="140" w:before="280"/>
      </w:pPr>
      <w:r>
        <w:t xml:space="preserve">7.3 Lifecycle and Teardown</w:t>
      </w:r>
    </w:p>
    <w:p>
      <w:pPr>
        <w:spacing w:after="120" w:line="320"/>
        <w:jc w:val="both"/>
      </w:pPr>
      <w:r>
        <w:t xml:space="preserve">A frequently overlooked aspect of environment management is teardown. Creating environments is glamorous; destroying them is essential and unglamorous. Every environment that survives past its useful life consumes money and creates clutter. A serious platform builds teardown into the lifecycle from day one.</w:t>
      </w:r>
    </w:p>
    <w:p>
      <w:pPr>
        <w:pStyle w:val="Heading3"/>
        <w:spacing w:after="120" w:before="220"/>
      </w:pPr>
      <w:r>
        <w:t xml:space="preserve">Teardown Triggers</w:t>
      </w:r>
    </w:p>
    <w:p>
      <w:pPr>
        <w:pStyle w:val="ListParagraph"/>
        <w:numPr>
          <w:ilvl w:val="0"/>
          <w:numId w:val="2"/>
        </w:numPr>
        <w:spacing w:after="80" w:line="300"/>
      </w:pPr>
      <w:r>
        <w:t xml:space="preserve">TTL expiration: every environment has a maximum lifetime (e.g., 72 hours for preview), enforced automatically.</w:t>
      </w:r>
    </w:p>
    <w:p>
      <w:pPr>
        <w:pStyle w:val="ListParagraph"/>
        <w:numPr>
          <w:ilvl w:val="0"/>
          <w:numId w:val="2"/>
        </w:numPr>
        <w:spacing w:after="80" w:line="300"/>
      </w:pPr>
      <w:r>
        <w:t xml:space="preserve">PR close: preview environments are destroyed when the corresponding PR is merged or closed.</w:t>
      </w:r>
    </w:p>
    <w:p>
      <w:pPr>
        <w:pStyle w:val="ListParagraph"/>
        <w:numPr>
          <w:ilvl w:val="0"/>
          <w:numId w:val="2"/>
        </w:numPr>
        <w:spacing w:after="80" w:line="300"/>
      </w:pPr>
      <w:r>
        <w:t xml:space="preserve">Idle detection: development environments that have not been touched in 30 days get warning notifications, then auto-archived.</w:t>
      </w:r>
    </w:p>
    <w:p>
      <w:pPr>
        <w:pStyle w:val="ListParagraph"/>
        <w:numPr>
          <w:ilvl w:val="0"/>
          <w:numId w:val="2"/>
        </w:numPr>
        <w:spacing w:after="80" w:line="300"/>
      </w:pPr>
      <w:r>
        <w:t xml:space="preserve">Owner departure: environments owned by a person who has left the company are flagged for cleanup.</w:t>
      </w:r>
    </w:p>
    <w:p>
      <w:pPr>
        <w:pStyle w:val="ListParagraph"/>
        <w:numPr>
          <w:ilvl w:val="0"/>
          <w:numId w:val="2"/>
        </w:numPr>
        <w:spacing w:after="80" w:line="300"/>
      </w:pPr>
      <w:r>
        <w:t xml:space="preserve">Cost ceiling: if a team's cumulative environment cost exceeds a threshold, new environments are blocked until old ones are cleaned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The Hidden Cost</w:t>
            </w:r>
          </w:p>
          <w:p>
            <w:pPr>
              <w:spacing w:after="0" w:line="300"/>
            </w:pPr>
            <w:r>
              <w:rPr>
                <w:sz w:val="22"/>
                <w:szCs w:val="22"/>
              </w:rPr>
              <w:t xml:space="preserve">Without disciplined teardown, the average organization accumulates dozens of orphaned environments per quarter. Each costs money, consumes quota, and creates a false signal in the catalog ('what is this environment for?'). Build teardown into the system from day one — retrofitting it later is dramatically harder.</w:t>
            </w:r>
          </w:p>
        </w:tc>
      </w:tr>
    </w:tbl>
    <w:p>
      <w:r>
        <w:br w:type="page"/>
      </w:r>
    </w:p>
    <w:p>
      <w:pPr>
        <w:pStyle w:val="Heading1"/>
        <w:spacing w:after="180" w:before="360"/>
      </w:pPr>
      <w:r>
        <w:t xml:space="preserve">8. Observability Integration</w:t>
      </w:r>
    </w:p>
    <w:p>
      <w:pPr>
        <w:pStyle w:val="Heading2"/>
        <w:spacing w:after="140" w:before="280"/>
      </w:pPr>
      <w:r>
        <w:t xml:space="preserve">8.1 The Three Pillars per Service</w:t>
      </w:r>
    </w:p>
    <w:p>
      <w:pPr>
        <w:spacing w:after="120" w:line="320"/>
        <w:jc w:val="both"/>
      </w:pPr>
      <w:r>
        <w:t xml:space="preserve">Observability — the practice of inferring system internal state from external signals — was introduced in Module 2. Here we look specifically at the observability integration as a platform component: how the platform makes observability easy, consistent, and centered on the service rather than the underlying tools.</w:t>
      </w:r>
    </w:p>
    <w:p>
      <w:pPr>
        <w:spacing w:after="120" w:line="320"/>
        <w:jc w:val="both"/>
      </w:pPr>
      <w:r>
        <w:t xml:space="preserve">The traditional 'three pillars'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Pillar</w:t>
            </w:r>
          </w:p>
        </w:tc>
        <w:tc>
          <w:tcPr>
            <w:tcW w:type="dxa" w:w="75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What It Captures and How</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Logs</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Discrete, timestamped event records. Structured (JSON) logs are the modern norm; they enable searching, filtering, and aggregation. Tools: Loki, Elasticsearch, Splunk.</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Metrics</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Numeric time series — counters, gauges, histograms — sampled at intervals. Excellent for trends, alerting, dashboards. Tools: Prometheus, Datadog.</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Traces</w:t>
            </w:r>
          </w:p>
        </w:tc>
        <w:tc>
          <w:tcPr>
            <w:tcW w:type="dxa" w:w="7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Records of a request's path through multiple services, with per-span timing. Critical for understanding distributed-system behavior. Tools: Jaeger, Tempo, Honeycomb.</w:t>
            </w:r>
          </w:p>
        </w:tc>
      </w:tr>
    </w:tbl>
    <w:p>
      <w:pPr>
        <w:spacing w:after="120" w:line="320"/>
        <w:jc w:val="both"/>
      </w:pPr>
      <w:r>
        <w:t xml:space="preserve"/>
      </w:r>
    </w:p>
    <w:p>
      <w:pPr>
        <w:spacing w:after="120" w:line="320"/>
        <w:jc w:val="both"/>
      </w:pPr>
      <w:r>
        <w:t xml:space="preserve">Modern practice often adds a fourth pillar — events (high-cardinality, structured records of business-relevant facts) — and treats them all as views into the same underlying telemetry stream emitted via OpenTelemetry. The observability integration in the platform is the component that makes producing and consuming these signals trivial for the service developer.</w:t>
      </w:r>
    </w:p>
    <w:p>
      <w:pPr>
        <w:pStyle w:val="Heading2"/>
        <w:spacing w:after="140" w:before="280"/>
      </w:pPr>
      <w:r>
        <w:t xml:space="preserve">8.2 Auto-Instrumentation</w:t>
      </w:r>
    </w:p>
    <w:p>
      <w:pPr>
        <w:spacing w:after="120" w:line="320"/>
        <w:jc w:val="both"/>
      </w:pPr>
      <w:r>
        <w:t xml:space="preserve">The single most important property of platform-grade observability is that the developer should not have to write instrumentation code to get the basics. Auto-instrumentation means that every service produced via the golden path emits a baseline set of signals out of the box, with no developer effort.</w:t>
      </w:r>
    </w:p>
    <w:p>
      <w:pPr>
        <w:pStyle w:val="Heading3"/>
        <w:spacing w:after="120" w:before="220"/>
      </w:pPr>
      <w:r>
        <w:t xml:space="preserve">What Auto-Instrumentation Provides</w:t>
      </w:r>
    </w:p>
    <w:p>
      <w:pPr>
        <w:pStyle w:val="ListParagraph"/>
        <w:numPr>
          <w:ilvl w:val="0"/>
          <w:numId w:val="2"/>
        </w:numPr>
        <w:spacing w:after="80" w:line="300"/>
      </w:pPr>
      <w:r>
        <w:t xml:space="preserve">RED metrics on every HTTP and gRPC endpoint: rate, errors, duration histograms, by route and status code.</w:t>
      </w:r>
    </w:p>
    <w:p>
      <w:pPr>
        <w:pStyle w:val="ListParagraph"/>
        <w:numPr>
          <w:ilvl w:val="0"/>
          <w:numId w:val="2"/>
        </w:numPr>
        <w:spacing w:after="80" w:line="300"/>
      </w:pPr>
      <w:r>
        <w:t xml:space="preserve">USE metrics on every container: utilization, saturation, errors of CPU, memory, disk, network.</w:t>
      </w:r>
    </w:p>
    <w:p>
      <w:pPr>
        <w:pStyle w:val="ListParagraph"/>
        <w:numPr>
          <w:ilvl w:val="0"/>
          <w:numId w:val="2"/>
        </w:numPr>
        <w:spacing w:after="80" w:line="300"/>
      </w:pPr>
      <w:r>
        <w:t xml:space="preserve">Distributed traces: request context propagated automatically across service boundaries via OpenTelemetry.</w:t>
      </w:r>
    </w:p>
    <w:p>
      <w:pPr>
        <w:pStyle w:val="ListParagraph"/>
        <w:numPr>
          <w:ilvl w:val="0"/>
          <w:numId w:val="2"/>
        </w:numPr>
        <w:spacing w:after="80" w:line="300"/>
      </w:pPr>
      <w:r>
        <w:t xml:space="preserve">Structured logs: trace IDs and span IDs auto-injected into every log line for cross-correlation.</w:t>
      </w:r>
    </w:p>
    <w:p>
      <w:pPr>
        <w:pStyle w:val="ListParagraph"/>
        <w:numPr>
          <w:ilvl w:val="0"/>
          <w:numId w:val="2"/>
        </w:numPr>
        <w:spacing w:after="80" w:line="300"/>
      </w:pPr>
      <w:r>
        <w:t xml:space="preserve">Database query metrics: timing histograms on every database call.</w:t>
      </w:r>
    </w:p>
    <w:p>
      <w:pPr>
        <w:pStyle w:val="ListParagraph"/>
        <w:numPr>
          <w:ilvl w:val="0"/>
          <w:numId w:val="2"/>
        </w:numPr>
        <w:spacing w:after="80" w:line="300"/>
      </w:pPr>
      <w:r>
        <w:t xml:space="preserve">Outbound HTTP client metrics: timing and error rates on every external call.</w:t>
      </w:r>
    </w:p>
    <w:p>
      <w:pPr>
        <w:pStyle w:val="Heading3"/>
        <w:spacing w:after="120" w:before="220"/>
      </w:pPr>
      <w:r>
        <w:t xml:space="preserve">How It's Achieved</w:t>
      </w:r>
    </w:p>
    <w:p>
      <w:pPr>
        <w:pStyle w:val="ListParagraph"/>
        <w:numPr>
          <w:ilvl w:val="0"/>
          <w:numId w:val="2"/>
        </w:numPr>
        <w:spacing w:after="80" w:line="300"/>
      </w:pPr>
      <w:r>
        <w:t xml:space="preserve">Sidecar containers injected at deploy time (Envoy, OpenTelemetry Collector) that observe traffic transparently.</w:t>
      </w:r>
    </w:p>
    <w:p>
      <w:pPr>
        <w:pStyle w:val="ListParagraph"/>
        <w:numPr>
          <w:ilvl w:val="0"/>
          <w:numId w:val="2"/>
        </w:numPr>
        <w:spacing w:after="80" w:line="300"/>
      </w:pPr>
      <w:r>
        <w:t xml:space="preserve">Language-specific auto-instrumentation libraries (OpenTelemetry agents for Java, Python, Go, Node.js) that hook into common frameworks.</w:t>
      </w:r>
    </w:p>
    <w:p>
      <w:pPr>
        <w:pStyle w:val="ListParagraph"/>
        <w:numPr>
          <w:ilvl w:val="0"/>
          <w:numId w:val="2"/>
        </w:numPr>
        <w:spacing w:after="80" w:line="300"/>
      </w:pPr>
      <w:r>
        <w:t xml:space="preserve">Service-mesh data planes (Istio, Linkerd) that emit golden-signal metrics for any traffic that passes through them.</w:t>
      </w:r>
    </w:p>
    <w:p>
      <w:pPr>
        <w:pStyle w:val="ListParagraph"/>
        <w:numPr>
          <w:ilvl w:val="0"/>
          <w:numId w:val="2"/>
        </w:numPr>
        <w:spacing w:after="80" w:line="300"/>
      </w:pPr>
      <w:r>
        <w:t xml:space="preserve">Standardized logging libraries embedded in the golden-path template, so log format is uniform across services.</w:t>
      </w:r>
    </w:p>
    <w:p>
      <w:pPr>
        <w:pStyle w:val="Heading2"/>
        <w:spacing w:after="140" w:before="280"/>
      </w:pPr>
      <w:r>
        <w:t xml:space="preserve">8.3 Service-Centric Dashboards</w:t>
      </w:r>
    </w:p>
    <w:p>
      <w:pPr>
        <w:spacing w:after="120" w:line="320"/>
        <w:jc w:val="both"/>
      </w:pPr>
      <w:r>
        <w:t xml:space="preserve">Beyond auto-instrumentation, the observability integration provides dashboards that are organized around services rather than around tools. The engineer asks 'how is orders-api doing?' and the platform shows them everything — without them having to know which underlying tool stores what.</w:t>
      </w:r>
    </w:p>
    <w:p>
      <w:pPr>
        <w:pStyle w:val="Heading3"/>
        <w:spacing w:after="120" w:before="220"/>
      </w:pPr>
      <w:r>
        <w:t xml:space="preserve">Auto-Generated Dashboards</w:t>
      </w:r>
    </w:p>
    <w:p>
      <w:pPr>
        <w:spacing w:after="120" w:line="320"/>
        <w:jc w:val="both"/>
      </w:pPr>
      <w:r>
        <w:t xml:space="preserve">When a new service is registered in the catalog, the platform automatically creates a starter dashboard for it. The dashboard typically contains:</w:t>
      </w:r>
    </w:p>
    <w:p>
      <w:pPr>
        <w:pStyle w:val="ListParagraph"/>
        <w:numPr>
          <w:ilvl w:val="0"/>
          <w:numId w:val="2"/>
        </w:numPr>
        <w:spacing w:after="80" w:line="300"/>
      </w:pPr>
      <w:r>
        <w:t xml:space="preserve">Golden Signals: latency (p50, p95, p99), error rate, request rate, saturation.</w:t>
      </w:r>
    </w:p>
    <w:p>
      <w:pPr>
        <w:pStyle w:val="ListParagraph"/>
        <w:numPr>
          <w:ilvl w:val="0"/>
          <w:numId w:val="2"/>
        </w:numPr>
        <w:spacing w:after="80" w:line="300"/>
      </w:pPr>
      <w:r>
        <w:t xml:space="preserve">Per-endpoint breakdown of these signals.</w:t>
      </w:r>
    </w:p>
    <w:p>
      <w:pPr>
        <w:pStyle w:val="ListParagraph"/>
        <w:numPr>
          <w:ilvl w:val="0"/>
          <w:numId w:val="2"/>
        </w:numPr>
        <w:spacing w:after="80" w:line="300"/>
      </w:pPr>
      <w:r>
        <w:t xml:space="preserve">Database performance: query rate, slow queries, connection pool utilization.</w:t>
      </w:r>
    </w:p>
    <w:p>
      <w:pPr>
        <w:pStyle w:val="ListParagraph"/>
        <w:numPr>
          <w:ilvl w:val="0"/>
          <w:numId w:val="2"/>
        </w:numPr>
        <w:spacing w:after="80" w:line="300"/>
      </w:pPr>
      <w:r>
        <w:t xml:space="preserve">Outbound call dependencies: success rate and latency for each downstream service.</w:t>
      </w:r>
    </w:p>
    <w:p>
      <w:pPr>
        <w:pStyle w:val="ListParagraph"/>
        <w:numPr>
          <w:ilvl w:val="0"/>
          <w:numId w:val="2"/>
        </w:numPr>
        <w:spacing w:after="80" w:line="300"/>
      </w:pPr>
      <w:r>
        <w:t xml:space="preserve">SLO status: current burn rate against the service's defined SLOs.</w:t>
      </w:r>
    </w:p>
    <w:p>
      <w:pPr>
        <w:pStyle w:val="ListParagraph"/>
        <w:numPr>
          <w:ilvl w:val="0"/>
          <w:numId w:val="2"/>
        </w:numPr>
        <w:spacing w:after="80" w:line="300"/>
      </w:pPr>
      <w:r>
        <w:t xml:space="preserve">Active alerts and incidents.</w:t>
      </w:r>
    </w:p>
    <w:p>
      <w:pPr>
        <w:pStyle w:val="ListParagraph"/>
        <w:numPr>
          <w:ilvl w:val="0"/>
          <w:numId w:val="2"/>
        </w:numPr>
        <w:spacing w:after="80" w:line="300"/>
      </w:pPr>
      <w:r>
        <w:t xml:space="preserve">Recent deploys, annotated on every chart so cause-effect is visible.</w:t>
      </w:r>
    </w:p>
    <w:p>
      <w:pPr>
        <w:pStyle w:val="Heading3"/>
        <w:spacing w:after="120" w:before="220"/>
      </w:pPr>
      <w:r>
        <w:t xml:space="preserve">SLOs as Code</w:t>
      </w:r>
    </w:p>
    <w:p>
      <w:pPr>
        <w:spacing w:after="120" w:line="320"/>
        <w:jc w:val="both"/>
      </w:pPr>
      <w:r>
        <w:t xml:space="preserve">A modern observability integration lets engineers declare service-level objectives in code, alongside their service definition:</w:t>
      </w:r>
    </w:p>
    <w:p>
      <w:pPr>
        <w:shd w:fill="F2F2F2" w:val="clear"/>
        <w:spacing w:after="0" w:line="260"/>
      </w:pPr>
      <w:r>
        <w:rPr>
          <w:rFonts w:ascii="Consolas" w:cs="Consolas" w:eastAsia="Consolas" w:hAnsi="Consolas"/>
          <w:sz w:val="18"/>
          <w:szCs w:val="18"/>
        </w:rPr>
        <w:t xml:space="preserve">observability:</w:t>
      </w:r>
    </w:p>
    <w:p>
      <w:pPr>
        <w:shd w:fill="F2F2F2" w:val="clear"/>
        <w:spacing w:after="0" w:line="260"/>
      </w:pPr>
      <w:r>
        <w:rPr>
          <w:rFonts w:ascii="Consolas" w:cs="Consolas" w:eastAsia="Consolas" w:hAnsi="Consolas"/>
          <w:sz w:val="18"/>
          <w:szCs w:val="18"/>
        </w:rPr>
        <w:t xml:space="preserve">  slo:</w:t>
      </w:r>
    </w:p>
    <w:p>
      <w:pPr>
        <w:shd w:fill="F2F2F2" w:val="clear"/>
        <w:spacing w:after="0" w:line="260"/>
      </w:pPr>
      <w:r>
        <w:rPr>
          <w:rFonts w:ascii="Consolas" w:cs="Consolas" w:eastAsia="Consolas" w:hAnsi="Consolas"/>
          <w:sz w:val="18"/>
          <w:szCs w:val="18"/>
        </w:rPr>
        <w:t xml:space="preserve">    - name: availability</w:t>
      </w:r>
    </w:p>
    <w:p>
      <w:pPr>
        <w:shd w:fill="F2F2F2" w:val="clear"/>
        <w:spacing w:after="0" w:line="260"/>
      </w:pPr>
      <w:r>
        <w:rPr>
          <w:rFonts w:ascii="Consolas" w:cs="Consolas" w:eastAsia="Consolas" w:hAnsi="Consolas"/>
          <w:sz w:val="18"/>
          <w:szCs w:val="18"/>
        </w:rPr>
        <w:t xml:space="preserve">      indicator: "ratio of successful HTTP responses"</w:t>
      </w:r>
    </w:p>
    <w:p>
      <w:pPr>
        <w:shd w:fill="F2F2F2" w:val="clear"/>
        <w:spacing w:after="0" w:line="260"/>
      </w:pPr>
      <w:r>
        <w:rPr>
          <w:rFonts w:ascii="Consolas" w:cs="Consolas" w:eastAsia="Consolas" w:hAnsi="Consolas"/>
          <w:sz w:val="18"/>
          <w:szCs w:val="18"/>
        </w:rPr>
        <w:t xml:space="preserve">      target: 99.95</w:t>
      </w:r>
    </w:p>
    <w:p>
      <w:pPr>
        <w:shd w:fill="F2F2F2" w:val="clear"/>
        <w:spacing w:after="0" w:line="260"/>
      </w:pPr>
      <w:r>
        <w:rPr>
          <w:rFonts w:ascii="Consolas" w:cs="Consolas" w:eastAsia="Consolas" w:hAnsi="Consolas"/>
          <w:sz w:val="18"/>
          <w:szCs w:val="18"/>
        </w:rPr>
        <w:t xml:space="preserve">      window: 30d</w:t>
      </w:r>
    </w:p>
    <w:p>
      <w:pPr>
        <w:shd w:fill="F2F2F2" w:val="clear"/>
        <w:spacing w:after="0" w:line="260"/>
      </w:pPr>
      <w:r>
        <w:rPr>
          <w:rFonts w:ascii="Consolas" w:cs="Consolas" w:eastAsia="Consolas" w:hAnsi="Consolas"/>
          <w:sz w:val="18"/>
          <w:szCs w:val="18"/>
        </w:rPr>
        <w:t xml:space="preserve">    - name: latency-p99</w:t>
      </w:r>
    </w:p>
    <w:p>
      <w:pPr>
        <w:shd w:fill="F2F2F2" w:val="clear"/>
        <w:spacing w:after="0" w:line="260"/>
      </w:pPr>
      <w:r>
        <w:rPr>
          <w:rFonts w:ascii="Consolas" w:cs="Consolas" w:eastAsia="Consolas" w:hAnsi="Consolas"/>
          <w:sz w:val="18"/>
          <w:szCs w:val="18"/>
        </w:rPr>
        <w:t xml:space="preserve">      indicator: "fraction of requests under 250ms"</w:t>
      </w:r>
    </w:p>
    <w:p>
      <w:pPr>
        <w:shd w:fill="F2F2F2" w:val="clear"/>
        <w:spacing w:after="0" w:line="260"/>
      </w:pPr>
      <w:r>
        <w:rPr>
          <w:rFonts w:ascii="Consolas" w:cs="Consolas" w:eastAsia="Consolas" w:hAnsi="Consolas"/>
          <w:sz w:val="18"/>
          <w:szCs w:val="18"/>
        </w:rPr>
        <w:t xml:space="preserve">      target: 99.0</w:t>
      </w:r>
    </w:p>
    <w:p>
      <w:pPr>
        <w:shd w:fill="F2F2F2" w:val="clear"/>
        <w:spacing w:after="0" w:line="260"/>
      </w:pPr>
      <w:r>
        <w:rPr>
          <w:rFonts w:ascii="Consolas" w:cs="Consolas" w:eastAsia="Consolas" w:hAnsi="Consolas"/>
          <w:sz w:val="18"/>
          <w:szCs w:val="18"/>
        </w:rPr>
        <w:t xml:space="preserve">      window: 30d</w:t>
      </w:r>
    </w:p>
    <w:p>
      <w:pPr>
        <w:shd w:fill="F2F2F2" w:val="clear"/>
        <w:spacing w:after="0" w:line="260"/>
      </w:pPr>
      <w:r>
        <w:rPr>
          <w:rFonts w:ascii="Consolas" w:cs="Consolas" w:eastAsia="Consolas" w:hAnsi="Consolas"/>
          <w:sz w:val="18"/>
          <w:szCs w:val="18"/>
        </w:rPr>
        <w:t xml:space="preserve">  alerts:</w:t>
      </w:r>
    </w:p>
    <w:p>
      <w:pPr>
        <w:shd w:fill="F2F2F2" w:val="clear"/>
        <w:spacing w:after="0" w:line="260"/>
      </w:pPr>
      <w:r>
        <w:rPr>
          <w:rFonts w:ascii="Consolas" w:cs="Consolas" w:eastAsia="Consolas" w:hAnsi="Consolas"/>
          <w:sz w:val="18"/>
          <w:szCs w:val="18"/>
        </w:rPr>
        <w:t xml:space="preserve">    pager: orders-team</w:t>
      </w:r>
    </w:p>
    <w:p>
      <w:pPr>
        <w:shd w:fill="F2F2F2" w:val="clear"/>
        <w:spacing w:after="0" w:line="260"/>
      </w:pPr>
      <w:r>
        <w:rPr>
          <w:rFonts w:ascii="Consolas" w:cs="Consolas" w:eastAsia="Consolas" w:hAnsi="Consolas"/>
          <w:sz w:val="18"/>
          <w:szCs w:val="18"/>
        </w:rPr>
        <w:t xml:space="preserve">    severity-mapping: standard</w:t>
      </w:r>
    </w:p>
    <w:p>
      <w:pPr>
        <w:spacing w:after="120" w:line="320"/>
        <w:jc w:val="both"/>
      </w:pPr>
      <w:r>
        <w:t xml:space="preserve">The platform turns these declarations into Prometheus recording rules, alerting rules with multi-window burn-rate logic, PagerDuty routes, and SLO dashboards — all consistent with company standards. The developer wrote ten lines; the platform produced a complete reliability infrastructure for the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Compounding Benefit</w:t>
            </w:r>
          </w:p>
          <w:p>
            <w:pPr>
              <w:spacing w:after="0" w:line="300"/>
            </w:pPr>
            <w:r>
              <w:rPr>
                <w:sz w:val="22"/>
                <w:szCs w:val="22"/>
              </w:rPr>
              <w:t xml:space="preserve">Because observability is auto-instrumented and dashboards are auto-generated, every service in the company has at least a baseline level of observability — even services nobody loves. This eliminates the most common observability pathology: the service that becomes critical without anyone realizing it has no monitoring.</w:t>
            </w:r>
          </w:p>
        </w:tc>
      </w:tr>
    </w:tbl>
    <w:p>
      <w:r>
        <w:br w:type="page"/>
      </w:r>
    </w:p>
    <w:p>
      <w:pPr>
        <w:pStyle w:val="Heading1"/>
        <w:spacing w:after="180" w:before="360"/>
      </w:pPr>
      <w:r>
        <w:t xml:space="preserve">9. Security Integration</w:t>
      </w:r>
    </w:p>
    <w:p>
      <w:pPr>
        <w:spacing w:after="120" w:line="320"/>
        <w:jc w:val="both"/>
      </w:pPr>
      <w:r>
        <w:t xml:space="preserve">Security integration is the platform component that bakes security practices into the natural workflow of building and shipping software. The premise is simple: if doing the secure thing is the path of least resistance, most engineers will do the secure thing automatically. If security is a separate, painful process the engineer has to opt into, it will be skipped, and the organization will be fundamentally insecure regardless of how strict its written policies are.</w:t>
      </w:r>
    </w:p>
    <w:p>
      <w:pPr>
        <w:spacing w:after="120" w:line="320"/>
        <w:jc w:val="both"/>
      </w:pPr>
      <w:r>
        <w:t xml:space="preserve">There are three primary subcomponents: secret management, vulnerability scanning, and policy as code.</w:t>
      </w:r>
    </w:p>
    <w:p>
      <w:pPr>
        <w:pStyle w:val="Heading2"/>
        <w:spacing w:after="140" w:before="280"/>
      </w:pPr>
      <w:r>
        <w:t xml:space="preserve">9.1 Secret Management</w:t>
      </w:r>
    </w:p>
    <w:p>
      <w:pPr>
        <w:spacing w:after="120" w:line="320"/>
        <w:jc w:val="both"/>
      </w:pPr>
      <w:r>
        <w:t xml:space="preserve">Secrets — credentials, API keys, certificates, tokens — are the most concentrated form of operational risk in a software system. A leaked production database password can erase years of trust in days. The platform's secret-management integration removes the most common ways secrets leak.</w:t>
      </w:r>
    </w:p>
    <w:p>
      <w:pPr>
        <w:pStyle w:val="Heading3"/>
        <w:spacing w:after="120" w:before="220"/>
      </w:pPr>
      <w:r>
        <w:t xml:space="preserve">What Platform-Grade Secret Management Provides</w:t>
      </w:r>
    </w:p>
    <w:p>
      <w:pPr>
        <w:pStyle w:val="ListParagraph"/>
        <w:numPr>
          <w:ilvl w:val="0"/>
          <w:numId w:val="2"/>
        </w:numPr>
        <w:spacing w:after="80" w:line="300"/>
      </w:pPr>
      <w:r>
        <w:t xml:space="preserve">Centralized storage in a hardened backend (HashiCorp Vault, AWS Secrets Manager, Google Secret Manager).</w:t>
      </w:r>
    </w:p>
    <w:p>
      <w:pPr>
        <w:pStyle w:val="ListParagraph"/>
        <w:numPr>
          <w:ilvl w:val="0"/>
          <w:numId w:val="2"/>
        </w:numPr>
        <w:spacing w:after="80" w:line="300"/>
      </w:pPr>
      <w:r>
        <w:t xml:space="preserve">Identity-based access: workloads authenticate via SPIFFE, IRSA, or workload identity — no static credentials baked into images.</w:t>
      </w:r>
    </w:p>
    <w:p>
      <w:pPr>
        <w:pStyle w:val="ListParagraph"/>
        <w:numPr>
          <w:ilvl w:val="0"/>
          <w:numId w:val="2"/>
        </w:numPr>
        <w:spacing w:after="80" w:line="300"/>
      </w:pPr>
      <w:r>
        <w:t xml:space="preserve">Automatic rotation for managed secrets (database passwords, TLS certs) with no application code changes required.</w:t>
      </w:r>
    </w:p>
    <w:p>
      <w:pPr>
        <w:pStyle w:val="ListParagraph"/>
        <w:numPr>
          <w:ilvl w:val="0"/>
          <w:numId w:val="2"/>
        </w:numPr>
        <w:spacing w:after="80" w:line="300"/>
      </w:pPr>
      <w:r>
        <w:t xml:space="preserve">Projection into workloads via in-memory file mounts (tmpfs), not environment variables that leak into crash dumps.</w:t>
      </w:r>
    </w:p>
    <w:p>
      <w:pPr>
        <w:pStyle w:val="ListParagraph"/>
        <w:numPr>
          <w:ilvl w:val="0"/>
          <w:numId w:val="2"/>
        </w:numPr>
        <w:spacing w:after="80" w:line="300"/>
      </w:pPr>
      <w:r>
        <w:t xml:space="preserve">Audit logs of every read, including which workload, when, from where.</w:t>
      </w:r>
    </w:p>
    <w:p>
      <w:pPr>
        <w:pStyle w:val="ListParagraph"/>
        <w:numPr>
          <w:ilvl w:val="0"/>
          <w:numId w:val="2"/>
        </w:numPr>
        <w:spacing w:after="80" w:line="300"/>
      </w:pPr>
      <w:r>
        <w:t xml:space="preserve">No plain-text secrets in Git, anywhere, ever — enforced by pre-commit hooks and CI scanners.</w:t>
      </w:r>
    </w:p>
    <w:p>
      <w:pPr>
        <w:pStyle w:val="ListParagraph"/>
        <w:numPr>
          <w:ilvl w:val="0"/>
          <w:numId w:val="2"/>
        </w:numPr>
        <w:spacing w:after="80" w:line="300"/>
      </w:pPr>
      <w:r>
        <w:t xml:space="preserve">Per-secret access policies tied to declared dependencies in the workload manifest.</w:t>
      </w:r>
    </w:p>
    <w:p>
      <w:pPr>
        <w:pStyle w:val="Heading3"/>
        <w:spacing w:after="120" w:before="220"/>
      </w:pPr>
      <w:r>
        <w:t xml:space="preserve">Concrete Example</w:t>
      </w:r>
    </w:p>
    <w:p>
      <w:pPr>
        <w:spacing w:after="120" w:line="320"/>
        <w:jc w:val="both"/>
      </w:pPr>
      <w:r>
        <w:t xml:space="preserve">In the application manifest, the developer declares secrets they need:</w:t>
      </w:r>
    </w:p>
    <w:p>
      <w:pPr>
        <w:shd w:fill="F2F2F2" w:val="clear"/>
        <w:spacing w:after="0" w:line="260"/>
      </w:pPr>
      <w:r>
        <w:rPr>
          <w:rFonts w:ascii="Consolas" w:cs="Consolas" w:eastAsia="Consolas" w:hAnsi="Consolas"/>
          <w:sz w:val="18"/>
          <w:szCs w:val="18"/>
        </w:rPr>
        <w:t xml:space="preserve">secrets:</w:t>
      </w:r>
    </w:p>
    <w:p>
      <w:pPr>
        <w:shd w:fill="F2F2F2" w:val="clear"/>
        <w:spacing w:after="0" w:line="260"/>
      </w:pPr>
      <w:r>
        <w:rPr>
          <w:rFonts w:ascii="Consolas" w:cs="Consolas" w:eastAsia="Consolas" w:hAnsi="Consolas"/>
          <w:sz w:val="18"/>
          <w:szCs w:val="18"/>
        </w:rPr>
        <w:t xml:space="preserve">  - name: STRIPE_API_KEY</w:t>
      </w:r>
    </w:p>
    <w:p>
      <w:pPr>
        <w:shd w:fill="F2F2F2" w:val="clear"/>
        <w:spacing w:after="0" w:line="260"/>
      </w:pPr>
      <w:r>
        <w:rPr>
          <w:rFonts w:ascii="Consolas" w:cs="Consolas" w:eastAsia="Consolas" w:hAnsi="Consolas"/>
          <w:sz w:val="18"/>
          <w:szCs w:val="18"/>
        </w:rPr>
        <w:t xml:space="preserve">    from: vault://orders/stripe</w:t>
      </w:r>
    </w:p>
    <w:p>
      <w:pPr>
        <w:shd w:fill="F2F2F2" w:val="clear"/>
        <w:spacing w:after="0" w:line="260"/>
      </w:pPr>
      <w:r>
        <w:rPr>
          <w:rFonts w:ascii="Consolas" w:cs="Consolas" w:eastAsia="Consolas" w:hAnsi="Consolas"/>
          <w:sz w:val="18"/>
          <w:szCs w:val="18"/>
        </w:rPr>
        <w:t xml:space="preserve">    rotation: 30d</w:t>
      </w:r>
    </w:p>
    <w:p>
      <w:pPr>
        <w:shd w:fill="F2F2F2" w:val="clear"/>
        <w:spacing w:after="0" w:line="260"/>
      </w:pPr>
      <w:r>
        <w:rPr>
          <w:rFonts w:ascii="Consolas" w:cs="Consolas" w:eastAsia="Consolas" w:hAnsi="Consolas"/>
          <w:sz w:val="18"/>
          <w:szCs w:val="18"/>
        </w:rPr>
        <w:t xml:space="preserve">  - name: DATABASE_PASSWORD</w:t>
      </w:r>
    </w:p>
    <w:p>
      <w:pPr>
        <w:shd w:fill="F2F2F2" w:val="clear"/>
        <w:spacing w:after="0" w:line="260"/>
      </w:pPr>
      <w:r>
        <w:rPr>
          <w:rFonts w:ascii="Consolas" w:cs="Consolas" w:eastAsia="Consolas" w:hAnsi="Consolas"/>
          <w:sz w:val="18"/>
          <w:szCs w:val="18"/>
        </w:rPr>
        <w:t xml:space="preserve">    from: managed-postgres://orders-db</w:t>
      </w:r>
    </w:p>
    <w:p>
      <w:pPr>
        <w:shd w:fill="F2F2F2" w:val="clear"/>
        <w:spacing w:after="0" w:line="260"/>
      </w:pPr>
      <w:r>
        <w:rPr>
          <w:rFonts w:ascii="Consolas" w:cs="Consolas" w:eastAsia="Consolas" w:hAnsi="Consolas"/>
          <w:sz w:val="18"/>
          <w:szCs w:val="18"/>
        </w:rPr>
        <w:t xml:space="preserve">    rotation: auto</w:t>
      </w:r>
    </w:p>
    <w:p>
      <w:pPr>
        <w:spacing w:after="120" w:line="320"/>
        <w:jc w:val="both"/>
      </w:pPr>
      <w:r>
        <w:t xml:space="preserve">On deploy, the platform creates a workload identity, attaches a Vault policy that grants read-only access to exactly these two paths, mounts them as tmpfs files, and sets up rotation. If the workload tries to read any other secret, the request is denied and an audit event is emitted. If the developer needs a new secret, they update the manifest and resubmit; there is no out-of-band ticket process.</w:t>
      </w:r>
    </w:p>
    <w:p>
      <w:pPr>
        <w:pStyle w:val="Heading2"/>
        <w:spacing w:after="140" w:before="280"/>
      </w:pPr>
      <w:r>
        <w:t xml:space="preserve">9.2 Vulnerability Scanning</w:t>
      </w:r>
    </w:p>
    <w:p>
      <w:pPr>
        <w:spacing w:after="120" w:line="320"/>
        <w:jc w:val="both"/>
      </w:pPr>
      <w:r>
        <w:t xml:space="preserve">Modern applications are built from hundreds of dependencies, each of which may contain vulnerabilities. Manual review is impossible at scale. The platform integrates scanning into every step where a vulnerability could be introduced.</w:t>
      </w:r>
    </w:p>
    <w:p>
      <w:pPr>
        <w:pStyle w:val="Heading3"/>
        <w:spacing w:after="120" w:before="220"/>
      </w:pPr>
      <w:r>
        <w:t xml:space="preserve">Where Scanning Happens</w:t>
      </w:r>
    </w:p>
    <w:p>
      <w:pPr>
        <w:pStyle w:val="ListParagraph"/>
        <w:numPr>
          <w:ilvl w:val="0"/>
          <w:numId w:val="2"/>
        </w:numPr>
        <w:spacing w:after="80" w:line="300"/>
      </w:pPr>
      <w:r>
        <w:t xml:space="preserve">Source code: SAST (static application security testing) on every PR, before merge.</w:t>
      </w:r>
    </w:p>
    <w:p>
      <w:pPr>
        <w:pStyle w:val="ListParagraph"/>
        <w:numPr>
          <w:ilvl w:val="0"/>
          <w:numId w:val="2"/>
        </w:numPr>
        <w:spacing w:after="80" w:line="300"/>
      </w:pPr>
      <w:r>
        <w:t xml:space="preserve">Dependencies: SCA (software composition analysis) checks every dependency against known-CVE databases.</w:t>
      </w:r>
    </w:p>
    <w:p>
      <w:pPr>
        <w:pStyle w:val="ListParagraph"/>
        <w:numPr>
          <w:ilvl w:val="0"/>
          <w:numId w:val="2"/>
        </w:numPr>
        <w:spacing w:after="80" w:line="300"/>
      </w:pPr>
      <w:r>
        <w:t xml:space="preserve">Container images: every built image is scanned for OS-level and library-level vulnerabilities.</w:t>
      </w:r>
    </w:p>
    <w:p>
      <w:pPr>
        <w:pStyle w:val="ListParagraph"/>
        <w:numPr>
          <w:ilvl w:val="0"/>
          <w:numId w:val="2"/>
        </w:numPr>
        <w:spacing w:after="80" w:line="300"/>
      </w:pPr>
      <w:r>
        <w:t xml:space="preserve">Infrastructure as code: Terraform, Helm, Kubernetes manifests are scanned for misconfigurations.</w:t>
      </w:r>
    </w:p>
    <w:p>
      <w:pPr>
        <w:pStyle w:val="ListParagraph"/>
        <w:numPr>
          <w:ilvl w:val="0"/>
          <w:numId w:val="2"/>
        </w:numPr>
        <w:spacing w:after="80" w:line="300"/>
      </w:pPr>
      <w:r>
        <w:t xml:space="preserve">Runtime: drift detection compares running workloads against approved baselines.</w:t>
      </w:r>
    </w:p>
    <w:p>
      <w:pPr>
        <w:pStyle w:val="ListParagraph"/>
        <w:numPr>
          <w:ilvl w:val="0"/>
          <w:numId w:val="2"/>
        </w:numPr>
        <w:spacing w:after="80" w:line="300"/>
      </w:pPr>
      <w:r>
        <w:t xml:space="preserve">SBOM publishing: a software bill of materials is generated and published for every release for downstream visibility.</w:t>
      </w:r>
    </w:p>
    <w:p>
      <w:pPr>
        <w:pStyle w:val="Heading3"/>
        <w:spacing w:after="120" w:before="220"/>
      </w:pPr>
      <w:r>
        <w:t xml:space="preserve">Severity Gates</w:t>
      </w:r>
    </w:p>
    <w:p>
      <w:pPr>
        <w:spacing w:after="120" w:line="320"/>
        <w:jc w:val="both"/>
      </w:pPr>
      <w:r>
        <w:t xml:space="preserve">The platform encodes severity policies that determine what blocks a deploy. A typical gate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Severity</w:t>
            </w:r>
          </w:p>
        </w:tc>
        <w:tc>
          <w:tcPr>
            <w:tcW w:type="dxa" w:w="333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Action on Detection</w:t>
            </w:r>
          </w:p>
        </w:tc>
        <w:tc>
          <w:tcPr>
            <w:tcW w:type="dxa" w:w="333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Time to Fix</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Critical</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Block deploy. Page security on-call.</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24 hours.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High</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Block deploy to prod. Allow non-prod with documented exception.</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7 days.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Medium</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Warn; allow deploy; record in dashboard.</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30 days.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Low</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Inform; track in catalog metadata.</w:t>
            </w:r>
          </w:p>
        </w:tc>
        <w:tc>
          <w:tcPr>
            <w:tcW w:type="dxa" w:w="333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Best effort.</w:t>
            </w:r>
          </w:p>
        </w:tc>
      </w:tr>
    </w:tbl>
    <w:p>
      <w:pPr>
        <w:spacing w:after="120" w:line="320"/>
        <w:jc w:val="both"/>
      </w:pPr>
      <w:r>
        <w:t xml:space="preserve"/>
      </w:r>
    </w:p>
    <w:p>
      <w:pPr>
        <w:pStyle w:val="Heading2"/>
        <w:spacing w:after="140" w:before="280"/>
      </w:pPr>
      <w:r>
        <w:t xml:space="preserve">9.3 Policy as Code</w:t>
      </w:r>
    </w:p>
    <w:p>
      <w:pPr>
        <w:spacing w:after="120" w:line="320"/>
        <w:jc w:val="both"/>
      </w:pPr>
      <w:r>
        <w:t xml:space="preserve">Policy as code is the practice of expressing organizational rules — security, compliance, cost, operational — as machine-readable code that the platform enforces automatically. The most common implementation is Open Policy Agent (OPA) with its Rego language, often deployed as a Kubernetes admission controller (Gatekeeper) or as a sidecar in the platform API.</w:t>
      </w:r>
    </w:p>
    <w:p>
      <w:pPr>
        <w:pStyle w:val="Heading3"/>
        <w:spacing w:after="120" w:before="220"/>
      </w:pPr>
      <w:r>
        <w:t xml:space="preserve">What Policies Look Like</w:t>
      </w:r>
    </w:p>
    <w:p>
      <w:pPr>
        <w:pStyle w:val="ListParagraph"/>
        <w:numPr>
          <w:ilvl w:val="0"/>
          <w:numId w:val="2"/>
        </w:numPr>
        <w:spacing w:after="80" w:line="300"/>
      </w:pPr>
      <w:r>
        <w:t xml:space="preserve">Every container image must be signed by a trusted signer.</w:t>
      </w:r>
    </w:p>
    <w:p>
      <w:pPr>
        <w:pStyle w:val="ListParagraph"/>
        <w:numPr>
          <w:ilvl w:val="0"/>
          <w:numId w:val="2"/>
        </w:numPr>
        <w:spacing w:after="80" w:line="300"/>
      </w:pPr>
      <w:r>
        <w:t xml:space="preserve">No workload may run as root.</w:t>
      </w:r>
    </w:p>
    <w:p>
      <w:pPr>
        <w:pStyle w:val="ListParagraph"/>
        <w:numPr>
          <w:ilvl w:val="0"/>
          <w:numId w:val="2"/>
        </w:numPr>
        <w:spacing w:after="80" w:line="300"/>
      </w:pPr>
      <w:r>
        <w:t xml:space="preserve">All public ingresses must use TLS 1.3+.</w:t>
      </w:r>
    </w:p>
    <w:p>
      <w:pPr>
        <w:pStyle w:val="ListParagraph"/>
        <w:numPr>
          <w:ilvl w:val="0"/>
          <w:numId w:val="2"/>
        </w:numPr>
        <w:spacing w:after="80" w:line="300"/>
      </w:pPr>
      <w:r>
        <w:t xml:space="preserve">All databases must have backups enabled with at least 7-day retention.</w:t>
      </w:r>
    </w:p>
    <w:p>
      <w:pPr>
        <w:pStyle w:val="ListParagraph"/>
        <w:numPr>
          <w:ilvl w:val="0"/>
          <w:numId w:val="2"/>
        </w:numPr>
        <w:spacing w:after="80" w:line="300"/>
      </w:pPr>
      <w:r>
        <w:t xml:space="preserve">Workloads in regulated namespaces must specify a data-classification tag.</w:t>
      </w:r>
    </w:p>
    <w:p>
      <w:pPr>
        <w:pStyle w:val="ListParagraph"/>
        <w:numPr>
          <w:ilvl w:val="0"/>
          <w:numId w:val="2"/>
        </w:numPr>
        <w:spacing w:after="80" w:line="300"/>
      </w:pPr>
      <w:r>
        <w:t xml:space="preserve">No secrets may appear in plaintext environment variables.</w:t>
      </w:r>
    </w:p>
    <w:p>
      <w:pPr>
        <w:pStyle w:val="ListParagraph"/>
        <w:numPr>
          <w:ilvl w:val="0"/>
          <w:numId w:val="2"/>
        </w:numPr>
        <w:spacing w:after="80" w:line="300"/>
      </w:pPr>
      <w:r>
        <w:t xml:space="preserve">Container images must come from approved registries.</w:t>
      </w:r>
    </w:p>
    <w:p>
      <w:pPr>
        <w:pStyle w:val="ListParagraph"/>
        <w:numPr>
          <w:ilvl w:val="0"/>
          <w:numId w:val="2"/>
        </w:numPr>
        <w:spacing w:after="80" w:line="300"/>
      </w:pPr>
      <w:r>
        <w:t xml:space="preserve">Every workload must declare an owning team.</w:t>
      </w:r>
    </w:p>
    <w:p>
      <w:pPr>
        <w:pStyle w:val="Heading3"/>
        <w:spacing w:after="120" w:before="220"/>
      </w:pPr>
      <w:r>
        <w:t xml:space="preserve">How Policy as Code Differs From 'Policy as PDF'</w:t>
      </w:r>
    </w:p>
    <w:p>
      <w:pPr>
        <w:spacing w:after="120" w:line="320"/>
        <w:jc w:val="both"/>
      </w:pPr>
      <w:r>
        <w:t xml:space="preserve">In a policy-as-PDF organization, security rules live in documents that humans read (or do not read) and try to follow. In a policy-as-code organization, the same rules are encoded as automatic checks that prevent non-compliant deploys. The first relies on human discipline; the second is enforced by the system. The shift is one of the most powerful platform engineering moves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Cultural Shift</w:t>
            </w:r>
          </w:p>
          <w:p>
            <w:pPr>
              <w:spacing w:after="0" w:line="300"/>
            </w:pPr>
            <w:r>
              <w:rPr>
                <w:sz w:val="22"/>
                <w:szCs w:val="22"/>
              </w:rPr>
              <w:t xml:space="preserve">Security as a team that says 'no' is a recipe for shadow workarounds. Security as a platform component that makes the secure path the easy path turns developers into willing partners. The integration is, more than anything, a cultural and organizational lever.</w:t>
            </w:r>
          </w:p>
        </w:tc>
      </w:tr>
    </w:tbl>
    <w:p>
      <w:r>
        <w:br w:type="page"/>
      </w:r>
    </w:p>
    <w:p>
      <w:pPr>
        <w:pStyle w:val="Heading1"/>
        <w:spacing w:after="180" w:before="360"/>
      </w:pPr>
      <w:r>
        <w:t xml:space="preserve">10. Cost Visibility</w:t>
      </w:r>
    </w:p>
    <w:p>
      <w:pPr>
        <w:pStyle w:val="Heading2"/>
        <w:spacing w:after="140" w:before="280"/>
      </w:pPr>
      <w:r>
        <w:t xml:space="preserve">10.1 Why Cost Belongs in the Platform</w:t>
      </w:r>
    </w:p>
    <w:p>
      <w:pPr>
        <w:spacing w:after="120" w:line="320"/>
        <w:jc w:val="both"/>
      </w:pPr>
      <w:r>
        <w:t xml:space="preserve">For a long time, cloud cost was treated as a finance concern, far from the engineers who actually generate the spend. The result was predictable: engineers made architectural decisions with no idea of cost implications, finance teams tried to control spend by demanding usage justification after the fact, and quarterly bill spikes blindsided everyone. The cure is to bring cost into the platform — to surface, per service and per team, exactly what is being spent and what is driving it, in real time, where engineers naturally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Formal Definition</w:t>
            </w:r>
          </w:p>
          <w:p>
            <w:pPr>
              <w:spacing w:after="0" w:line="300"/>
            </w:pPr>
            <w:r>
              <w:rPr>
                <w:sz w:val="22"/>
                <w:szCs w:val="22"/>
              </w:rPr>
              <w:t xml:space="preserve">Cost visibility is the platform component that attributes cloud and infrastructure spend to the teams, services, and resources responsible for it, and surfaces that information to engineers in the same workflow they use for everything else.</w:t>
            </w:r>
          </w:p>
        </w:tc>
      </w:tr>
    </w:tbl>
    <w:p>
      <w:pPr>
        <w:spacing w:after="120" w:line="320"/>
        <w:jc w:val="both"/>
      </w:pPr>
      <w:r>
        <w:t xml:space="preserve">Cost visibility transforms cost from an external constraint into a design dimension. When an engineer designing a new service can see, at decision time, that 'using a managed Redis cache will cost $400/month while a co-located cache will cost $40/month', they can make an informed tradeoff. Without that visibility, they make uninformed ones, and someone in finance argues with them three months later.</w:t>
      </w:r>
    </w:p>
    <w:p>
      <w:pPr>
        <w:pStyle w:val="Heading2"/>
        <w:spacing w:after="140" w:before="280"/>
      </w:pPr>
      <w:r>
        <w:t xml:space="preserve">10.2 Per-Team and Per-Service Attribution</w:t>
      </w:r>
    </w:p>
    <w:p>
      <w:pPr>
        <w:spacing w:after="120" w:line="320"/>
        <w:jc w:val="both"/>
      </w:pPr>
      <w:r>
        <w:t xml:space="preserve">The fundamental work of cost visibility is attribution: connecting every dollar of spend to the team and service that caused it. This is harder than it sounds, because cloud bills are organized around resources (this much for compute, this much for storage, this much for egress), not around the higher-level abstractions engineers care about (this service, this team, this product line).</w:t>
      </w:r>
    </w:p>
    <w:p>
      <w:pPr>
        <w:pStyle w:val="Heading3"/>
        <w:spacing w:after="120" w:before="220"/>
      </w:pPr>
      <w:r>
        <w:t xml:space="preserve">How Attribution Works</w:t>
      </w:r>
    </w:p>
    <w:p>
      <w:pPr>
        <w:pStyle w:val="ListParagraph"/>
        <w:numPr>
          <w:ilvl w:val="0"/>
          <w:numId w:val="2"/>
        </w:numPr>
        <w:spacing w:after="80" w:line="300"/>
      </w:pPr>
      <w:r>
        <w:t xml:space="preserve">Tagging discipline: every resource the platform creates gets tags identifying its owning team, service, environment, and cost-center. The platform enforces this — untagged resources are flagged or blocked.</w:t>
      </w:r>
    </w:p>
    <w:p>
      <w:pPr>
        <w:pStyle w:val="ListParagraph"/>
        <w:numPr>
          <w:ilvl w:val="0"/>
          <w:numId w:val="2"/>
        </w:numPr>
        <w:spacing w:after="80" w:line="300"/>
      </w:pPr>
      <w:r>
        <w:t xml:space="preserve">Catalog-based attribution: the service catalog is the authority on which team owns which service, and the cost system joins against it.</w:t>
      </w:r>
    </w:p>
    <w:p>
      <w:pPr>
        <w:pStyle w:val="ListParagraph"/>
        <w:numPr>
          <w:ilvl w:val="0"/>
          <w:numId w:val="2"/>
        </w:numPr>
        <w:spacing w:after="80" w:line="300"/>
      </w:pPr>
      <w:r>
        <w:t xml:space="preserve">Shared-resource allocation: shared resources (Kubernetes clusters, observability platforms) are split across consumers using usage-based formulas.</w:t>
      </w:r>
    </w:p>
    <w:p>
      <w:pPr>
        <w:pStyle w:val="ListParagraph"/>
        <w:numPr>
          <w:ilvl w:val="0"/>
          <w:numId w:val="2"/>
        </w:numPr>
        <w:spacing w:after="80" w:line="300"/>
      </w:pPr>
      <w:r>
        <w:t xml:space="preserve">Showback vs. chargeback: 'showback' presents costs without billing teams internally; 'chargeback' actually moves budget. Most orgs start with showback.</w:t>
      </w:r>
    </w:p>
    <w:p>
      <w:pPr>
        <w:pStyle w:val="ListParagraph"/>
        <w:numPr>
          <w:ilvl w:val="0"/>
          <w:numId w:val="2"/>
        </w:numPr>
        <w:spacing w:after="80" w:line="300"/>
      </w:pPr>
      <w:r>
        <w:t xml:space="preserve">Anomaly detection: the platform alerts on unusual spend changes — a service whose cost doubled overnight is usually a bug.</w:t>
      </w:r>
    </w:p>
    <w:p>
      <w:pPr>
        <w:pStyle w:val="ListParagraph"/>
        <w:numPr>
          <w:ilvl w:val="0"/>
          <w:numId w:val="2"/>
        </w:numPr>
        <w:spacing w:after="80" w:line="300"/>
      </w:pPr>
      <w:r>
        <w:t xml:space="preserve">Forecasting: trend analysis projects next month's bill based on current trajectory.</w:t>
      </w:r>
    </w:p>
    <w:p>
      <w:pPr>
        <w:pStyle w:val="Heading3"/>
        <w:spacing w:after="120" w:before="220"/>
      </w:pPr>
      <w:r>
        <w:t xml:space="preserve">What Engineers See</w:t>
      </w:r>
    </w:p>
    <w:p>
      <w:pPr>
        <w:spacing w:after="120" w:line="320"/>
        <w:jc w:val="both"/>
      </w:pPr>
      <w:r>
        <w:t xml:space="preserve">On every service page in the portal, the engineer sees:</w:t>
      </w:r>
    </w:p>
    <w:p>
      <w:pPr>
        <w:pStyle w:val="ListParagraph"/>
        <w:numPr>
          <w:ilvl w:val="0"/>
          <w:numId w:val="2"/>
        </w:numPr>
        <w:spacing w:after="80" w:line="300"/>
      </w:pPr>
      <w:r>
        <w:t xml:space="preserve">Current monthly run rate, broken out by category (compute, storage, egress, third-party APIs).</w:t>
      </w:r>
    </w:p>
    <w:p>
      <w:pPr>
        <w:pStyle w:val="ListParagraph"/>
        <w:numPr>
          <w:ilvl w:val="0"/>
          <w:numId w:val="2"/>
        </w:numPr>
        <w:spacing w:after="80" w:line="300"/>
      </w:pPr>
      <w:r>
        <w:t xml:space="preserve">Trend over the last 90 days, with deploy events overlaid to correlate cost changes with code changes.</w:t>
      </w:r>
    </w:p>
    <w:p>
      <w:pPr>
        <w:pStyle w:val="ListParagraph"/>
        <w:numPr>
          <w:ilvl w:val="0"/>
          <w:numId w:val="2"/>
        </w:numPr>
        <w:spacing w:after="80" w:line="300"/>
      </w:pPr>
      <w:r>
        <w:t xml:space="preserve">Comparison to similar services — 'this service costs 3.2x the median for services in its tier'.</w:t>
      </w:r>
    </w:p>
    <w:p>
      <w:pPr>
        <w:pStyle w:val="ListParagraph"/>
        <w:numPr>
          <w:ilvl w:val="0"/>
          <w:numId w:val="2"/>
        </w:numPr>
        <w:spacing w:after="80" w:line="300"/>
      </w:pPr>
      <w:r>
        <w:t xml:space="preserve">Right-sizing suggestions — 'p95 CPU utilization has been below 15% for 30 days; consider smaller instances'.</w:t>
      </w:r>
    </w:p>
    <w:p>
      <w:pPr>
        <w:pStyle w:val="ListParagraph"/>
        <w:numPr>
          <w:ilvl w:val="0"/>
          <w:numId w:val="2"/>
        </w:numPr>
        <w:spacing w:after="80" w:line="300"/>
      </w:pPr>
      <w:r>
        <w:t xml:space="preserve">Idle-resource flags — 'this database has no connections from any service; consider decommissioning'.</w:t>
      </w:r>
    </w:p>
    <w:p>
      <w:pPr>
        <w:pStyle w:val="Heading3"/>
        <w:spacing w:after="120" w:before="220"/>
      </w:pPr>
      <w:r>
        <w:t xml:space="preserve">A Concrete Example</w:t>
      </w:r>
    </w:p>
    <w:p>
      <w:pPr>
        <w:shd w:fill="F2F2F2" w:val="clear"/>
        <w:spacing w:after="0" w:line="260"/>
      </w:pPr>
      <w:r>
        <w:rPr>
          <w:rFonts w:ascii="Consolas" w:cs="Consolas" w:eastAsia="Consolas" w:hAnsi="Consolas"/>
          <w:sz w:val="18"/>
          <w:szCs w:val="18"/>
        </w:rPr>
        <w:t xml:space="preserve">SERVICE: orders-api</w:t>
      </w:r>
    </w:p>
    <w:p>
      <w:pPr>
        <w:shd w:fill="F2F2F2" w:val="clear"/>
        <w:spacing w:after="0" w:line="260"/>
      </w:pPr>
      <w:r>
        <w:rPr>
          <w:rFonts w:ascii="Consolas" w:cs="Consolas" w:eastAsia="Consolas" w:hAnsi="Consolas"/>
          <w:sz w:val="18"/>
          <w:szCs w:val="18"/>
        </w:rPr>
        <w:t xml:space="preserve">Owner:           team-orders</w:t>
      </w:r>
    </w:p>
    <w:p>
      <w:pPr>
        <w:shd w:fill="F2F2F2" w:val="clear"/>
        <w:spacing w:after="0" w:line="260"/>
      </w:pPr>
      <w:r>
        <w:rPr>
          <w:rFonts w:ascii="Consolas" w:cs="Consolas" w:eastAsia="Consolas" w:hAnsi="Consolas"/>
          <w:sz w:val="18"/>
          <w:szCs w:val="18"/>
        </w:rPr>
        <w:t xml:space="preserve">Monthly spend:   $4,217  (▲ 18% vs last month)</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Breakdown:</w:t>
      </w:r>
    </w:p>
    <w:p>
      <w:pPr>
        <w:shd w:fill="F2F2F2" w:val="clear"/>
        <w:spacing w:after="0" w:line="260"/>
      </w:pPr>
      <w:r>
        <w:rPr>
          <w:rFonts w:ascii="Consolas" w:cs="Consolas" w:eastAsia="Consolas" w:hAnsi="Consolas"/>
          <w:sz w:val="18"/>
          <w:szCs w:val="18"/>
        </w:rPr>
        <w:t xml:space="preserve">  Compute (Kubernetes pods)     $2,140</w:t>
      </w:r>
    </w:p>
    <w:p>
      <w:pPr>
        <w:shd w:fill="F2F2F2" w:val="clear"/>
        <w:spacing w:after="0" w:line="260"/>
      </w:pPr>
      <w:r>
        <w:rPr>
          <w:rFonts w:ascii="Consolas" w:cs="Consolas" w:eastAsia="Consolas" w:hAnsi="Consolas"/>
          <w:sz w:val="18"/>
          <w:szCs w:val="18"/>
        </w:rPr>
        <w:t xml:space="preserve">  Database (RDS Postgres)       $1,680</w:t>
      </w:r>
    </w:p>
    <w:p>
      <w:pPr>
        <w:shd w:fill="F2F2F2" w:val="clear"/>
        <w:spacing w:after="0" w:line="260"/>
      </w:pPr>
      <w:r>
        <w:rPr>
          <w:rFonts w:ascii="Consolas" w:cs="Consolas" w:eastAsia="Consolas" w:hAnsi="Consolas"/>
          <w:sz w:val="18"/>
          <w:szCs w:val="18"/>
        </w:rPr>
        <w:t xml:space="preserve">  Egress (data out)               $290</w:t>
      </w:r>
    </w:p>
    <w:p>
      <w:pPr>
        <w:shd w:fill="F2F2F2" w:val="clear"/>
        <w:spacing w:after="0" w:line="260"/>
      </w:pPr>
      <w:r>
        <w:rPr>
          <w:rFonts w:ascii="Consolas" w:cs="Consolas" w:eastAsia="Consolas" w:hAnsi="Consolas"/>
          <w:sz w:val="18"/>
          <w:szCs w:val="18"/>
        </w:rPr>
        <w:t xml:space="preserve">  Logging                         $107</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Suggestions:</w:t>
      </w:r>
    </w:p>
    <w:p>
      <w:pPr>
        <w:shd w:fill="F2F2F2" w:val="clear"/>
        <w:spacing w:after="0" w:line="260"/>
      </w:pPr>
      <w:r>
        <w:rPr>
          <w:rFonts w:ascii="Consolas" w:cs="Consolas" w:eastAsia="Consolas" w:hAnsi="Consolas"/>
          <w:sz w:val="18"/>
          <w:szCs w:val="18"/>
        </w:rPr>
        <w:t xml:space="preserve">  • Right-sizing: p95 CPU 12%; smaller instance class could save ~$800/mo.</w:t>
      </w:r>
    </w:p>
    <w:p>
      <w:pPr>
        <w:shd w:fill="F2F2F2" w:val="clear"/>
        <w:spacing w:after="0" w:line="260"/>
      </w:pPr>
      <w:r>
        <w:rPr>
          <w:rFonts w:ascii="Consolas" w:cs="Consolas" w:eastAsia="Consolas" w:hAnsi="Consolas"/>
          <w:sz w:val="18"/>
          <w:szCs w:val="18"/>
        </w:rPr>
        <w:t xml:space="preserve">  • Egress: 84% of traffic to internal services; route via private peering.</w:t>
      </w:r>
    </w:p>
    <w:p>
      <w:pPr>
        <w:shd w:fill="F2F2F2" w:val="clear"/>
        <w:spacing w:after="0" w:line="260"/>
      </w:pPr>
      <w:r>
        <w:rPr>
          <w:rFonts w:ascii="Consolas" w:cs="Consolas" w:eastAsia="Consolas" w:hAnsi="Consolas"/>
          <w:sz w:val="18"/>
          <w:szCs w:val="18"/>
        </w:rPr>
        <w:t xml:space="preserve">  • Idle: 2 read replicas with no traffic for 21 days — decommission?</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Recent deploys correlated with cost change:</w:t>
      </w:r>
    </w:p>
    <w:p>
      <w:pPr>
        <w:shd w:fill="F2F2F2" w:val="clear"/>
        <w:spacing w:after="0" w:line="260"/>
      </w:pPr>
      <w:r>
        <w:rPr>
          <w:rFonts w:ascii="Consolas" w:cs="Consolas" w:eastAsia="Consolas" w:hAnsi="Consolas"/>
          <w:sz w:val="18"/>
          <w:szCs w:val="18"/>
        </w:rPr>
        <w:t xml:space="preserve">  Apr 03: enabled debug logging in prod (+$110/mo logging)</w:t>
      </w:r>
    </w:p>
    <w:p>
      <w:pPr>
        <w:shd w:fill="F2F2F2" w:val="clear"/>
        <w:spacing w:after="0" w:line="260"/>
      </w:pPr>
      <w:r>
        <w:rPr>
          <w:rFonts w:ascii="Consolas" w:cs="Consolas" w:eastAsia="Consolas" w:hAnsi="Consolas"/>
          <w:sz w:val="18"/>
          <w:szCs w:val="18"/>
        </w:rPr>
        <w:t xml:space="preserve">  Apr 11: doubled replica count (+$520/mo compute)</w:t>
      </w:r>
    </w:p>
    <w:p>
      <w:pPr>
        <w:spacing w:after="120" w:line="320"/>
        <w:jc w:val="both"/>
      </w:pPr>
      <w:r>
        <w:t xml:space="preserve">This is the kind of information that turns engineers into FinOps partners. Most engineers want to spend the company's money wisely — they just need the data to do it.</w:t>
      </w:r>
    </w:p>
    <w:p>
      <w:pPr>
        <w:pStyle w:val="Heading2"/>
        <w:spacing w:after="140" w:before="280"/>
      </w:pPr>
      <w:r>
        <w:t xml:space="preserve">10.3 FinOps and the Platform</w:t>
      </w:r>
    </w:p>
    <w:p>
      <w:pPr>
        <w:spacing w:after="120" w:line="320"/>
        <w:jc w:val="both"/>
      </w:pPr>
      <w:r>
        <w:t xml:space="preserve">FinOps is the discipline of applying engineering rigor to cloud financial management. The FinOps Foundation has codified a set of practices and a maturity model. The platform is, in modern practice, the primary delivery vehicle for FinOps — the place where cost data, attribution, recommendations, and policies all converge.</w:t>
      </w:r>
    </w:p>
    <w:p>
      <w:pPr>
        <w:pStyle w:val="Heading3"/>
        <w:spacing w:after="120" w:before="220"/>
      </w:pPr>
      <w:r>
        <w:t xml:space="preserve">FinOps Principles That Map to Platform Capabilities</w:t>
      </w:r>
    </w:p>
    <w:p>
      <w:pPr>
        <w:pStyle w:val="ListParagraph"/>
        <w:numPr>
          <w:ilvl w:val="0"/>
          <w:numId w:val="2"/>
        </w:numPr>
        <w:spacing w:after="80" w:line="300"/>
      </w:pPr>
      <w:r>
        <w:t xml:space="preserve">Visibility: platform surfaces cost where engineers work.</w:t>
      </w:r>
    </w:p>
    <w:p>
      <w:pPr>
        <w:pStyle w:val="ListParagraph"/>
        <w:numPr>
          <w:ilvl w:val="0"/>
          <w:numId w:val="2"/>
        </w:numPr>
        <w:spacing w:after="80" w:line="300"/>
      </w:pPr>
      <w:r>
        <w:t xml:space="preserve">Allocation: platform attributes spend via tags and catalog.</w:t>
      </w:r>
    </w:p>
    <w:p>
      <w:pPr>
        <w:pStyle w:val="ListParagraph"/>
        <w:numPr>
          <w:ilvl w:val="0"/>
          <w:numId w:val="2"/>
        </w:numPr>
        <w:spacing w:after="80" w:line="300"/>
      </w:pPr>
      <w:r>
        <w:t xml:space="preserve">Optimization: platform identifies and surfaces savings opportunities.</w:t>
      </w:r>
    </w:p>
    <w:p>
      <w:pPr>
        <w:pStyle w:val="ListParagraph"/>
        <w:numPr>
          <w:ilvl w:val="0"/>
          <w:numId w:val="2"/>
        </w:numPr>
        <w:spacing w:after="80" w:line="300"/>
      </w:pPr>
      <w:r>
        <w:t xml:space="preserve">Governance: platform enforces budget, quotas, and approval thresholds.</w:t>
      </w:r>
    </w:p>
    <w:p>
      <w:pPr>
        <w:pStyle w:val="ListParagraph"/>
        <w:numPr>
          <w:ilvl w:val="0"/>
          <w:numId w:val="2"/>
        </w:numPr>
        <w:spacing w:after="80" w:line="300"/>
      </w:pPr>
      <w:r>
        <w:t xml:space="preserve">Forecasting: platform projects future spend based on trajectory.</w:t>
      </w:r>
    </w:p>
    <w:p>
      <w:pPr>
        <w:pStyle w:val="ListParagraph"/>
        <w:numPr>
          <w:ilvl w:val="0"/>
          <w:numId w:val="2"/>
        </w:numPr>
        <w:spacing w:after="80" w:line="300"/>
      </w:pPr>
      <w:r>
        <w:t xml:space="preserve">Engineering ownership: engineers are accountable for the cost of their services because they can see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Cultural Win</w:t>
            </w:r>
          </w:p>
          <w:p>
            <w:pPr>
              <w:spacing w:after="0" w:line="300"/>
            </w:pPr>
            <w:r>
              <w:rPr>
                <w:sz w:val="22"/>
                <w:szCs w:val="22"/>
              </w:rPr>
              <w:t xml:space="preserve">When cost is visible at the service level, engineers compete to lower it. Teams take pride in well-tuned services. Architecture reviews include cost. Pull requests are evaluated for cost impact. This cultural shift, more than any single optimization, is the largest payoff of putting cost in the platform.</w:t>
            </w:r>
          </w:p>
        </w:tc>
      </w:tr>
    </w:tbl>
    <w:p>
      <w:r>
        <w:br w:type="page"/>
      </w:r>
    </w:p>
    <w:p>
      <w:pPr>
        <w:pStyle w:val="Heading1"/>
        <w:spacing w:after="180" w:before="360"/>
      </w:pPr>
      <w:r>
        <w:t xml:space="preserve">11. How the Components Fit Together</w:t>
      </w:r>
    </w:p>
    <w:p>
      <w:pPr>
        <w:spacing w:after="120" w:line="320"/>
        <w:jc w:val="both"/>
      </w:pPr>
      <w:r>
        <w:t xml:space="preserve">It would be a mistake to treat the eight components as independent. They are deeply interconnected — each amplifies the others, and a weakness in any one limits what the others can deliver. Some of the most important interactions:</w:t>
      </w:r>
    </w:p>
    <w:p>
      <w:pPr>
        <w:pStyle w:val="Heading3"/>
        <w:spacing w:after="120" w:before="220"/>
      </w:pPr>
      <w:r>
        <w:t xml:space="preserve">The Catalog Anchors Everything</w:t>
      </w:r>
    </w:p>
    <w:p>
      <w:pPr>
        <w:spacing w:after="120" w:line="320"/>
        <w:jc w:val="both"/>
      </w:pPr>
      <w:r>
        <w:t xml:space="preserve">The service catalog is the spine. It defines what a 'service' is, who owns it, and what it depends on. Every other component looks up information from the catalog: the portal renders pages from it, the API queries it, observability ties dashboards to it, security maps policies to it, cost attributes spend through it. Without a strong catalog, all the other components degrade.</w:t>
      </w:r>
    </w:p>
    <w:p>
      <w:pPr>
        <w:pStyle w:val="Heading3"/>
        <w:spacing w:after="120" w:before="220"/>
      </w:pPr>
      <w:r>
        <w:t xml:space="preserve">The Portal and the API Are Two Faces of the Same Function</w:t>
      </w:r>
    </w:p>
    <w:p>
      <w:pPr>
        <w:spacing w:after="120" w:line="320"/>
        <w:jc w:val="both"/>
      </w:pPr>
      <w:r>
        <w:t xml:space="preserve">Anything the portal can do, the API can do, because the portal is a client of the API. This rule keeps both honest: the API stays complete (or the portal would be limited), and the portal stays current (or the API would have features it could not show).</w:t>
      </w:r>
    </w:p>
    <w:p>
      <w:pPr>
        <w:pStyle w:val="Heading3"/>
        <w:spacing w:after="120" w:before="220"/>
      </w:pPr>
      <w:r>
        <w:t xml:space="preserve">Workload Abstraction Drives Observability and Security</w:t>
      </w:r>
    </w:p>
    <w:p>
      <w:pPr>
        <w:spacing w:after="120" w:line="320"/>
        <w:jc w:val="both"/>
      </w:pPr>
      <w:r>
        <w:t xml:space="preserve">Because the platform owns the workload abstraction, it can inject observability sidecars, attach IAM identities, mount secrets, apply network policies, and tag resources for cost — all automatically, with no developer effort. This is the multiplier that makes the platform feel magical.</w:t>
      </w:r>
    </w:p>
    <w:p>
      <w:pPr>
        <w:pStyle w:val="Heading3"/>
        <w:spacing w:after="120" w:before="220"/>
      </w:pPr>
      <w:r>
        <w:t xml:space="preserve">Environments Are Where Everything Comes Together</w:t>
      </w:r>
    </w:p>
    <w:p>
      <w:pPr>
        <w:spacing w:after="120" w:line="320"/>
        <w:jc w:val="both"/>
      </w:pPr>
      <w:r>
        <w:t xml:space="preserve">An environment is a context in which workloads run, observability is collected, secrets are projected, policies are enforced, and costs are accumulated. When an engineer creates an environment, all eight components participate in setting it up correctly.</w:t>
      </w:r>
    </w:p>
    <w:p>
      <w:pPr>
        <w:pStyle w:val="Heading3"/>
        <w:spacing w:after="120" w:before="220"/>
      </w:pPr>
      <w:r>
        <w:t xml:space="preserve">Security and Cost Are the 'Cross-Cutting' Components</w:t>
      </w:r>
    </w:p>
    <w:p>
      <w:pPr>
        <w:spacing w:after="120" w:line="320"/>
        <w:jc w:val="both"/>
      </w:pPr>
      <w:r>
        <w:t xml:space="preserve">These two reach across every other component. Security policies apply to environments, workloads, secrets, deploys, and APIs. Cost attribution touches every resource the platform manages. Treating them as cross-cutting concerns from the start (rather than retrofitting them later) is one of the highest-leverage architectural decisions a platform team can make.</w:t>
      </w:r>
    </w:p>
    <w:p>
      <w:pPr>
        <w:pStyle w:val="Heading1"/>
        <w:spacing w:after="180" w:before="360"/>
      </w:pPr>
      <w:r>
        <w:t xml:space="preserve">12. End-to-End Worked Example: 'Vector Logistics' Builds Its Platform</w:t>
      </w:r>
    </w:p>
    <w:p>
      <w:pPr>
        <w:spacing w:after="120" w:line="320"/>
        <w:jc w:val="both"/>
      </w:pPr>
      <w:r>
        <w:t xml:space="preserve">To make all of the above concrete, here is a realistic story of how a mid-sized company assembles the eight components into a working platform.</w:t>
      </w:r>
    </w:p>
    <w:p>
      <w:pPr>
        <w:pStyle w:val="Heading2"/>
        <w:spacing w:after="140" w:before="280"/>
      </w:pPr>
      <w:r>
        <w:t xml:space="preserve">Setting the Scene</w:t>
      </w:r>
    </w:p>
    <w:p>
      <w:pPr>
        <w:spacing w:after="120" w:line="320"/>
        <w:jc w:val="both"/>
      </w:pPr>
      <w:r>
        <w:t xml:space="preserve">Vector Logistics is a fictional 220-engineer logistics-tech company. They have grown from 50 to 220 engineers in four years and now run 130 microservices on Kubernetes across two cloud regions. Their existing infrastructure is a mix of homegrown scripts, legacy Helm charts, scattered Terraform repos, and tribal knowledge. A new VP of Engineering has chartered a small platform team (six engineers) and given them eighteen months to build a proper IDP.</w:t>
      </w:r>
    </w:p>
    <w:p>
      <w:pPr>
        <w:pStyle w:val="Heading2"/>
        <w:spacing w:after="140" w:before="280"/>
      </w:pPr>
      <w:r>
        <w:t xml:space="preserve">Phase 1 (Months 1-3): Catalog and Portal</w:t>
      </w:r>
    </w:p>
    <w:p>
      <w:pPr>
        <w:spacing w:after="120" w:line="320"/>
        <w:jc w:val="both"/>
      </w:pPr>
      <w:r>
        <w:t xml:space="preserve">The team starts with the catalog and portal because nothing else can be effective without them. They deploy Backstage, write a script that auto-discovers services from Kubernetes and Git, define a catalog-info.yaml convention for each repo, and run a 'catalog week' in which every team registers their services. By month three, every service in the company has a catalog entry, every engineer can find any service in under thirty seconds, and the portal is the new default homepage for the engineering org.</w:t>
      </w:r>
    </w:p>
    <w:p>
      <w:pPr>
        <w:pStyle w:val="Heading2"/>
        <w:spacing w:after="140" w:before="280"/>
      </w:pPr>
      <w:r>
        <w:t xml:space="preserve">Phase 2 (Months 4-6): API and Workload Abstraction</w:t>
      </w:r>
    </w:p>
    <w:p>
      <w:pPr>
        <w:spacing w:after="120" w:line="320"/>
        <w:jc w:val="both"/>
      </w:pPr>
      <w:r>
        <w:t xml:space="preserve">With discovery in place, the team turns to the developer-facing actions. They build a REST API on top of the catalog and deploy controller, expose it through a CLI ('vector') and through Backstage, and define an internal 'Application' CRD that abstracts Kubernetes. The first golden path — 'standard backend service' — uses the abstraction. By month six, fifteen new services have been created via the path; engineers report they no longer need to read Kubernetes documentation to ship code.</w:t>
      </w:r>
    </w:p>
    <w:p>
      <w:pPr>
        <w:pStyle w:val="Heading2"/>
        <w:spacing w:after="140" w:before="280"/>
      </w:pPr>
      <w:r>
        <w:t xml:space="preserve">Phase 3 (Months 7-9): Environments and Observability</w:t>
      </w:r>
    </w:p>
    <w:p>
      <w:pPr>
        <w:spacing w:after="120" w:line="320"/>
        <w:jc w:val="both"/>
      </w:pPr>
      <w:r>
        <w:t xml:space="preserve">Next come ephemeral preview environments and unified observability. The team integrates with the company's existing Datadog and adds OpenTelemetry auto-instrumentation to the standard service template. Every new service gets a starter dashboard generated from a template. SLOs become declarable in the application manifest. Preview environments per PR become the default. Engineering velocity, measured by deployment frequency, doubles in this quarter.</w:t>
      </w:r>
    </w:p>
    <w:p>
      <w:pPr>
        <w:pStyle w:val="Heading2"/>
        <w:spacing w:after="140" w:before="280"/>
      </w:pPr>
      <w:r>
        <w:t xml:space="preserve">Phase 4 (Months 10-12): Security Integration</w:t>
      </w:r>
    </w:p>
    <w:p>
      <w:pPr>
        <w:spacing w:after="120" w:line="320"/>
        <w:jc w:val="both"/>
      </w:pPr>
      <w:r>
        <w:t xml:space="preserve">The team partners with the security org to bring secret management, scanning, and policy as code into the platform. Vault is wired into workload identity. Trivy and Snyk run on every build. OPA Gatekeeper enforces a starter set of policies. Security findings drop dramatically as the safe path becomes the easy path.</w:t>
      </w:r>
    </w:p>
    <w:p>
      <w:pPr>
        <w:pStyle w:val="Heading2"/>
        <w:spacing w:after="140" w:before="280"/>
      </w:pPr>
      <w:r>
        <w:t xml:space="preserve">Phase 5 (Months 13-15): Cost Visibility</w:t>
      </w:r>
    </w:p>
    <w:p>
      <w:pPr>
        <w:spacing w:after="120" w:line="320"/>
        <w:jc w:val="both"/>
      </w:pPr>
      <w:r>
        <w:t xml:space="preserve">The platform team partners with finance to build cost attribution. Tagging is enforced at workload-creation time. Per-service cost data is pulled from the cloud bill via a Kubecost-like tool and displayed on every Backstage service page. Within a month of launch, engineers have voluntarily right-sized 40% of services, saving the company an annualized $1.2M.</w:t>
      </w:r>
    </w:p>
    <w:p>
      <w:pPr>
        <w:pStyle w:val="Heading2"/>
        <w:spacing w:after="140" w:before="280"/>
      </w:pPr>
      <w:r>
        <w:t xml:space="preserve">Phase 6 (Months 16-18): Polish and Adoption</w:t>
      </w:r>
    </w:p>
    <w:p>
      <w:pPr>
        <w:spacing w:after="120" w:line="320"/>
        <w:jc w:val="both"/>
      </w:pPr>
      <w:r>
        <w:t xml:space="preserve">The final phase is consolidation. Documentation is rewritten. Onboarding flows are streamlined. Two more golden paths are added (data pipeline, scheduled job). Old services are migrated to the abstraction. Eighteen months in, the platform is the default way to do anything at Vector. Surveys show developer satisfaction with internal tooling has risen from 5.6 to 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Order Matters</w:t>
            </w:r>
          </w:p>
          <w:p>
            <w:pPr>
              <w:spacing w:after="0" w:line="300"/>
            </w:pPr>
            <w:r>
              <w:rPr>
                <w:sz w:val="22"/>
                <w:szCs w:val="22"/>
              </w:rPr>
              <w:t xml:space="preserve">Vector built the components in a specific order: catalog/portal first, then API/abstraction, then environments/observability, then security, then cost. Each phase built on the previous. Trying to start with cost visibility (no catalog to attribute against) or workload abstraction (no portal to drive it) would have failed.</w:t>
            </w:r>
          </w:p>
        </w:tc>
      </w:tr>
    </w:tbl>
    <w:p>
      <w:r>
        <w:br w:type="page"/>
      </w:r>
    </w:p>
    <w:p>
      <w:pPr>
        <w:pStyle w:val="Heading1"/>
        <w:spacing w:after="180" w:before="360"/>
      </w:pPr>
      <w:r>
        <w:t xml:space="preserve">13. Common Pitfalls and Anti-Patterns</w:t>
      </w:r>
    </w:p>
    <w:p>
      <w:pPr>
        <w:pStyle w:val="Heading3"/>
        <w:spacing w:after="120" w:before="220"/>
      </w:pPr>
      <w:r>
        <w:t xml:space="preserve">Pitfall 1 — Building the Portal Before the Catalog</w:t>
      </w:r>
    </w:p>
    <w:p>
      <w:pPr>
        <w:spacing w:after="120" w:line="320"/>
        <w:jc w:val="both"/>
      </w:pPr>
      <w:r>
        <w:t xml:space="preserve">A beautiful portal with no real data is an empty restaurant. The catalog must come first; the portal renders the catalog. Reversing the order produces a portal that displays nothing useful.</w:t>
      </w:r>
    </w:p>
    <w:p>
      <w:pPr>
        <w:pStyle w:val="Heading3"/>
        <w:spacing w:after="120" w:before="220"/>
      </w:pPr>
      <w:r>
        <w:t xml:space="preserve">Pitfall 2 — Catalog Rot</w:t>
      </w:r>
    </w:p>
    <w:p>
      <w:pPr>
        <w:spacing w:after="120" w:line="320"/>
        <w:jc w:val="both"/>
      </w:pPr>
      <w:r>
        <w:t xml:space="preserve">The single biggest catalog failure mode. If 30%+ of entries are stale, users stop trusting any of them. Build the catalog so freshness is automatic, not manual.</w:t>
      </w:r>
    </w:p>
    <w:p>
      <w:pPr>
        <w:pStyle w:val="Heading3"/>
        <w:spacing w:after="120" w:before="220"/>
      </w:pPr>
      <w:r>
        <w:t xml:space="preserve">Pitfall 3 — Portal Without an API</w:t>
      </w:r>
    </w:p>
    <w:p>
      <w:pPr>
        <w:spacing w:after="120" w:line="320"/>
        <w:jc w:val="both"/>
      </w:pPr>
      <w:r>
        <w:t xml:space="preserve">A portal whose features are not exposed via API limits everything else — no automation, no CLI, no integrations. The portal must be a client of the API, not a separate codebase.</w:t>
      </w:r>
    </w:p>
    <w:p>
      <w:pPr>
        <w:pStyle w:val="Heading3"/>
        <w:spacing w:after="120" w:before="220"/>
      </w:pPr>
      <w:r>
        <w:t xml:space="preserve">Pitfall 4 — Workload Abstractions That Are Too Thick</w:t>
      </w:r>
    </w:p>
    <w:p>
      <w:pPr>
        <w:spacing w:after="120" w:line="320"/>
        <w:jc w:val="both"/>
      </w:pPr>
      <w:r>
        <w:t xml:space="preserve">Abstractions that hide capabilities developers genuinely need force painful workarounds. Always provide an escape hatch to the underlying primitives.</w:t>
      </w:r>
    </w:p>
    <w:p>
      <w:pPr>
        <w:pStyle w:val="Heading3"/>
        <w:spacing w:after="120" w:before="220"/>
      </w:pPr>
      <w:r>
        <w:t xml:space="preserve">Pitfall 5 — Ephemeral Environments Without Teardown</w:t>
      </w:r>
    </w:p>
    <w:p>
      <w:pPr>
        <w:spacing w:after="120" w:line="320"/>
        <w:jc w:val="both"/>
      </w:pPr>
      <w:r>
        <w:t xml:space="preserve">Preview environments are great when they are torn down. Without disciplined teardown they consume budget, clutter dashboards, and confuse engineers. Teardown must be automatic and aggressive.</w:t>
      </w:r>
    </w:p>
    <w:p>
      <w:pPr>
        <w:pStyle w:val="Heading3"/>
        <w:spacing w:after="120" w:before="220"/>
      </w:pPr>
      <w:r>
        <w:t xml:space="preserve">Pitfall 6 — Observability Limited to Operators</w:t>
      </w:r>
    </w:p>
    <w:p>
      <w:pPr>
        <w:spacing w:after="120" w:line="320"/>
        <w:jc w:val="both"/>
      </w:pPr>
      <w:r>
        <w:t xml:space="preserve">If only the SRE team can read dashboards, observability has failed. Auto-generate dashboards for every service, embed them in the portal, surface them in PRs.</w:t>
      </w:r>
    </w:p>
    <w:p>
      <w:pPr>
        <w:pStyle w:val="Heading3"/>
        <w:spacing w:after="120" w:before="220"/>
      </w:pPr>
      <w:r>
        <w:t xml:space="preserve">Pitfall 7 — Security as a Separate Workflow</w:t>
      </w:r>
    </w:p>
    <w:p>
      <w:pPr>
        <w:spacing w:after="120" w:line="320"/>
        <w:jc w:val="both"/>
      </w:pPr>
      <w:r>
        <w:t xml:space="preserve">If security scans run in a different system, with different credentials, on a different schedule, engineers will route around them. Security must live inside the standard pipeline.</w:t>
      </w:r>
    </w:p>
    <w:p>
      <w:pPr>
        <w:pStyle w:val="Heading3"/>
        <w:spacing w:after="120" w:before="220"/>
      </w:pPr>
      <w:r>
        <w:t xml:space="preserve">Pitfall 8 — Cost Data No One Sees</w:t>
      </w:r>
    </w:p>
    <w:p>
      <w:pPr>
        <w:spacing w:after="120" w:line="320"/>
        <w:jc w:val="both"/>
      </w:pPr>
      <w:r>
        <w:t xml:space="preserve">Cost dashboards in the finance team's BI tool do not change behavior. Cost on the engineer's service page does.</w:t>
      </w:r>
    </w:p>
    <w:p>
      <w:pPr>
        <w:pStyle w:val="Heading3"/>
        <w:spacing w:after="120" w:before="220"/>
      </w:pPr>
      <w:r>
        <w:t xml:space="preserve">Pitfall 9 — Building All Eight Components at Once</w:t>
      </w:r>
    </w:p>
    <w:p>
      <w:pPr>
        <w:spacing w:after="120" w:line="320"/>
        <w:jc w:val="both"/>
      </w:pPr>
      <w:r>
        <w:t xml:space="preserve">Trying to build everything in parallel produces eight half-built components. Sequence them; deliver each fully before the next.</w:t>
      </w:r>
    </w:p>
    <w:p>
      <w:pPr>
        <w:pStyle w:val="Heading3"/>
        <w:spacing w:after="120" w:before="220"/>
      </w:pPr>
      <w:r>
        <w:t xml:space="preserve">Pitfall 10 — Treating Components as Vendors, Not Capabilities</w:t>
      </w:r>
    </w:p>
    <w:p>
      <w:pPr>
        <w:spacing w:after="120" w:line="320"/>
        <w:jc w:val="both"/>
      </w:pPr>
      <w:r>
        <w:t xml:space="preserve">'We use Backstage' is not 'we have a portal'. The component is the capability the developer experiences, not the underlying tool. Always ask: does the developer get the value, or just an unconnected tool?</w:t>
      </w:r>
    </w:p>
    <w:p>
      <w:r>
        <w:br w:type="page"/>
      </w:r>
    </w:p>
    <w:p>
      <w:pPr>
        <w:pStyle w:val="Heading1"/>
        <w:spacing w:after="180" w:before="360"/>
      </w:pPr>
      <w:r>
        <w:t xml:space="preserve">14. Quick-Reference Summary</w:t>
      </w:r>
    </w:p>
    <w:p>
      <w:pPr>
        <w:pStyle w:val="Heading3"/>
        <w:spacing w:after="120" w:before="220"/>
      </w:pPr>
      <w:r>
        <w:t xml:space="preserve">Platform Components in One Sentence</w:t>
      </w:r>
    </w:p>
    <w:p>
      <w:pPr>
        <w:spacing w:after="120" w:line="320"/>
        <w:jc w:val="both"/>
      </w:pPr>
      <w:r>
        <w:t xml:space="preserve">A modern internal developer platform is composed of eight interlocking components: catalog, portal, API, workload abstraction, environment management, observability, security, and cost visibility — each a product in its own right, all connected through the catalog as their shared spine.</w:t>
      </w:r>
    </w:p>
    <w:p>
      <w:pPr>
        <w:pStyle w:val="Heading3"/>
        <w:spacing w:after="120" w:before="220"/>
      </w:pPr>
      <w:r>
        <w:t xml:space="preserve">The Eight Components and Their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Core Function</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Service Catalog</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Source of truth for what software exists and what is true about it.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Self-Service Portal</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Unified web UI; the developer's home page for the platform.</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Platform API</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Programmatic access to every capability — for CLIs, automation, integrations.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Workload Abstraction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Developers describe applications; platform handles Kubernetes details.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 Management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Provision/destroy dev, staging, prod, and ephemeral environments declaratively.</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 Integration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Auto-instrumented metrics, logs, traces; dashboards and SLOs per service.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Security Integration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Secrets, scanning, policy as code — secure path is the easy path.</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 Visibility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Per-team, per-service spend attribution surfaced where engineers work.</w:t>
            </w:r>
          </w:p>
        </w:tc>
      </w:tr>
    </w:tbl>
    <w:p>
      <w:pPr>
        <w:spacing w:after="120" w:line="320"/>
        <w:jc w:val="both"/>
      </w:pPr>
      <w:r>
        <w:t xml:space="preserve"/>
      </w:r>
    </w:p>
    <w:p>
      <w:pPr>
        <w:pStyle w:val="Heading3"/>
        <w:spacing w:after="120" w:before="220"/>
      </w:pPr>
      <w:r>
        <w:t xml:space="preserve">Build Order</w:t>
      </w:r>
    </w:p>
    <w:p>
      <w:pPr>
        <w:pStyle w:val="ListParagraph"/>
        <w:numPr>
          <w:ilvl w:val="0"/>
          <w:numId w:val="2"/>
        </w:numPr>
        <w:spacing w:after="80" w:line="300"/>
      </w:pPr>
      <w:r>
        <w:t xml:space="preserve">Catalog and Portal first — nothing else works without them.</w:t>
      </w:r>
    </w:p>
    <w:p>
      <w:pPr>
        <w:pStyle w:val="ListParagraph"/>
        <w:numPr>
          <w:ilvl w:val="0"/>
          <w:numId w:val="2"/>
        </w:numPr>
        <w:spacing w:after="80" w:line="300"/>
      </w:pPr>
      <w:r>
        <w:t xml:space="preserve">API and Workload Abstraction next — these enable golden paths.</w:t>
      </w:r>
    </w:p>
    <w:p>
      <w:pPr>
        <w:pStyle w:val="ListParagraph"/>
        <w:numPr>
          <w:ilvl w:val="0"/>
          <w:numId w:val="2"/>
        </w:numPr>
        <w:spacing w:after="80" w:line="300"/>
      </w:pPr>
      <w:r>
        <w:t xml:space="preserve">Environments and Observability — make day-to-day developer work easy.</w:t>
      </w:r>
    </w:p>
    <w:p>
      <w:pPr>
        <w:pStyle w:val="ListParagraph"/>
        <w:numPr>
          <w:ilvl w:val="0"/>
          <w:numId w:val="2"/>
        </w:numPr>
        <w:spacing w:after="80" w:line="300"/>
      </w:pPr>
      <w:r>
        <w:t xml:space="preserve">Security — bake compliance into the workflow once the workflow is solid.</w:t>
      </w:r>
    </w:p>
    <w:p>
      <w:pPr>
        <w:pStyle w:val="ListParagraph"/>
        <w:numPr>
          <w:ilvl w:val="0"/>
          <w:numId w:val="2"/>
        </w:numPr>
        <w:spacing w:after="80" w:line="300"/>
      </w:pPr>
      <w:r>
        <w:t xml:space="preserve">Cost — attribute spend once the catalog is reliable enough to support it.</w:t>
      </w:r>
    </w:p>
    <w:p>
      <w:pPr>
        <w:pStyle w:val="Heading3"/>
        <w:spacing w:after="120" w:before="220"/>
      </w:pPr>
      <w:r>
        <w:t xml:space="preserve">Key Tools by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Common Tools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Catalog &amp; Portal</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(OSS), Port, Cortex, OpsLevel, Humanitec.</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Workload Abstraction</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 KubeVela, Kratix, Score, custom CRDs.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Environments</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ArgoCD, Flux, vCluster, custom GitOps.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Prometheus, Grafana, Datadog, Honeycomb.</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Security</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Vault, AWS/GCP Secrets Manager, OPA/Gatekeeper, Trivy, Snyk, Sigstore.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Cost</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Kubecost, OpenCost, CloudHealth, native cloud-cost APIs, FinOps tooling.</w:t>
            </w:r>
          </w:p>
        </w:tc>
      </w:tr>
    </w:tbl>
    <w:p>
      <w:pPr>
        <w:spacing w:after="120" w:line="320"/>
        <w:jc w:val="both"/>
      </w:pPr>
      <w:r>
        <w:t xml:space="preserve"/>
      </w:r>
    </w:p>
    <w:p>
      <w:pPr>
        <w:pStyle w:val="Heading1"/>
        <w:spacing w:after="180" w:before="360"/>
      </w:pPr>
      <w:r>
        <w:t xml:space="preserve">15.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Name the eight platform components and give a one-sentence summary of each.</w:t>
      </w:r>
    </w:p>
    <w:p>
      <w:pPr>
        <w:spacing w:after="160" w:line="320"/>
      </w:pPr>
      <w:r>
        <w:rPr>
          <w:b/>
          <w:bCs/>
          <w:color w:val="2E75B6"/>
        </w:rPr>
        <w:t xml:space="preserve">Q2. </w:t>
      </w:r>
      <w:r>
        <w:t xml:space="preserve">Why is the service catalog described as the 'spine' of the platform? What goes wrong when the other components are not connected to it?</w:t>
      </w:r>
    </w:p>
    <w:p>
      <w:pPr>
        <w:spacing w:after="160" w:line="320"/>
      </w:pPr>
      <w:r>
        <w:rPr>
          <w:b/>
          <w:bCs/>
          <w:color w:val="2E75B6"/>
        </w:rPr>
        <w:t xml:space="preserve">Q3. </w:t>
      </w:r>
      <w:r>
        <w:t xml:space="preserve">What are the three strategies for keeping the catalog up to date, and why do mature platforms use all three?</w:t>
      </w:r>
    </w:p>
    <w:p>
      <w:pPr>
        <w:spacing w:after="160" w:line="320"/>
      </w:pPr>
      <w:r>
        <w:rPr>
          <w:b/>
          <w:bCs/>
          <w:color w:val="2E75B6"/>
        </w:rPr>
        <w:t xml:space="preserve">Q4. </w:t>
      </w:r>
      <w:r>
        <w:t xml:space="preserve">What is the relationship between the self-service portal and the platform API? Why should the portal be a client of the API rather than a separate codebase?</w:t>
      </w:r>
    </w:p>
    <w:p>
      <w:pPr>
        <w:spacing w:after="160" w:line="320"/>
      </w:pPr>
      <w:r>
        <w:rPr>
          <w:b/>
          <w:bCs/>
          <w:color w:val="2E75B6"/>
        </w:rPr>
        <w:t xml:space="preserve">Q5. </w:t>
      </w:r>
      <w:r>
        <w:t xml:space="preserve">Describe at least four design principles for a good platform API.</w:t>
      </w:r>
    </w:p>
    <w:p>
      <w:pPr>
        <w:spacing w:after="160" w:line="320"/>
      </w:pPr>
      <w:r>
        <w:rPr>
          <w:b/>
          <w:bCs/>
          <w:color w:val="2E75B6"/>
        </w:rPr>
        <w:t xml:space="preserve">Q6. </w:t>
      </w:r>
      <w:r>
        <w:t xml:space="preserve">Why is workload abstraction the largest single source of productivity gain in many platforms? Give a concrete example of what the developer writes vs. what the platform produces.</w:t>
      </w:r>
    </w:p>
    <w:p>
      <w:pPr>
        <w:spacing w:after="160" w:line="320"/>
      </w:pPr>
      <w:r>
        <w:rPr>
          <w:b/>
          <w:bCs/>
          <w:color w:val="2E75B6"/>
        </w:rPr>
        <w:t xml:space="preserve">Q7. </w:t>
      </w:r>
      <w:r>
        <w:t xml:space="preserve">Distinguish the different classes of environment a platform manages. Why are ephemeral preview environments so transformative for code review?</w:t>
      </w:r>
    </w:p>
    <w:p>
      <w:pPr>
        <w:spacing w:after="160" w:line="320"/>
      </w:pPr>
      <w:r>
        <w:rPr>
          <w:b/>
          <w:bCs/>
          <w:color w:val="2E75B6"/>
        </w:rPr>
        <w:t xml:space="preserve">Q8. </w:t>
      </w:r>
      <w:r>
        <w:t xml:space="preserve">What does 'auto-instrumentation' mean in the observability context, and what are three concrete ways it is achieved?</w:t>
      </w:r>
    </w:p>
    <w:p>
      <w:pPr>
        <w:spacing w:after="160" w:line="320"/>
      </w:pPr>
      <w:r>
        <w:rPr>
          <w:b/>
          <w:bCs/>
          <w:color w:val="2E75B6"/>
        </w:rPr>
        <w:t xml:space="preserve">Q9. </w:t>
      </w:r>
      <w:r>
        <w:t xml:space="preserve">Define 'policy as code' and give three example policies. How does it differ from 'policy as PDF'?</w:t>
      </w:r>
    </w:p>
    <w:p>
      <w:pPr>
        <w:spacing w:after="160" w:line="320"/>
      </w:pPr>
      <w:r>
        <w:rPr>
          <w:b/>
          <w:bCs/>
          <w:color w:val="2E75B6"/>
        </w:rPr>
        <w:t xml:space="preserve">Q10. </w:t>
      </w:r>
      <w:r>
        <w:t xml:space="preserve">Why should cost visibility live in the platform rather than only in finance dashboards? What behavioral change does it produce in engineers?</w:t>
      </w:r>
    </w:p>
    <w:p>
      <w:pPr>
        <w:spacing w:after="160" w:line="320"/>
      </w:pPr>
      <w:r>
        <w:rPr>
          <w:b/>
          <w:bCs/>
          <w:color w:val="2E75B6"/>
        </w:rPr>
        <w:t xml:space="preserve">Q11. </w:t>
      </w:r>
      <w:r>
        <w:t xml:space="preserve">If you were building a platform from scratch, in what order would you deliver the eight components, and why?</w:t>
      </w:r>
    </w:p>
    <w:p>
      <w:pPr>
        <w:spacing w:after="160" w:line="320"/>
      </w:pPr>
      <w:r>
        <w:rPr>
          <w:b/>
          <w:bCs/>
          <w:color w:val="2E75B6"/>
        </w:rPr>
        <w:t xml:space="preserve">Q12. </w:t>
      </w:r>
      <w:r>
        <w:t xml:space="preserve">Pick any two components and describe in detail how they interact. Use a concrete scenario to illustrate.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The eight platform components are like instruments in an orchestra. Each can be played alone — and most companies have several being played alone today, in different rooms, by different teams. The platform's job is to bring them into a single ensemble, conducted by a coherent product vision, so that engineers experience one harmonious sound rather than eight separate ones competing for attention.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Platform Components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Components - Study Guide</dc:title>
  <dc:creator>Claude</dc:creator>
  <cp:lastModifiedBy>Un-named</cp:lastModifiedBy>
  <cp:revision>1</cp:revision>
  <dcterms:created xsi:type="dcterms:W3CDTF">2026-04-25T15:26:32.785Z</dcterms:created>
  <dcterms:modified xsi:type="dcterms:W3CDTF">2026-04-25T15:26:32.786Z</dcterms:modified>
</cp:coreProperties>
</file>

<file path=docProps/custom.xml><?xml version="1.0" encoding="utf-8"?>
<Properties xmlns="http://schemas.openxmlformats.org/officeDocument/2006/custom-properties" xmlns:vt="http://schemas.openxmlformats.org/officeDocument/2006/docPropsVTypes"/>
</file>