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60"/>
      </w:pPr>
      <w:r>
        <w:rPr>
          <w:rFonts w:ascii="Arial" w:cs="Arial" w:eastAsia="Arial" w:hAnsi="Arial"/>
          <w:color w:val="1A1A1A"/>
          <w:sz w:val="22"/>
          <w:szCs w:val="22"/>
        </w:rPr>
        <w:t xml:space="preserve"/>
      </w:r>
    </w:p>
    <w:p>
      <w:pPr>
        <w:spacing w:after="80" w:before="0"/>
        <w:jc w:val="center"/>
      </w:pPr>
      <w:r>
        <w:rPr>
          <w:rFonts w:ascii="Arial" w:cs="Arial" w:eastAsia="Arial" w:hAnsi="Arial"/>
          <w:b/>
          <w:bCs/>
          <w:caps/>
          <w:color w:val="2E75B6"/>
          <w:sz w:val="26"/>
          <w:szCs w:val="26"/>
        </w:rPr>
        <w:t xml:space="preserve">LOAD BALANCING — MODULE 5</w:t>
      </w:r>
    </w:p>
    <w:p>
      <w:pPr>
        <w:spacing w:after="100" w:before="0"/>
        <w:jc w:val="center"/>
      </w:pPr>
      <w:r>
        <w:rPr>
          <w:rFonts w:ascii="Arial" w:cs="Arial" w:eastAsia="Arial" w:hAnsi="Arial"/>
          <w:b/>
          <w:bCs/>
          <w:color w:val="1A3C5E"/>
          <w:sz w:val="54"/>
          <w:szCs w:val="54"/>
        </w:rPr>
        <w:t xml:space="preserve">Advanced Patterns</w:t>
      </w:r>
    </w:p>
    <w:p>
      <w:pPr>
        <w:pBdr>
          <w:bottom w:val="single" w:color="2E75B6" w:sz="6" w:space="6"/>
        </w:pBdr>
        <w:spacing w:after="80" w:before="0"/>
        <w:jc w:val="center"/>
      </w:pPr>
      <w:r>
        <w:rPr>
          <w:rFonts w:ascii="Arial" w:cs="Arial" w:eastAsia="Arial" w:hAnsi="Arial"/>
          <w:i/>
          <w:iCs/>
          <w:color w:val="444444"/>
          <w:sz w:val="21"/>
          <w:szCs w:val="21"/>
        </w:rPr>
        <w:t xml:space="preserve">DNS LB  |  GSLB  |  Sticky Sessions  |  Kubernetes  |  Client-Side  |  Multi-Tier  |  Connection Pooling  |  Rate Limiting</w:t>
      </w:r>
    </w:p>
    <w:p>
      <w:pPr>
        <w:spacing w:after="0" w:before="240"/>
      </w:pPr>
      <w:r>
        <w:rPr>
          <w:rFonts w:ascii="Arial" w:cs="Arial" w:eastAsia="Arial" w:hAnsi="Arial"/>
          <w:color w:val="1A1A1A"/>
          <w:sz w:val="22"/>
          <w:szCs w:val="22"/>
        </w:rPr>
        <w:t xml:space="preserve"/>
      </w:r>
    </w:p>
    <w:p>
      <w:pPr>
        <w:jc w:val="center"/>
      </w:pPr>
      <w:r>
        <w:rPr>
          <w:rFonts w:ascii="Arial" w:cs="Arial" w:eastAsia="Arial" w:hAnsi="Arial"/>
          <w:b/>
          <w:bCs/>
          <w:color w:val="1A1A1A"/>
          <w:sz w:val="24"/>
          <w:szCs w:val="24"/>
        </w:rPr>
        <w:t xml:space="preserve">Patterns Covered:</w:t>
      </w:r>
    </w:p>
    <w:p>
      <w:pPr>
        <w:spacing w:after="0" w:before="80"/>
      </w:pPr>
      <w:r>
        <w:rPr>
          <w:rFonts w:ascii="Arial" w:cs="Arial" w:eastAsia="Arial" w:hAnsi="Arial"/>
          <w:color w:val="1A1A1A"/>
          <w:sz w:val="22"/>
          <w:szCs w:val="22"/>
        </w:rPr>
        <w:t xml:space="preserve"/>
      </w:r>
    </w:p>
    <w:p>
      <w:pPr>
        <w:spacing w:after="55" w:before="55"/>
        <w:jc w:val="center"/>
      </w:pPr>
      <w:r>
        <w:rPr>
          <w:rFonts w:ascii="Arial" w:cs="Arial" w:eastAsia="Arial" w:hAnsi="Arial"/>
          <w:color w:val="444444"/>
          <w:sz w:val="21"/>
          <w:szCs w:val="21"/>
        </w:rPr>
        <w:t xml:space="preserve">  DNS-based load balancing: Route 53 routing policies, GeoDNS, TTL trade-offs</w:t>
      </w:r>
    </w:p>
    <w:p>
      <w:pPr>
        <w:spacing w:after="55" w:before="55"/>
        <w:jc w:val="center"/>
      </w:pPr>
      <w:r>
        <w:rPr>
          <w:rFonts w:ascii="Arial" w:cs="Arial" w:eastAsia="Arial" w:hAnsi="Arial"/>
          <w:color w:val="444444"/>
          <w:sz w:val="21"/>
          <w:szCs w:val="21"/>
        </w:rPr>
        <w:t xml:space="preserve">  Global Server Load Balancing (GSLB): multi-region failover, anycast, latency routing</w:t>
      </w:r>
    </w:p>
    <w:p>
      <w:pPr>
        <w:spacing w:after="55" w:before="55"/>
        <w:jc w:val="center"/>
      </w:pPr>
      <w:r>
        <w:rPr>
          <w:rFonts w:ascii="Arial" w:cs="Arial" w:eastAsia="Arial" w:hAnsi="Arial"/>
          <w:color w:val="444444"/>
          <w:sz w:val="21"/>
          <w:szCs w:val="21"/>
        </w:rPr>
        <w:t xml:space="preserve">  Session affinity (sticky sessions): when necessary, when harmful, alternatives</w:t>
      </w:r>
    </w:p>
    <w:p>
      <w:pPr>
        <w:spacing w:after="55" w:before="55"/>
        <w:jc w:val="center"/>
      </w:pPr>
      <w:r>
        <w:rPr>
          <w:rFonts w:ascii="Arial" w:cs="Arial" w:eastAsia="Arial" w:hAnsi="Arial"/>
          <w:color w:val="444444"/>
          <w:sz w:val="21"/>
          <w:szCs w:val="21"/>
        </w:rPr>
        <w:t xml:space="preserve">  Kubernetes load balancing: ClusterIP, NodePort, LoadBalancer, Ingress Controller, Gateway API</w:t>
      </w:r>
    </w:p>
    <w:p>
      <w:pPr>
        <w:spacing w:after="55" w:before="55"/>
        <w:jc w:val="center"/>
      </w:pPr>
      <w:r>
        <w:rPr>
          <w:rFonts w:ascii="Arial" w:cs="Arial" w:eastAsia="Arial" w:hAnsi="Arial"/>
          <w:color w:val="444444"/>
          <w:sz w:val="21"/>
          <w:szCs w:val="21"/>
        </w:rPr>
        <w:t xml:space="preserve">  Client-side load balancing: gRPC, Spring Cloud, Ribbon — how and why</w:t>
      </w:r>
    </w:p>
    <w:p>
      <w:pPr>
        <w:spacing w:after="55" w:before="55"/>
        <w:jc w:val="center"/>
      </w:pPr>
      <w:r>
        <w:rPr>
          <w:rFonts w:ascii="Arial" w:cs="Arial" w:eastAsia="Arial" w:hAnsi="Arial"/>
          <w:color w:val="444444"/>
          <w:sz w:val="21"/>
          <w:szCs w:val="21"/>
        </w:rPr>
        <w:t xml:space="preserve">  Multi-tier load balancing: the full DNS → Global → Regional → Application stack</w:t>
      </w:r>
    </w:p>
    <w:p>
      <w:pPr>
        <w:spacing w:after="55" w:before="55"/>
        <w:jc w:val="center"/>
      </w:pPr>
      <w:r>
        <w:rPr>
          <w:rFonts w:ascii="Arial" w:cs="Arial" w:eastAsia="Arial" w:hAnsi="Arial"/>
          <w:color w:val="444444"/>
          <w:sz w:val="21"/>
          <w:szCs w:val="21"/>
        </w:rPr>
        <w:t xml:space="preserve">  Connection pooling at the load balancer level: mechanics, benefits, configuration</w:t>
      </w:r>
    </w:p>
    <w:p>
      <w:pPr>
        <w:spacing w:after="55" w:before="55"/>
        <w:jc w:val="center"/>
      </w:pPr>
      <w:r>
        <w:rPr>
          <w:rFonts w:ascii="Arial" w:cs="Arial" w:eastAsia="Arial" w:hAnsi="Arial"/>
          <w:color w:val="444444"/>
          <w:sz w:val="21"/>
          <w:szCs w:val="21"/>
        </w:rPr>
        <w:t xml:space="preserve">  Rate limiting at the load balancer: NGINX limit_req, token bucket, sliding window</w:t>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1.  DNS-Based Load Balancing</w:t>
      </w:r>
    </w:p>
    <w:p>
      <w:pPr>
        <w:pStyle w:val="Heading2"/>
        <w:spacing w:after="140" w:before="320"/>
      </w:pPr>
      <w:r>
        <w:rPr>
          <w:rFonts w:ascii="Arial" w:cs="Arial" w:eastAsia="Arial" w:hAnsi="Arial"/>
          <w:b/>
          <w:bCs/>
          <w:color w:val="2E75B6"/>
          <w:sz w:val="28"/>
          <w:szCs w:val="28"/>
        </w:rPr>
        <w:t xml:space="preserve">1.1  What DNS-Based Load Balancing Is</w:t>
      </w:r>
    </w:p>
    <w:p>
      <w:pPr>
        <w:spacing w:after="80" w:before="80"/>
      </w:pPr>
      <w:r>
        <w:rPr>
          <w:rFonts w:ascii="Arial" w:cs="Arial" w:eastAsia="Arial" w:hAnsi="Arial"/>
          <w:color w:val="1A1A1A"/>
          <w:sz w:val="22"/>
          <w:szCs w:val="22"/>
        </w:rPr>
        <w:t xml:space="preserve">DNS-based load balancing uses the </w:t>
      </w:r>
      <w:r>
        <w:rPr>
          <w:rFonts w:ascii="Arial" w:cs="Arial" w:eastAsia="Arial" w:hAnsi="Arial"/>
          <w:b/>
          <w:bCs/>
          <w:color w:val="1A1A1A"/>
          <w:sz w:val="22"/>
          <w:szCs w:val="22"/>
        </w:rPr>
        <w:t xml:space="preserve">Domain Name System</w:t>
      </w:r>
      <w:r>
        <w:rPr>
          <w:rFonts w:ascii="Arial" w:cs="Arial" w:eastAsia="Arial" w:hAnsi="Arial"/>
          <w:color w:val="1A1A1A"/>
          <w:sz w:val="22"/>
          <w:szCs w:val="22"/>
        </w:rPr>
        <w:t xml:space="preserve"> as a routing mechanism — returning different IP addresses for the same hostname depending on the requester's location, the load on each server, or simple round-robin rotation. It is the outermost layer of most large-scale architectures: before any TCP connection is established, DNS already directs the client toward the most appropriate endpoint.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B4C00" w:sz="5"/>
              <w:left w:val="single" w:color="6B4C00" w:sz="5"/>
              <w:bottom w:val="none" w:color="FFFFFF" w:sz="0"/>
              <w:right w:val="single" w:color="6B4C00" w:sz="5"/>
            </w:tcBorders>
            <w:shd w:fill="6B4C00" w:val="clear"/>
            <w:tcMar>
              <w:top w:type="dxa" w:w="80"/>
              <w:left w:type="dxa" w:w="160"/>
              <w:bottom w:type="dxa" w:w="80"/>
              <w:right w:type="dxa" w:w="160"/>
            </w:tcMar>
          </w:tcPr>
          <w:p>
            <w:r>
              <w:rPr>
                <w:rFonts w:ascii="Arial" w:cs="Arial" w:eastAsia="Arial" w:hAnsi="Arial"/>
                <w:b/>
                <w:bCs/>
                <w:color w:val="FFFFFF"/>
                <w:sz w:val="22"/>
                <w:szCs w:val="22"/>
              </w:rPr>
              <w:t xml:space="preserve">DNS Load Balancing Core Properties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Mechanism: </w:t>
            </w:r>
            <w:r>
              <w:rPr>
                <w:rFonts w:ascii="Arial" w:cs="Arial" w:eastAsia="Arial" w:hAnsi="Arial"/>
                <w:color w:val="1A1A1A"/>
                <w:sz w:val="22"/>
                <w:szCs w:val="22"/>
              </w:rPr>
              <w:t xml:space="preserve">Return different A/AAAA/CNAME records to different requesters for the same hostname.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Operates at: </w:t>
            </w:r>
            <w:r>
              <w:rPr>
                <w:rFonts w:ascii="Arial" w:cs="Arial" w:eastAsia="Arial" w:hAnsi="Arial"/>
                <w:color w:val="1A1A1A"/>
                <w:sz w:val="22"/>
                <w:szCs w:val="22"/>
              </w:rPr>
              <w:t xml:space="preserve">Resolution time — before any application connection is made.</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Granularity: </w:t>
            </w:r>
            <w:r>
              <w:rPr>
                <w:rFonts w:ascii="Arial" w:cs="Arial" w:eastAsia="Arial" w:hAnsi="Arial"/>
                <w:color w:val="1A1A1A"/>
                <w:sz w:val="22"/>
                <w:szCs w:val="22"/>
              </w:rPr>
              <w:t xml:space="preserve">Per-DNS-query, not per-request. A single DNS resolution governs potentially many requests (until TTL expires).</w:t>
            </w:r>
          </w:p>
        </w:tc>
      </w:tr>
      <w:tr>
        <w:tc>
          <w:tcPr>
            <w:tcW w:type="dxa" w:w="9360"/>
            <w:tcBorders>
              <w:top w:val="none" w:color="FFFFFF" w:sz="0"/>
              <w:left w:val="single" w:color="6B4C00" w:sz="5"/>
              <w:bottom w:val="none" w:color="FFFFFF" w:sz="0"/>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Key tool in AWS: </w:t>
            </w:r>
            <w:r>
              <w:rPr>
                <w:rFonts w:ascii="Arial" w:cs="Arial" w:eastAsia="Arial" w:hAnsi="Arial"/>
                <w:color w:val="1A1A1A"/>
                <w:sz w:val="22"/>
                <w:szCs w:val="22"/>
              </w:rPr>
              <w:t xml:space="preserve">Route 53 — Amazon's authoritative DNS service with health checks, routing policies, and GeoDNS.</w:t>
            </w:r>
          </w:p>
        </w:tc>
      </w:tr>
      <w:tr>
        <w:tc>
          <w:tcPr>
            <w:tcW w:type="dxa" w:w="9360"/>
            <w:tcBorders>
              <w:top w:val="none" w:color="FFFFFF" w:sz="0"/>
              <w:left w:val="single" w:color="6B4C00" w:sz="5"/>
              <w:bottom w:val="single" w:color="6B4C00" w:sz="5"/>
              <w:right w:val="single" w:color="6B4C00" w:sz="5"/>
            </w:tcBorders>
            <w:shd w:fill="FEFAE8"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Critical limitation: </w:t>
            </w:r>
            <w:r>
              <w:rPr>
                <w:rFonts w:ascii="Arial" w:cs="Arial" w:eastAsia="Arial" w:hAnsi="Arial"/>
                <w:color w:val="1A1A1A"/>
                <w:sz w:val="22"/>
                <w:szCs w:val="22"/>
              </w:rPr>
              <w:t xml:space="preserve">No awareness of real server load or connection count. Cannot react instantly (bounded by TTL). Client DNS caching can route to dead servers.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1.2  AWS Route 53 Routing Policies</w:t>
      </w:r>
    </w:p>
    <w:p>
      <w:pPr>
        <w:spacing w:after="80" w:before="80"/>
      </w:pPr>
      <w:r>
        <w:rPr>
          <w:rFonts w:ascii="Arial" w:cs="Arial" w:eastAsia="Arial" w:hAnsi="Arial"/>
          <w:color w:val="1A1A1A"/>
          <w:sz w:val="22"/>
          <w:szCs w:val="22"/>
        </w:rPr>
        <w:t xml:space="preserve">Route 53 offers seven distinct routing policies, each implementing a different DNS-based load balancing strategy:</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200"/>
        <w:gridCol w:w="2360"/>
      </w:tblGrid>
      <w:tr>
        <w:trPr>
          <w:tblHeader/>
        </w:trPr>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Policy</w:t>
            </w:r>
          </w:p>
        </w:tc>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Behaviour</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Limitation</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Returns all IPs; client picks one (usually first)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 endpoint; no routing logic needed</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health checks; cannot differentiate by geography or load</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Weighted</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Splits traffic by percentage: 80% to A, 20% to B</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Canary deployments; blue/green traffic shifting</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health check awareness unless combined with health checks</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Returns endpoint with lowest measured latency from client region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services: route users to nearest fast region</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Latency measured by AWS from edge PoPs, not actual user connection</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Primary endpoint; switch to secondary if primary health check fails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Active/passive DR: primary region fails over to backup</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Failover time = DNS TTL + health check failure detection window</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Geolocation</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based on client's geographic location (country, continent)</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Legal/compliance routing; language-appropriate content; data residency</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Requires maintaining region-specific record sets</w:t>
            </w:r>
          </w:p>
        </w:tc>
      </w:tr>
      <w:tr>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Geoproximity</w:t>
            </w:r>
          </w:p>
        </w:tc>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based on geographic distance with adjustable bias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Gradually shift traffic from one region to another</w:t>
            </w:r>
          </w:p>
        </w:tc>
        <w:tc>
          <w:tcPr>
            <w:tcW w:type="dxa" w:w="2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Requires Route 53 Traffic Flow (additional cost)</w:t>
            </w:r>
          </w:p>
        </w:tc>
      </w:tr>
      <w:tr>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Multi-Value</w:t>
            </w:r>
          </w:p>
        </w:tc>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Returns up to 8 healthy records; client picks one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Lightweight load balancing with health check filtering</w:t>
            </w:r>
          </w:p>
        </w:tc>
        <w:tc>
          <w:tcPr>
            <w:tcW w:type="dxa" w:w="2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weighting; no advanced routing logic; not a replacement for LBs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1.3  GeoDNS — Geographic Routing in Depth</w:t>
      </w:r>
    </w:p>
    <w:p>
      <w:pPr>
        <w:spacing w:after="80" w:before="80"/>
      </w:pPr>
      <w:r>
        <w:rPr>
          <w:rFonts w:ascii="Arial" w:cs="Arial" w:eastAsia="Arial" w:hAnsi="Arial"/>
          <w:b/>
          <w:bCs/>
          <w:color w:val="1A1A1A"/>
          <w:sz w:val="22"/>
          <w:szCs w:val="22"/>
        </w:rPr>
        <w:t xml:space="preserve">GeoDNS</w:t>
      </w:r>
      <w:r>
        <w:rPr>
          <w:rFonts w:ascii="Arial" w:cs="Arial" w:eastAsia="Arial" w:hAnsi="Arial"/>
          <w:color w:val="1A1A1A"/>
          <w:sz w:val="22"/>
          <w:szCs w:val="22"/>
        </w:rPr>
        <w:t xml:space="preserve"> (Geographic DNS) maps the </w:t>
      </w:r>
      <w:r>
        <w:rPr>
          <w:rFonts w:ascii="Arial" w:cs="Arial" w:eastAsia="Arial" w:hAnsi="Arial"/>
          <w:b/>
          <w:bCs/>
          <w:color w:val="1A1A1A"/>
          <w:sz w:val="22"/>
          <w:szCs w:val="22"/>
        </w:rPr>
        <w:t xml:space="preserve">source IP of the DNS resolver</w:t>
      </w:r>
      <w:r>
        <w:rPr>
          <w:rFonts w:ascii="Arial" w:cs="Arial" w:eastAsia="Arial" w:hAnsi="Arial"/>
          <w:color w:val="1A1A1A"/>
          <w:sz w:val="22"/>
          <w:szCs w:val="22"/>
        </w:rPr>
        <w:t xml:space="preserve"> to a geographic location and returns different DNS records based on that location. This enables routing EU users to EU servers, US users to US servers, and APAC users to APAC servers — purely at the DNS layer.</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Route 53 Geolocation routing example (Terraform):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European users → eu-west-1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'aws_route53_record' 'api_eu'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zone_id = aws_route53_zone.main.zone_id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alias { name = aws_alb.eu_west.dns_name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set_identifier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geolocation_routing_policy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continent = 'EU'</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 users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'aws_route53_record' 'api_us'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set_identifier = 'us'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geolocation_routing_policy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continent = 'NA'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 everyone else → us-east-1 (or a global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'aws_route53_record' 'api_default'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set_identifier =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geolocation_routing_policy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country = '*'   # wildcard = default for all unmatched locations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1.4  The TTL Trade-off</w:t>
      </w:r>
    </w:p>
    <w:p>
      <w:pPr>
        <w:spacing w:after="80" w:before="80"/>
      </w:pPr>
      <w:r>
        <w:rPr>
          <w:rFonts w:ascii="Arial" w:cs="Arial" w:eastAsia="Arial" w:hAnsi="Arial"/>
          <w:b/>
          <w:bCs/>
          <w:color w:val="1A1A1A"/>
          <w:sz w:val="22"/>
          <w:szCs w:val="22"/>
        </w:rPr>
        <w:t xml:space="preserve">TTL (Time-To-Live)</w:t>
      </w:r>
      <w:r>
        <w:rPr>
          <w:rFonts w:ascii="Arial" w:cs="Arial" w:eastAsia="Arial" w:hAnsi="Arial"/>
          <w:color w:val="1A1A1A"/>
          <w:sz w:val="22"/>
          <w:szCs w:val="22"/>
        </w:rPr>
        <w:t xml:space="preserve"> is the number of seconds a DNS resolver may cache a record before re-querying the authoritative server. It is the single most important parameter for DNS-based load balancing: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2200"/>
        <w:gridCol w:w="2160"/>
      </w:tblGrid>
      <w:tr>
        <w:trPr>
          <w:tblHeader/>
        </w:trPr>
        <w:tc>
          <w:tcPr>
            <w:tcW w:type="dxa" w:w="1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TTL Value</w:t>
            </w:r>
          </w:p>
        </w:tc>
        <w:tc>
          <w:tcPr>
            <w:tcW w:type="dxa" w:w="1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Cache Duration</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Speed</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Query Load on Route 53</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300s (5min)</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 minutes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 to 5 minutes of dead-server requests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Standard web services</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60s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minute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minute</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Medium</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Services needing faster failover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 seconds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~30 seconds</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Active/passive failover with tight RTO</w:t>
            </w:r>
          </w:p>
        </w:tc>
      </w:tr>
      <w:tr>
        <w:tc>
          <w:tcPr>
            <w:tcW w:type="dxa" w:w="1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10s</w:t>
            </w:r>
          </w:p>
        </w:tc>
        <w:tc>
          <w:tcPr>
            <w:tcW w:type="dxa" w:w="1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seconds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~10 seconds</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high</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Blue/green cutover, emergency failover</w:t>
            </w:r>
          </w:p>
        </w:tc>
      </w:tr>
      <w:tr>
        <w:tc>
          <w:tcPr>
            <w:tcW w:type="dxa" w:w="1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0s</w:t>
            </w:r>
          </w:p>
        </w:tc>
        <w:tc>
          <w:tcPr>
            <w:tcW w:type="dxa" w:w="1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caching (not recommended)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Immediate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Extreme; not supported by all resolvers</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Avoid — violates DNS standards</w:t>
            </w:r>
          </w:p>
        </w:tc>
      </w:tr>
    </w:tbl>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5C00" w:sz="5"/>
              <w:left w:val="single" w:color="B05C00" w:sz="5"/>
              <w:bottom w:val="none" w:color="FFFFFF" w:sz="0"/>
              <w:right w:val="single" w:color="B05C00" w:sz="5"/>
            </w:tcBorders>
            <w:shd w:fill="B05C00" w:val="clear"/>
            <w:tcMar>
              <w:top w:type="dxa" w:w="80"/>
              <w:left w:type="dxa" w:w="160"/>
              <w:bottom w:type="dxa" w:w="80"/>
              <w:right w:type="dxa" w:w="160"/>
            </w:tcMar>
          </w:tcPr>
          <w:p>
            <w:r>
              <w:rPr>
                <w:rFonts w:ascii="Arial" w:cs="Arial" w:eastAsia="Arial" w:hAnsi="Arial"/>
                <w:b/>
                <w:bCs/>
                <w:color w:val="FFFFFF"/>
                <w:sz w:val="22"/>
                <w:szCs w:val="22"/>
              </w:rPr>
              <w:t xml:space="preserve">DNS Caching Reality</w:t>
            </w:r>
          </w:p>
        </w:tc>
      </w:tr>
      <w:tr>
        <w:tc>
          <w:tcPr>
            <w:tcW w:type="dxa" w:w="9360"/>
            <w:tcBorders>
              <w:top w:val="none" w:color="FFFFFF" w:sz="0"/>
              <w:left w:val="single" w:color="B05C00" w:sz="5"/>
              <w:bottom w:val="none" w:color="FFFFFF" w:sz="0"/>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TTL is an advisory, not a guarantee.</w:t>
            </w:r>
            <w:r>
              <w:rPr>
                <w:rFonts w:ascii="Arial" w:cs="Arial" w:eastAsia="Arial" w:hAnsi="Arial"/>
                <w:color w:val="1A1A1A"/>
                <w:sz w:val="22"/>
                <w:szCs w:val="22"/>
              </w:rPr>
              <w:t xml:space="preserve"> Some resolvers (ISPs, corporate proxies) ignore TTL and cache records for hours or days regardless of what you set. During a failover, some users will continue hitting dead IPs because their resolver ignored your TTL.</w:t>
            </w:r>
          </w:p>
        </w:tc>
      </w:tr>
      <w:tr>
        <w:tc>
          <w:tcPr>
            <w:tcW w:type="dxa" w:w="9360"/>
            <w:tcBorders>
              <w:top w:val="none" w:color="FFFFFF" w:sz="0"/>
              <w:left w:val="single" w:color="B05C00" w:sz="5"/>
              <w:bottom w:val="single" w:color="B05C00" w:sz="5"/>
              <w:right w:val="single" w:color="B05C00" w:sz="5"/>
            </w:tcBorders>
            <w:shd w:fill="FFFBEA"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Solution:</w:t>
            </w:r>
            <w:r>
              <w:rPr>
                <w:rFonts w:ascii="Arial" w:cs="Arial" w:eastAsia="Arial" w:hAnsi="Arial"/>
                <w:color w:val="1A1A1A"/>
                <w:sz w:val="22"/>
                <w:szCs w:val="22"/>
              </w:rPr>
              <w:t xml:space="preserve"> Never rely on DNS TTL alone for high-speed failover. Always combine with an LB health check at the application layer. DNS handles regional routing; LBs handle within-region failover. This is the multi-tier approach in Section 6.</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2.  Global Server Load Balancing (GSLB)</w:t>
      </w:r>
    </w:p>
    <w:p>
      <w:pPr>
        <w:pStyle w:val="Heading2"/>
        <w:spacing w:after="140" w:before="320"/>
      </w:pPr>
      <w:r>
        <w:rPr>
          <w:rFonts w:ascii="Arial" w:cs="Arial" w:eastAsia="Arial" w:hAnsi="Arial"/>
          <w:b/>
          <w:bCs/>
          <w:color w:val="2E75B6"/>
          <w:sz w:val="28"/>
          <w:szCs w:val="28"/>
        </w:rPr>
        <w:t xml:space="preserve">2.1  What GSLB Is</w:t>
      </w:r>
    </w:p>
    <w:p>
      <w:pPr>
        <w:spacing w:after="80" w:before="80"/>
      </w:pPr>
      <w:r>
        <w:rPr>
          <w:rFonts w:ascii="Arial" w:cs="Arial" w:eastAsia="Arial" w:hAnsi="Arial"/>
          <w:color w:val="1A1A1A"/>
          <w:sz w:val="22"/>
          <w:szCs w:val="22"/>
        </w:rPr>
        <w:t xml:space="preserve">Global Server Load Balancing (GSLB) extends load balancing across </w:t>
      </w:r>
      <w:r>
        <w:rPr>
          <w:rFonts w:ascii="Arial" w:cs="Arial" w:eastAsia="Arial" w:hAnsi="Arial"/>
          <w:b/>
          <w:bCs/>
          <w:color w:val="1A1A1A"/>
          <w:sz w:val="22"/>
          <w:szCs w:val="22"/>
        </w:rPr>
        <w:t xml:space="preserve">multiple geographic regions or data centres</w:t>
      </w:r>
      <w:r>
        <w:rPr>
          <w:rFonts w:ascii="Arial" w:cs="Arial" w:eastAsia="Arial" w:hAnsi="Arial"/>
          <w:color w:val="1A1A1A"/>
          <w:sz w:val="22"/>
          <w:szCs w:val="22"/>
        </w:rPr>
        <w:t xml:space="preserve">. Where a standard load balancer distributes traffic across servers within one data centre, a GSLB distributes traffic across entire regions — choosing which </w:t>
      </w:r>
      <w:r>
        <w:rPr>
          <w:rFonts w:ascii="Arial" w:cs="Arial" w:eastAsia="Arial" w:hAnsi="Arial"/>
          <w:b/>
          <w:bCs/>
          <w:color w:val="1A1A1A"/>
          <w:sz w:val="22"/>
          <w:szCs w:val="22"/>
        </w:rPr>
        <w:t xml:space="preserve">regional cluster</w:t>
      </w:r>
      <w:r>
        <w:rPr>
          <w:rFonts w:ascii="Arial" w:cs="Arial" w:eastAsia="Arial" w:hAnsi="Arial"/>
          <w:color w:val="1A1A1A"/>
          <w:sz w:val="22"/>
          <w:szCs w:val="22"/>
        </w:rPr>
        <w:t xml:space="preserve"> should receive each request based on factors like geographic proximity, regional health, regional capacity, and latency.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4D4D" w:sz="5"/>
              <w:left w:val="single" w:color="004D4D" w:sz="5"/>
              <w:bottom w:val="none" w:color="FFFFFF" w:sz="0"/>
              <w:right w:val="single" w:color="004D4D" w:sz="5"/>
            </w:tcBorders>
            <w:shd w:fill="004D4D" w:val="clear"/>
            <w:tcMar>
              <w:top w:type="dxa" w:w="80"/>
              <w:left w:type="dxa" w:w="160"/>
              <w:bottom w:type="dxa" w:w="80"/>
              <w:right w:type="dxa" w:w="160"/>
            </w:tcMar>
          </w:tcPr>
          <w:p>
            <w:r>
              <w:rPr>
                <w:rFonts w:ascii="Arial" w:cs="Arial" w:eastAsia="Arial" w:hAnsi="Arial"/>
                <w:b/>
                <w:bCs/>
                <w:color w:val="FFFFFF"/>
                <w:sz w:val="22"/>
                <w:szCs w:val="22"/>
              </w:rPr>
              <w:t xml:space="preserve">GSLB vs Standard Load Balancing</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Standard LB: </w:t>
            </w:r>
            <w:r>
              <w:rPr>
                <w:rFonts w:ascii="Arial" w:cs="Arial" w:eastAsia="Arial" w:hAnsi="Arial"/>
                <w:color w:val="1A1A1A"/>
                <w:sz w:val="22"/>
                <w:szCs w:val="22"/>
              </w:rPr>
              <w:t xml:space="preserve">Routes to one of N servers within a single data centre / region.</w:t>
            </w:r>
          </w:p>
        </w:tc>
      </w:tr>
      <w:tr>
        <w:tc>
          <w:tcPr>
            <w:tcW w:type="dxa" w:w="9360"/>
            <w:tcBorders>
              <w:top w:val="none" w:color="FFFFFF" w:sz="0"/>
              <w:left w:val="single" w:color="004D4D" w:sz="5"/>
              <w:bottom w:val="none" w:color="FFFFFF" w:sz="0"/>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GSLB: </w:t>
            </w:r>
            <w:r>
              <w:rPr>
                <w:rFonts w:ascii="Arial" w:cs="Arial" w:eastAsia="Arial" w:hAnsi="Arial"/>
                <w:color w:val="1A1A1A"/>
                <w:sz w:val="22"/>
                <w:szCs w:val="22"/>
              </w:rPr>
              <w:t xml:space="preserve">Routes to one of N regional clusters, each containing its own standard LB and server pool. The GSLB answers: which region? The regional LB answers: which server?</w:t>
            </w:r>
          </w:p>
        </w:tc>
      </w:tr>
      <w:tr>
        <w:tc>
          <w:tcPr>
            <w:tcW w:type="dxa" w:w="9360"/>
            <w:tcBorders>
              <w:top w:val="none" w:color="FFFFFF" w:sz="0"/>
              <w:left w:val="single" w:color="004D4D" w:sz="5"/>
              <w:bottom w:val="single" w:color="004D4D" w:sz="5"/>
              <w:right w:val="single" w:color="004D4D" w:sz="5"/>
            </w:tcBorders>
            <w:shd w:fill="E0F5F5"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GSLB is not a single product — it is a pattern implemented by different tools: Route 53 with latency/geolocation routing, AWS Global Accelerator, Cloudflare, Akamai, Fastly, GCP Cloud Load Balancing, and on-premises GSLB appliances (F5, Citrix).</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2.2  GSLB Routing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200"/>
        <w:gridCol w:w="21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Strategy</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 It Works</w:t>
            </w:r>
          </w:p>
        </w:tc>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Use Case</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Failure Behaviour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 proximity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to nearest region by physical distance or IP geolocation</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Data residency, GDPR, content localisation</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to next-nearest region on failure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Latency-based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Measure RTT from PoPs to each region; route to lowest latency</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services: best user experience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to next-lowest-latency region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Active/Passive failover</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All traffic to primary region; switch to secondary on health failure</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Disaster recovery; business continuity</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Passive takes 100% of traffic when primary fails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Active/Active</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Traffic split across multiple active regions; each handles a fraction</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availability + geographic distribution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Remaining regions absorb share from failed region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Weight-based</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Send X% to Region A, Y% to Region B</w:t>
            </w:r>
          </w:p>
        </w:tc>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Gradual regional rollouts, capacity management</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Manual weight adjustment on failure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Anycast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 IP advertised by multiple regions; BGP routes to nearest</w:t>
            </w:r>
          </w:p>
        </w:tc>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CDNs, DNS resolvers, DDoS mitigation</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BGP reconverges; clients automatically reroute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2.3  AWS Global Accelerator — Anycast GSLB</w:t>
      </w:r>
    </w:p>
    <w:p>
      <w:pPr>
        <w:spacing w:after="80" w:before="80"/>
      </w:pPr>
      <w:r>
        <w:rPr>
          <w:rFonts w:ascii="Arial" w:cs="Arial" w:eastAsia="Arial" w:hAnsi="Arial"/>
          <w:b/>
          <w:bCs/>
          <w:color w:val="1A1A1A"/>
          <w:sz w:val="22"/>
          <w:szCs w:val="22"/>
        </w:rPr>
        <w:t xml:space="preserve">AWS Global Accelerator</w:t>
      </w:r>
      <w:r>
        <w:rPr>
          <w:rFonts w:ascii="Arial" w:cs="Arial" w:eastAsia="Arial" w:hAnsi="Arial"/>
          <w:color w:val="1A1A1A"/>
          <w:sz w:val="22"/>
          <w:szCs w:val="22"/>
        </w:rPr>
        <w:t xml:space="preserve"> implements anycast-like GSLB using </w:t>
      </w:r>
      <w:r>
        <w:rPr>
          <w:rFonts w:ascii="Arial" w:cs="Arial" w:eastAsia="Arial" w:hAnsi="Arial"/>
          <w:b/>
          <w:bCs/>
          <w:color w:val="1A1A1A"/>
          <w:sz w:val="22"/>
          <w:szCs w:val="22"/>
        </w:rPr>
        <w:t xml:space="preserve">two static anycast IP addresses</w:t>
      </w:r>
      <w:r>
        <w:rPr>
          <w:rFonts w:ascii="Arial" w:cs="Arial" w:eastAsia="Arial" w:hAnsi="Arial"/>
          <w:color w:val="1A1A1A"/>
          <w:sz w:val="22"/>
          <w:szCs w:val="22"/>
        </w:rPr>
        <w:t xml:space="preserve"> that are advertised from all AWS edge locations globally. Client traffic enters the AWS backbone at the nearest edge PoP (regardless of which region the backend is in) and is then routed over AWS's private network to the optimal regional endpoint. This eliminates most of the public internet hops between the client and the backend.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Global Accelerator: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(Sydney) → Public Internet → us-east-1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Sydney → multiple ISP hops → transpacific cable → AWS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~200ms + jitter from public internet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Global Accelerator: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(Sydney) → AWS Sydney Edge PoP (nearest) → AWS backbone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 Sydney → AWS PoP (1-2 hops) → AWS private global network → us-east-1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Latency: ~180ms, significantly lower jitter (private network vs public internet)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Additional benefit: static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Two static anycast IPs: 1.2.3.4 and 5.6.7.8</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These never change — can be allowlisted in enterprise firewalls.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automatically fails over between regions without IP changes.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Route 53 Latency-Based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 53: DNS-based; IP changes require DNS TTL to expire; clients cache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Global Accelerator: anycast; same IPs route to different regions; instant failover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2.4  GSLB Health Checks and Failover</w:t>
      </w:r>
    </w:p>
    <w:p>
      <w:pPr>
        <w:spacing w:after="80" w:before="80"/>
      </w:pPr>
      <w:r>
        <w:rPr>
          <w:rFonts w:ascii="Arial" w:cs="Arial" w:eastAsia="Arial" w:hAnsi="Arial"/>
          <w:color w:val="1A1A1A"/>
          <w:sz w:val="22"/>
          <w:szCs w:val="22"/>
        </w:rPr>
        <w:t xml:space="preserve">GSLB requires </w:t>
      </w:r>
      <w:r>
        <w:rPr>
          <w:rFonts w:ascii="Arial" w:cs="Arial" w:eastAsia="Arial" w:hAnsi="Arial"/>
          <w:b/>
          <w:bCs/>
          <w:color w:val="1A1A1A"/>
          <w:sz w:val="22"/>
          <w:szCs w:val="22"/>
        </w:rPr>
        <w:t xml:space="preserve">inter-region health checks</w:t>
      </w:r>
      <w:r>
        <w:rPr>
          <w:rFonts w:ascii="Arial" w:cs="Arial" w:eastAsia="Arial" w:hAnsi="Arial"/>
          <w:color w:val="1A1A1A"/>
          <w:sz w:val="22"/>
          <w:szCs w:val="22"/>
        </w:rPr>
        <w:t xml:space="preserve"> to detect when an entire region has failed and redirect traffic to other regions. These operate at a higher level than within-region LB health checks: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Route 53 health checks:</w:t>
      </w:r>
      <w:r>
        <w:rPr>
          <w:rFonts w:ascii="Arial" w:cs="Arial" w:eastAsia="Arial" w:hAnsi="Arial"/>
          <w:color w:val="1A1A1A"/>
          <w:sz w:val="22"/>
          <w:szCs w:val="22"/>
        </w:rPr>
        <w:t xml:space="preserve"> Route 53 probes each regional endpoint every 10–30 seconds. If the endpoint fails the configured threshold of consecutive checks, Route 53 stops returning that endpoint in DNS responses. Failover time = TTL + (unhealthy_threshold × interval).</w:t>
      </w:r>
    </w:p>
    <w:p>
      <w:pPr>
        <w:pStyle w:val="ListParagraph"/>
        <w:numPr>
          <w:ilvl w:val="0"/>
          <w:numId w:val="2"/>
        </w:numPr>
        <w:spacing w:after="55" w:before="55"/>
      </w:pPr>
      <w:r>
        <w:rPr>
          <w:rFonts w:ascii="Arial" w:cs="Arial" w:eastAsia="Arial" w:hAnsi="Arial"/>
          <w:b/>
          <w:bCs/>
          <w:color w:val="1A1A1A"/>
          <w:sz w:val="22"/>
          <w:szCs w:val="22"/>
        </w:rPr>
        <w:t xml:space="preserve">Global Accelerator health checks:</w:t>
      </w:r>
      <w:r>
        <w:rPr>
          <w:rFonts w:ascii="Arial" w:cs="Arial" w:eastAsia="Arial" w:hAnsi="Arial"/>
          <w:color w:val="1A1A1A"/>
          <w:sz w:val="22"/>
          <w:szCs w:val="22"/>
        </w:rPr>
        <w:t xml:space="preserve"> GA probes regional endpoints and redirects anycast traffic within ~30 seconds of failure detection, independent of DNS TTL. Much faster than DNS-based failover.</w:t>
      </w:r>
    </w:p>
    <w:p>
      <w:pPr>
        <w:pStyle w:val="ListParagraph"/>
        <w:numPr>
          <w:ilvl w:val="0"/>
          <w:numId w:val="2"/>
        </w:numPr>
        <w:spacing w:after="55" w:before="55"/>
      </w:pPr>
      <w:r>
        <w:rPr>
          <w:rFonts w:ascii="Arial" w:cs="Arial" w:eastAsia="Arial" w:hAnsi="Arial"/>
          <w:b/>
          <w:bCs/>
          <w:color w:val="1A1A1A"/>
          <w:sz w:val="22"/>
          <w:szCs w:val="22"/>
        </w:rPr>
        <w:t xml:space="preserve">Active/Active with automatic load balancing:</w:t>
      </w:r>
      <w:r>
        <w:rPr>
          <w:rFonts w:ascii="Arial" w:cs="Arial" w:eastAsia="Arial" w:hAnsi="Arial"/>
          <w:color w:val="1A1A1A"/>
          <w:sz w:val="22"/>
          <w:szCs w:val="22"/>
        </w:rPr>
        <w:t xml:space="preserve"> All regional endpoints remain in the rotation. Failed endpoints are automatically removed. Traffic distributes across surviving regions.</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3.  Session Affinity (Sticky Sessions)</w:t>
      </w:r>
    </w:p>
    <w:p>
      <w:pPr>
        <w:pStyle w:val="Heading2"/>
        <w:spacing w:after="140" w:before="320"/>
      </w:pPr>
      <w:r>
        <w:rPr>
          <w:rFonts w:ascii="Arial" w:cs="Arial" w:eastAsia="Arial" w:hAnsi="Arial"/>
          <w:b/>
          <w:bCs/>
          <w:color w:val="2E75B6"/>
          <w:sz w:val="28"/>
          <w:szCs w:val="28"/>
        </w:rPr>
        <w:t xml:space="preserve">3.1  What Sticky Sessions Are</w:t>
      </w:r>
    </w:p>
    <w:p>
      <w:pPr>
        <w:spacing w:after="80" w:before="80"/>
      </w:pPr>
      <w:r>
        <w:rPr>
          <w:rFonts w:ascii="Arial" w:cs="Arial" w:eastAsia="Arial" w:hAnsi="Arial"/>
          <w:color w:val="1A1A1A"/>
          <w:sz w:val="22"/>
          <w:szCs w:val="22"/>
        </w:rPr>
        <w:t xml:space="preserve">Session affinity (sticky sessions) ensures that all requests from the same client during a session are routed to the </w:t>
      </w:r>
      <w:r>
        <w:rPr>
          <w:rFonts w:ascii="Arial" w:cs="Arial" w:eastAsia="Arial" w:hAnsi="Arial"/>
          <w:b/>
          <w:bCs/>
          <w:color w:val="1A1A1A"/>
          <w:sz w:val="22"/>
          <w:szCs w:val="22"/>
        </w:rPr>
        <w:t xml:space="preserve">same backend server</w:t>
      </w:r>
      <w:r>
        <w:rPr>
          <w:rFonts w:ascii="Arial" w:cs="Arial" w:eastAsia="Arial" w:hAnsi="Arial"/>
          <w:color w:val="1A1A1A"/>
          <w:sz w:val="22"/>
          <w:szCs w:val="22"/>
        </w:rPr>
        <w:t xml:space="preserve">. The load balancer maintains a mapping from client identity (IP, cookie, JWT) to a specific backend, and uses that mapping for every request from that client — regardless of other servers' load.</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3.2  When Sticky Sessions Are Necessary</w:t>
      </w:r>
    </w:p>
    <w:p>
      <w:pPr>
        <w:spacing w:after="80" w:before="80"/>
      </w:pPr>
      <w:r>
        <w:rPr>
          <w:rFonts w:ascii="Arial" w:cs="Arial" w:eastAsia="Arial" w:hAnsi="Arial"/>
          <w:color w:val="1A1A1A"/>
          <w:sz w:val="22"/>
          <w:szCs w:val="22"/>
        </w:rPr>
        <w:t xml:space="preserve">Sticky sessions are required when </w:t>
      </w:r>
      <w:r>
        <w:rPr>
          <w:rFonts w:ascii="Arial" w:cs="Arial" w:eastAsia="Arial" w:hAnsi="Arial"/>
          <w:b/>
          <w:bCs/>
          <w:color w:val="1A1A1A"/>
          <w:sz w:val="22"/>
          <w:szCs w:val="22"/>
        </w:rPr>
        <w:t xml:space="preserve">application state is stored in server memory</w:t>
      </w:r>
      <w:r>
        <w:rPr>
          <w:rFonts w:ascii="Arial" w:cs="Arial" w:eastAsia="Arial" w:hAnsi="Arial"/>
          <w:color w:val="1A1A1A"/>
          <w:sz w:val="22"/>
          <w:szCs w:val="22"/>
        </w:rPr>
        <w:t xml:space="preserve"> and not shared with other servers: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In-memory session stores:</w:t>
      </w:r>
      <w:r>
        <w:rPr>
          <w:rFonts w:ascii="Arial" w:cs="Arial" w:eastAsia="Arial" w:hAnsi="Arial"/>
          <w:color w:val="1A1A1A"/>
          <w:sz w:val="22"/>
          <w:szCs w:val="22"/>
        </w:rPr>
        <w:t xml:space="preserve"> Classic PHP, Java Servlet, or .NET applications store session data (shopping cart, auth state, form progress) in the application's RAM. Only the server holding the session data can serve subsequent requests from that user.</w:t>
      </w:r>
    </w:p>
    <w:p>
      <w:pPr>
        <w:pStyle w:val="ListParagraph"/>
        <w:numPr>
          <w:ilvl w:val="0"/>
          <w:numId w:val="2"/>
        </w:numPr>
        <w:spacing w:after="55" w:before="55"/>
      </w:pPr>
      <w:r>
        <w:rPr>
          <w:rFonts w:ascii="Arial" w:cs="Arial" w:eastAsia="Arial" w:hAnsi="Arial"/>
          <w:b/>
          <w:bCs/>
          <w:color w:val="1A1A1A"/>
          <w:sz w:val="22"/>
          <w:szCs w:val="22"/>
        </w:rPr>
        <w:t xml:space="preserve">WebSocket connections:</w:t>
      </w:r>
      <w:r>
        <w:rPr>
          <w:rFonts w:ascii="Arial" w:cs="Arial" w:eastAsia="Arial" w:hAnsi="Arial"/>
          <w:color w:val="1A1A1A"/>
          <w:sz w:val="22"/>
          <w:szCs w:val="22"/>
        </w:rPr>
        <w:t xml:space="preserve"> A WebSocket is a persistent TCP connection to a specific server. The client must reconnect to the same server to resume the session. If the LB routes to a different server, the WebSocket must reconnect and re-establish state.</w:t>
      </w:r>
    </w:p>
    <w:p>
      <w:pPr>
        <w:pStyle w:val="ListParagraph"/>
        <w:numPr>
          <w:ilvl w:val="0"/>
          <w:numId w:val="2"/>
        </w:numPr>
        <w:spacing w:after="55" w:before="55"/>
      </w:pPr>
      <w:r>
        <w:rPr>
          <w:rFonts w:ascii="Arial" w:cs="Arial" w:eastAsia="Arial" w:hAnsi="Arial"/>
          <w:b/>
          <w:bCs/>
          <w:color w:val="1A1A1A"/>
          <w:sz w:val="22"/>
          <w:szCs w:val="22"/>
        </w:rPr>
        <w:t xml:space="preserve">Long-running uploads or downloads:</w:t>
      </w:r>
      <w:r>
        <w:rPr>
          <w:rFonts w:ascii="Arial" w:cs="Arial" w:eastAsia="Arial" w:hAnsi="Arial"/>
          <w:color w:val="1A1A1A"/>
          <w:sz w:val="22"/>
          <w:szCs w:val="22"/>
        </w:rPr>
        <w:t xml:space="preserve"> Multi-part uploads that maintain state about which chunks have been received. Routing to a different server mid-upload typically causes the upload to fail.</w:t>
      </w:r>
    </w:p>
    <w:p>
      <w:pPr>
        <w:pStyle w:val="ListParagraph"/>
        <w:numPr>
          <w:ilvl w:val="0"/>
          <w:numId w:val="2"/>
        </w:numPr>
        <w:spacing w:after="55" w:before="55"/>
      </w:pPr>
      <w:r>
        <w:rPr>
          <w:rFonts w:ascii="Arial" w:cs="Arial" w:eastAsia="Arial" w:hAnsi="Arial"/>
          <w:b/>
          <w:bCs/>
          <w:color w:val="1A1A1A"/>
          <w:sz w:val="22"/>
          <w:szCs w:val="22"/>
        </w:rPr>
        <w:t xml:space="preserve">ML model inference with GPU memory:</w:t>
      </w:r>
      <w:r>
        <w:rPr>
          <w:rFonts w:ascii="Arial" w:cs="Arial" w:eastAsia="Arial" w:hAnsi="Arial"/>
          <w:color w:val="1A1A1A"/>
          <w:sz w:val="22"/>
          <w:szCs w:val="22"/>
        </w:rPr>
        <w:t xml:space="preserve"> A model loaded into GPU VRAM on server A is not available on server B. Routing a follow-up request to server B requires a cold model load (~seconds).</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3.3  Why to Avoid Sticky Sessions When Possible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5"/>
              <w:left w:val="single" w:color="B22222" w:sz="5"/>
              <w:bottom w:val="none" w:color="FFFFFF" w:sz="0"/>
              <w:right w:val="single" w:color="B22222" w:sz="5"/>
            </w:tcBorders>
            <w:shd w:fill="B22222" w:val="clear"/>
            <w:tcMar>
              <w:top w:type="dxa" w:w="80"/>
              <w:left w:type="dxa" w:w="160"/>
              <w:bottom w:type="dxa" w:w="80"/>
              <w:right w:type="dxa" w:w="160"/>
            </w:tcMar>
          </w:tcPr>
          <w:p>
            <w:r>
              <w:rPr>
                <w:rFonts w:ascii="Arial" w:cs="Arial" w:eastAsia="Arial" w:hAnsi="Arial"/>
                <w:b/>
                <w:bCs/>
                <w:color w:val="FFFFFF"/>
                <w:sz w:val="22"/>
                <w:szCs w:val="22"/>
              </w:rPr>
              <w:t xml:space="preserve">Sticky Sessions Harm Scalability and Availability</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Uneven load distribution: </w:t>
            </w:r>
            <w:r>
              <w:rPr>
                <w:rFonts w:ascii="Arial" w:cs="Arial" w:eastAsia="Arial" w:hAnsi="Arial"/>
                <w:color w:val="1A1A1A"/>
                <w:sz w:val="22"/>
                <w:szCs w:val="22"/>
              </w:rPr>
              <w:t xml:space="preserve">If 10,000 users are all pinned to the same 3 servers that happened to handle their first requests, and 10,000 new users are pinned to different servers, load distribution becomes arbitrary and uneven. A few servers become hotspots while others idle.</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Failed server = lost sessions: </w:t>
            </w:r>
            <w:r>
              <w:rPr>
                <w:rFonts w:ascii="Arial" w:cs="Arial" w:eastAsia="Arial" w:hAnsi="Arial"/>
                <w:color w:val="1A1A1A"/>
                <w:sz w:val="22"/>
                <w:szCs w:val="22"/>
              </w:rPr>
              <w:t xml:space="preserve">When the server a client is pinned to goes down, their session is lost. With shared session storage, the LB simply routes to a healthy server and the session continues. With sticky sessions, the user must log in again.</w:t>
            </w:r>
          </w:p>
        </w:tc>
      </w:tr>
      <w:tr>
        <w:tc>
          <w:tcPr>
            <w:tcW w:type="dxa" w:w="9360"/>
            <w:tcBorders>
              <w:top w:val="none" w:color="FFFFFF" w:sz="0"/>
              <w:left w:val="single" w:color="B22222" w:sz="5"/>
              <w:bottom w:val="none" w:color="FFFFFF" w:sz="0"/>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Blocks horizontal scaling: </w:t>
            </w:r>
            <w:r>
              <w:rPr>
                <w:rFonts w:ascii="Arial" w:cs="Arial" w:eastAsia="Arial" w:hAnsi="Arial"/>
                <w:color w:val="1A1A1A"/>
                <w:sz w:val="22"/>
                <w:szCs w:val="22"/>
              </w:rPr>
              <w:t xml:space="preserve">You cannot add a new server and immediately use its full capacity. Existing sessions remain on old servers until they expire. The new server only gets new sessions. Scaling in (removing servers) forces session migration.</w:t>
            </w:r>
          </w:p>
        </w:tc>
      </w:tr>
      <w:tr>
        <w:tc>
          <w:tcPr>
            <w:tcW w:type="dxa" w:w="9360"/>
            <w:tcBorders>
              <w:top w:val="none" w:color="FFFFFF" w:sz="0"/>
              <w:left w:val="single" w:color="B22222" w:sz="5"/>
              <w:bottom w:val="single" w:color="B22222" w:sz="5"/>
              <w:right w:val="single" w:color="B22222" w:sz="5"/>
            </w:tcBorders>
            <w:shd w:fill="FCE8E4"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Complicates zero-downtime deployments: </w:t>
            </w:r>
            <w:r>
              <w:rPr>
                <w:rFonts w:ascii="Arial" w:cs="Arial" w:eastAsia="Arial" w:hAnsi="Arial"/>
                <w:color w:val="1A1A1A"/>
                <w:sz w:val="22"/>
                <w:szCs w:val="22"/>
              </w:rPr>
              <w:t xml:space="preserve">Rolling deployments require draining each server before taking it down — waiting for all pinned sessions to end. This can take hours if sessions are long-lived.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3.4  Alternatives to Sticky Sessions</w:t>
      </w:r>
    </w:p>
    <w:p>
      <w:pPr>
        <w:spacing w:after="80" w:before="80"/>
      </w:pPr>
      <w:r>
        <w:rPr>
          <w:rFonts w:ascii="Arial" w:cs="Arial" w:eastAsia="Arial" w:hAnsi="Arial"/>
          <w:color w:val="1A1A1A"/>
          <w:sz w:val="22"/>
          <w:szCs w:val="22"/>
        </w:rPr>
        <w:t xml:space="preserve">The right solution is to </w:t>
      </w:r>
      <w:r>
        <w:rPr>
          <w:rFonts w:ascii="Arial" w:cs="Arial" w:eastAsia="Arial" w:hAnsi="Arial"/>
          <w:b/>
          <w:bCs/>
          <w:color w:val="1A1A1A"/>
          <w:sz w:val="22"/>
          <w:szCs w:val="22"/>
        </w:rPr>
        <w:t xml:space="preserve">externalise session state</w:t>
      </w:r>
      <w:r>
        <w:rPr>
          <w:rFonts w:ascii="Arial" w:cs="Arial" w:eastAsia="Arial" w:hAnsi="Arial"/>
          <w:color w:val="1A1A1A"/>
          <w:sz w:val="22"/>
          <w:szCs w:val="22"/>
        </w:rPr>
        <w:t xml:space="preserve"> — move it out of server memory and into a shared store that all servers can access: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17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Alternative</w:t>
            </w:r>
          </w:p>
        </w:tc>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How</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Benefit</w:t>
            </w:r>
          </w:p>
        </w:tc>
        <w:tc>
          <w:tcPr>
            <w:tcW w:type="dxa" w:w="1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Cost</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session store</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Store session data in Redis; all servers read/write the same session by ID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Fully stateless servers; any server can handle any request</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Redis latency (~0.5ms) + Redis operational overhead</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Database sessions</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Store sessions in PostgreSQL/MySQL; session ID in cookie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Durable sessions survive Redis restart</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Higher latency (~2-5ms) + DB load</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JWT stateless auth</w:t>
            </w:r>
          </w:p>
        </w:tc>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Encode auth state in a signed token; no server-side session</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Zero server state; horizontal scaling trivial</w:t>
            </w:r>
          </w:p>
        </w:tc>
        <w:tc>
          <w:tcPr>
            <w:tcW w:type="dxa" w:w="1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Cannot invalidate tokens until expiry; larger cookies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Sticky sessions (still needed)</w:t>
            </w:r>
          </w:p>
        </w:tc>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Cookie or IP hash at LB</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Simplest for legacy apps</w:t>
            </w:r>
          </w:p>
        </w:tc>
        <w:tc>
          <w:tcPr>
            <w:tcW w:type="dxa" w:w="1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 problems described above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3.5  Implementation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1: NGINX cookie-based sticky sessions (NGINX Plus):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sticky cookie srv_id expires=1h domain=.example.com path=/;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2: NGINX IP hash (open-source):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ip_hash;</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3: HAProxy cookie insertion: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backend 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balance 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 SRVID insert indirect nocache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s1 10.0.0.1:8080 check cookie s1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s2 10.0.0.2:8080 check cookie s2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Method 4: AWS ALB built-in stickiness: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resource 'aws_lb_target_group' 'app'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stickiness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 'lb_cookie'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cookie_duration = 86400  # 1 day in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enabled         = true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4.  Kubernetes Load Balancing</w:t>
      </w:r>
    </w:p>
    <w:p>
      <w:pPr>
        <w:pStyle w:val="Heading2"/>
        <w:spacing w:after="140" w:before="320"/>
      </w:pPr>
      <w:r>
        <w:rPr>
          <w:rFonts w:ascii="Arial" w:cs="Arial" w:eastAsia="Arial" w:hAnsi="Arial"/>
          <w:b/>
          <w:bCs/>
          <w:color w:val="2E75B6"/>
          <w:sz w:val="28"/>
          <w:szCs w:val="28"/>
        </w:rPr>
        <w:t xml:space="preserve">4.1  Overview of Kubernetes Traffic Routing</w:t>
      </w:r>
    </w:p>
    <w:p>
      <w:pPr>
        <w:spacing w:after="80" w:before="80"/>
      </w:pPr>
      <w:r>
        <w:rPr>
          <w:rFonts w:ascii="Arial" w:cs="Arial" w:eastAsia="Arial" w:hAnsi="Arial"/>
          <w:color w:val="1A1A1A"/>
          <w:sz w:val="22"/>
          <w:szCs w:val="22"/>
        </w:rPr>
        <w:t xml:space="preserve">Kubernetes has multiple layers of traffic routing, each serving a different purpose. Understanding how they compose is essential for designing Kubernetes-native applications:</w:t>
      </w:r>
    </w:p>
    <w:p>
      <w:pPr>
        <w:spacing w:after="0" w:before="110"/>
      </w:pPr>
      <w:r>
        <w:rPr>
          <w:rFonts w:ascii="Arial" w:cs="Arial" w:eastAsia="Arial" w:hAnsi="Arial"/>
          <w:color w:val="1A1A1A"/>
          <w:sz w:val="22"/>
          <w:szCs w:val="22"/>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9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Resource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OSI Layer</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1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Traffic Type</w:t>
            </w:r>
          </w:p>
        </w:tc>
        <w:tc>
          <w:tcPr>
            <w:tcW w:type="dxa" w:w="19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Routing By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ClusterIP Service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(iptables/IPVS)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 cluster only</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Pod to Pod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Label selector → EndpointSlice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NodePort Service</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L4 (iptables)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via Node IP:port</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 NodePort → Pod</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Round-robin to pod endpoints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LoadBalancer Service</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(cloud provider)</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via cloud LB</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 Cloud LB → NodePort → Pod</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Cloud LB forwards to nodes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Ingress + Controller</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L7 (HTTP/HTTPS)</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HTTP routing</w:t>
            </w:r>
          </w:p>
        </w:tc>
        <w:tc>
          <w:tcPr>
            <w:tcW w:type="dxa" w:w="1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External HTTP → Ingress → Service</w:t>
            </w:r>
          </w:p>
        </w:tc>
        <w:tc>
          <w:tcPr>
            <w:tcW w:type="dxa" w:w="19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Path, Host, TLS termination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Gateway API</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L4 + L7</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(all protocols)</w:t>
            </w:r>
          </w:p>
        </w:tc>
        <w:tc>
          <w:tcPr>
            <w:tcW w:type="dxa" w:w="1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External → Gateway → Route → Service</w:t>
            </w:r>
          </w:p>
        </w:tc>
        <w:tc>
          <w:tcPr>
            <w:tcW w:type="dxa" w:w="19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HTTPRoute, TCPRoute, GRPCRoute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4.2  ClusterIP Service — The Foundation</w:t>
      </w:r>
    </w:p>
    <w:p>
      <w:pPr>
        <w:spacing w:after="80" w:before="80"/>
      </w:pPr>
      <w:r>
        <w:rPr>
          <w:rFonts w:ascii="Arial" w:cs="Arial" w:eastAsia="Arial" w:hAnsi="Arial"/>
          <w:b/>
          <w:bCs/>
          <w:color w:val="1A1A1A"/>
          <w:sz w:val="22"/>
          <w:szCs w:val="22"/>
        </w:rPr>
        <w:t xml:space="preserve">ClusterIP</w:t>
      </w:r>
      <w:r>
        <w:rPr>
          <w:rFonts w:ascii="Arial" w:cs="Arial" w:eastAsia="Arial" w:hAnsi="Arial"/>
          <w:color w:val="1A1A1A"/>
          <w:sz w:val="22"/>
          <w:szCs w:val="22"/>
        </w:rPr>
        <w:t xml:space="preserve"> is the default Service type. It creates a </w:t>
      </w:r>
      <w:r>
        <w:rPr>
          <w:rFonts w:ascii="Arial" w:cs="Arial" w:eastAsia="Arial" w:hAnsi="Arial"/>
          <w:b/>
          <w:bCs/>
          <w:color w:val="1A1A1A"/>
          <w:sz w:val="22"/>
          <w:szCs w:val="22"/>
        </w:rPr>
        <w:t xml:space="preserve">virtual IP address</w:t>
      </w:r>
      <w:r>
        <w:rPr>
          <w:rFonts w:ascii="Arial" w:cs="Arial" w:eastAsia="Arial" w:hAnsi="Arial"/>
          <w:color w:val="1A1A1A"/>
          <w:sz w:val="22"/>
          <w:szCs w:val="22"/>
        </w:rPr>
        <w:t xml:space="preserve"> (the ClusterIP) that is only reachable from within the cluster. The Kubernetes control plane programs </w:t>
      </w:r>
      <w:r>
        <w:rPr>
          <w:rFonts w:ascii="Arial" w:cs="Arial" w:eastAsia="Arial" w:hAnsi="Arial"/>
          <w:b/>
          <w:bCs/>
          <w:color w:val="1A1A1A"/>
          <w:sz w:val="22"/>
          <w:szCs w:val="22"/>
        </w:rPr>
        <w:t xml:space="preserve">kube-proxy</w:t>
      </w:r>
      <w:r>
        <w:rPr>
          <w:rFonts w:ascii="Arial" w:cs="Arial" w:eastAsia="Arial" w:hAnsi="Arial"/>
          <w:color w:val="1A1A1A"/>
          <w:sz w:val="22"/>
          <w:szCs w:val="22"/>
        </w:rPr>
        <w:t xml:space="preserve"> on every node to forward traffic destined for the ClusterIP to one of the backing pods (selected by the Service's label selector). This is pure L4 TCP/UDP load balancing.</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ClusterIP Service definition: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namespace: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user-service    # selects pods with this label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protocol: TCP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           # service port (ClusterIP:80)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targetPort: 8080   # pod 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ClusterIP        # default; only reachable within cluster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Internal DNS: user-service.default.svc.cluster.local → ClusterIP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How kube-proxy implements 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A: iptables rules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PREROUTING chain intercepts traffic to ClusterIP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DNAT rule rewrites destination to one of the pod IPs (random selection)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Stateful connection tracking ensures same pod for connection lifetime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Option B: IPVS mode (higher performance, better algorithms):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In-kernel L4 load balancer using hash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Supports: Round Robin, Least Connections, Source Hash, etc.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Much faster for large clusters (1000s of services)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4.3  NodePort Service — External Access via Node</w:t>
      </w:r>
    </w:p>
    <w:p>
      <w:pPr>
        <w:spacing w:after="80" w:before="80"/>
      </w:pPr>
      <w:r>
        <w:rPr>
          <w:rFonts w:ascii="Arial" w:cs="Arial" w:eastAsia="Arial" w:hAnsi="Arial"/>
          <w:color w:val="1A1A1A"/>
          <w:sz w:val="22"/>
          <w:szCs w:val="22"/>
        </w:rPr>
        <w:t xml:space="preserve">NodePort opens a </w:t>
      </w:r>
      <w:r>
        <w:rPr>
          <w:rFonts w:ascii="Arial" w:cs="Arial" w:eastAsia="Arial" w:hAnsi="Arial"/>
          <w:b/>
          <w:bCs/>
          <w:color w:val="1A1A1A"/>
          <w:sz w:val="22"/>
          <w:szCs w:val="22"/>
        </w:rPr>
        <w:t xml:space="preserve">static port on every node</w:t>
      </w:r>
      <w:r>
        <w:rPr>
          <w:rFonts w:ascii="Arial" w:cs="Arial" w:eastAsia="Arial" w:hAnsi="Arial"/>
          <w:color w:val="1A1A1A"/>
          <w:sz w:val="22"/>
          <w:szCs w:val="22"/>
        </w:rPr>
        <w:t xml:space="preserve"> in the cluster (default range: 30000–32767). External traffic hitting </w:t>
      </w:r>
      <w:r>
        <w:rPr>
          <w:rFonts w:ascii="Arial" w:cs="Arial" w:eastAsia="Arial" w:hAnsi="Arial"/>
          <w:i/>
          <w:iCs/>
          <w:color w:val="444444"/>
          <w:sz w:val="22"/>
          <w:szCs w:val="22"/>
        </w:rPr>
        <w:t xml:space="preserve">any node's IP:nodePort</w:t>
      </w:r>
      <w:r>
        <w:rPr>
          <w:rFonts w:ascii="Arial" w:cs="Arial" w:eastAsia="Arial" w:hAnsi="Arial"/>
          <w:color w:val="1A1A1A"/>
          <w:sz w:val="22"/>
          <w:szCs w:val="22"/>
        </w:rPr>
        <w:t xml:space="preserve"> is forwarded to the ClusterIP Service, which then load-balances to pods. NodePort is rarely used directly in production — it is the underlying mechanism that LoadBalancer and Ingress build 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NodePort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my-app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port: 80          # service ClusterIP 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targetPort: 8080  # pod port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nodePort: 31234   # external port on every node (or auto-assigned)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Traffic flow: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 NodeIP:31234 → iptables DNAT → ClusterIP:80 → Pod:8080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Problem: which node's IP does the client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node IPs work, but nodes come and go. Need a stable external entry.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put an external LB (cloud LB or hardware LB) in front of nodes.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That's exactly what LoadBalancer Service type does.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4.4  LoadBalancer Service — Cloud-Native External Access</w:t>
      </w:r>
    </w:p>
    <w:p>
      <w:pPr>
        <w:spacing w:after="80" w:before="80"/>
      </w:pPr>
      <w:r>
        <w:rPr>
          <w:rFonts w:ascii="Arial" w:cs="Arial" w:eastAsia="Arial" w:hAnsi="Arial"/>
          <w:b/>
          <w:bCs/>
          <w:color w:val="1A1A1A"/>
          <w:sz w:val="22"/>
          <w:szCs w:val="22"/>
        </w:rPr>
        <w:t xml:space="preserve">LoadBalancer Service</w:t>
      </w:r>
      <w:r>
        <w:rPr>
          <w:rFonts w:ascii="Arial" w:cs="Arial" w:eastAsia="Arial" w:hAnsi="Arial"/>
          <w:color w:val="1A1A1A"/>
          <w:sz w:val="22"/>
          <w:szCs w:val="22"/>
        </w:rPr>
        <w:t xml:space="preserve"> type provisions a </w:t>
      </w:r>
      <w:r>
        <w:rPr>
          <w:rFonts w:ascii="Arial" w:cs="Arial" w:eastAsia="Arial" w:hAnsi="Arial"/>
          <w:b/>
          <w:bCs/>
          <w:color w:val="1A1A1A"/>
          <w:sz w:val="22"/>
          <w:szCs w:val="22"/>
        </w:rPr>
        <w:t xml:space="preserve">cloud load balancer</w:t>
      </w:r>
      <w:r>
        <w:rPr>
          <w:rFonts w:ascii="Arial" w:cs="Arial" w:eastAsia="Arial" w:hAnsi="Arial"/>
          <w:color w:val="1A1A1A"/>
          <w:sz w:val="22"/>
          <w:szCs w:val="22"/>
        </w:rPr>
        <w:t xml:space="preserve"> (AWS NLB/ELB, GCP HTTPS LB, Azure LB) automatically when the Service is created. The cloud controller watches for LoadBalancer Services and creates the corresponding cloud resource, then writes the external IP/DNS into the Service's status field.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api-service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create an NLB instead of Classic ELB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service.beta.kubernetes.io/aws-load-balancer-type: 'external'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service.beta.kubernetes.io/aws-load-balancer-nlb-target-type: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service.beta.kubernetes.io/aws-load-balancer-scheme: 'internet-facing'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LoadBalancer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api</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port: 443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targetPort: 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creation, kubectl get svc shows: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EXTERNAL-IP: a1b2c3d4e5f6.elb.amazonaws.com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One LoadBalancer per Service = one cloud LB per service = expensive!</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use Ingress (one LB for all HTTP services via routing rules).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4.5  Ingress — L7 HTTP Routing for Kubernetes</w:t>
      </w:r>
    </w:p>
    <w:p>
      <w:pPr>
        <w:spacing w:after="80" w:before="80"/>
      </w:pPr>
      <w:r>
        <w:rPr>
          <w:rFonts w:ascii="Arial" w:cs="Arial" w:eastAsia="Arial" w:hAnsi="Arial"/>
          <w:color w:val="1A1A1A"/>
          <w:sz w:val="22"/>
          <w:szCs w:val="22"/>
        </w:rPr>
        <w:t xml:space="preserve">An </w:t>
      </w:r>
      <w:r>
        <w:rPr>
          <w:rFonts w:ascii="Arial" w:cs="Arial" w:eastAsia="Arial" w:hAnsi="Arial"/>
          <w:b/>
          <w:bCs/>
          <w:color w:val="1A1A1A"/>
          <w:sz w:val="22"/>
          <w:szCs w:val="22"/>
        </w:rPr>
        <w:t xml:space="preserve">Ingress</w:t>
      </w:r>
      <w:r>
        <w:rPr>
          <w:rFonts w:ascii="Arial" w:cs="Arial" w:eastAsia="Arial" w:hAnsi="Arial"/>
          <w:color w:val="1A1A1A"/>
          <w:sz w:val="22"/>
          <w:szCs w:val="22"/>
        </w:rPr>
        <w:t xml:space="preserve"> resource defines L7 HTTP routing rules (host-based and path-based). An </w:t>
      </w:r>
      <w:r>
        <w:rPr>
          <w:rFonts w:ascii="Arial" w:cs="Arial" w:eastAsia="Arial" w:hAnsi="Arial"/>
          <w:b/>
          <w:bCs/>
          <w:color w:val="1A1A1A"/>
          <w:sz w:val="22"/>
          <w:szCs w:val="22"/>
        </w:rPr>
        <w:t xml:space="preserve">Ingress Controller</w:t>
      </w:r>
      <w:r>
        <w:rPr>
          <w:rFonts w:ascii="Arial" w:cs="Arial" w:eastAsia="Arial" w:hAnsi="Arial"/>
          <w:color w:val="1A1A1A"/>
          <w:sz w:val="22"/>
          <w:szCs w:val="22"/>
        </w:rPr>
        <w:t xml:space="preserve"> — a pod running in the cluster — watches Ingress resources and programs itself to implement those rules. A single Ingress Controller handles traffic for all Ingress resources, meaning one cloud LB serves many services.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Ingress resource — defines routing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networking.k8s.io/v1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api-ingress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annotations: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nginx.ingress.kubernetes.io/rewrite-target: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nginx.ingress.kubernetes.io/rate-limit: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ingressClassName: nginx   # which Ingress Controller to use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hosts: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secretName: api-tls-secret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host: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 /api/users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pathType: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number: 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 /api/orders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pathType: Prefix</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 number: 80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Popular Ingress Controllers: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ingress-nginx:     NGINX-based; most popular; battle-tested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traefik:           Auto-discovers routes from Ingress + IngressRoute CRDs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aws-load-balancer-controller: creates ALB per Ingress; native AWS routing</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istio ingressgateway: Envoy-based; integrated with Istio service mesh</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4.6  Gateway API — The Modern Replacement for Ingress</w:t>
      </w:r>
    </w:p>
    <w:p>
      <w:pPr>
        <w:spacing w:after="80" w:before="80"/>
      </w:pPr>
      <w:r>
        <w:rPr>
          <w:rFonts w:ascii="Arial" w:cs="Arial" w:eastAsia="Arial" w:hAnsi="Arial"/>
          <w:b/>
          <w:bCs/>
          <w:color w:val="1A1A1A"/>
          <w:sz w:val="22"/>
          <w:szCs w:val="22"/>
        </w:rPr>
        <w:t xml:space="preserve">Gateway API</w:t>
      </w:r>
      <w:r>
        <w:rPr>
          <w:rFonts w:ascii="Arial" w:cs="Arial" w:eastAsia="Arial" w:hAnsi="Arial"/>
          <w:color w:val="1A1A1A"/>
          <w:sz w:val="22"/>
          <w:szCs w:val="22"/>
        </w:rPr>
        <w:t xml:space="preserve"> is a newer Kubernetes SIG-Network project that replaces Ingress with a richer, role-oriented, more extensible model. It separates concerns into three resource types:</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GatewayClass:</w:t>
      </w:r>
      <w:r>
        <w:rPr>
          <w:rFonts w:ascii="Arial" w:cs="Arial" w:eastAsia="Arial" w:hAnsi="Arial"/>
          <w:color w:val="1A1A1A"/>
          <w:sz w:val="22"/>
          <w:szCs w:val="22"/>
        </w:rPr>
        <w:t xml:space="preserve"> Defines a class of gateways (e.g. 'nginx', 'istio'). Managed by cluster operator.</w:t>
      </w:r>
    </w:p>
    <w:p>
      <w:pPr>
        <w:pStyle w:val="ListParagraph"/>
        <w:numPr>
          <w:ilvl w:val="0"/>
          <w:numId w:val="2"/>
        </w:numPr>
        <w:spacing w:after="55" w:before="55"/>
      </w:pPr>
      <w:r>
        <w:rPr>
          <w:rFonts w:ascii="Arial" w:cs="Arial" w:eastAsia="Arial" w:hAnsi="Arial"/>
          <w:b/>
          <w:bCs/>
          <w:color w:val="1A1A1A"/>
          <w:sz w:val="22"/>
          <w:szCs w:val="22"/>
        </w:rPr>
        <w:t xml:space="preserve">Gateway:</w:t>
      </w:r>
      <w:r>
        <w:rPr>
          <w:rFonts w:ascii="Arial" w:cs="Arial" w:eastAsia="Arial" w:hAnsi="Arial"/>
          <w:color w:val="1A1A1A"/>
          <w:sz w:val="22"/>
          <w:szCs w:val="22"/>
        </w:rPr>
        <w:t xml:space="preserve"> Defines a specific load balancer instance — which ports to listen on, which GatewayClass to use. Managed by cluster operator.</w:t>
      </w:r>
    </w:p>
    <w:p>
      <w:pPr>
        <w:pStyle w:val="ListParagraph"/>
        <w:numPr>
          <w:ilvl w:val="0"/>
          <w:numId w:val="2"/>
        </w:numPr>
        <w:spacing w:after="55" w:before="55"/>
      </w:pPr>
      <w:r>
        <w:rPr>
          <w:rFonts w:ascii="Arial" w:cs="Arial" w:eastAsia="Arial" w:hAnsi="Arial"/>
          <w:b/>
          <w:bCs/>
          <w:color w:val="1A1A1A"/>
          <w:sz w:val="22"/>
          <w:szCs w:val="22"/>
        </w:rPr>
        <w:t xml:space="preserve">HTTPRoute / TCPRoute / GRPCRoute:</w:t>
      </w:r>
      <w:r>
        <w:rPr>
          <w:rFonts w:ascii="Arial" w:cs="Arial" w:eastAsia="Arial" w:hAnsi="Arial"/>
          <w:color w:val="1A1A1A"/>
          <w:sz w:val="22"/>
          <w:szCs w:val="22"/>
        </w:rPr>
        <w:t xml:space="preserve"> Defines routing rules — which host/path goes to which Service. Managed by application developers. Supports weighted routing, header matching, URL rewriting, and more.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Gateway API example: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gateway.networking.k8s.io/v1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HTTPRoute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orders-route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parentRefs: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main-gateway   # which Gateway this route attaches to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hostnames: ['api.example.com']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matches: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path: { type: PathPrefix, value: '/api/orders'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backendRefs: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90   # 90% to stable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name: order-service-canary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 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weight: 10   # 10% canary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Advantage over Ingress: weighted routing, header-based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URL rewriting, response header manipulation — all in-spec.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Ingress required proprietary annotations for all of these.</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5.  Client-Side Load Balancing</w:t>
      </w:r>
    </w:p>
    <w:p>
      <w:pPr>
        <w:pStyle w:val="Heading2"/>
        <w:spacing w:after="140" w:before="320"/>
      </w:pPr>
      <w:r>
        <w:rPr>
          <w:rFonts w:ascii="Arial" w:cs="Arial" w:eastAsia="Arial" w:hAnsi="Arial"/>
          <w:b/>
          <w:bCs/>
          <w:color w:val="2E75B6"/>
          <w:sz w:val="28"/>
          <w:szCs w:val="28"/>
        </w:rPr>
        <w:t xml:space="preserve">5.1  What Client-Side Load Balancing Is</w:t>
      </w:r>
    </w:p>
    <w:p>
      <w:pPr>
        <w:spacing w:after="80" w:before="80"/>
      </w:pPr>
      <w:r>
        <w:rPr>
          <w:rFonts w:ascii="Arial" w:cs="Arial" w:eastAsia="Arial" w:hAnsi="Arial"/>
          <w:color w:val="1A1A1A"/>
          <w:sz w:val="22"/>
          <w:szCs w:val="22"/>
        </w:rPr>
        <w:t xml:space="preserve">In </w:t>
      </w:r>
      <w:r>
        <w:rPr>
          <w:rFonts w:ascii="Arial" w:cs="Arial" w:eastAsia="Arial" w:hAnsi="Arial"/>
          <w:b/>
          <w:bCs/>
          <w:color w:val="1A1A1A"/>
          <w:sz w:val="22"/>
          <w:szCs w:val="22"/>
        </w:rPr>
        <w:t xml:space="preserve">server-side load balancing</w:t>
      </w:r>
      <w:r>
        <w:rPr>
          <w:rFonts w:ascii="Arial" w:cs="Arial" w:eastAsia="Arial" w:hAnsi="Arial"/>
          <w:color w:val="1A1A1A"/>
          <w:sz w:val="22"/>
          <w:szCs w:val="22"/>
        </w:rPr>
        <w:t xml:space="preserve"> (all previous patterns), a centralised proxy or LB sits between clients and backends. In </w:t>
      </w:r>
      <w:r>
        <w:rPr>
          <w:rFonts w:ascii="Arial" w:cs="Arial" w:eastAsia="Arial" w:hAnsi="Arial"/>
          <w:b/>
          <w:bCs/>
          <w:color w:val="1A1A1A"/>
          <w:sz w:val="22"/>
          <w:szCs w:val="22"/>
        </w:rPr>
        <w:t xml:space="preserve">client-side load balancing</w:t>
      </w:r>
      <w:r>
        <w:rPr>
          <w:rFonts w:ascii="Arial" w:cs="Arial" w:eastAsia="Arial" w:hAnsi="Arial"/>
          <w:color w:val="1A1A1A"/>
          <w:sz w:val="22"/>
          <w:szCs w:val="22"/>
        </w:rPr>
        <w:t xml:space="preserve">, the client itself holds the list of backend instances and selects which one to call for each request — </w:t>
      </w:r>
      <w:r>
        <w:rPr>
          <w:rFonts w:ascii="Arial" w:cs="Arial" w:eastAsia="Arial" w:hAnsi="Arial"/>
          <w:b/>
          <w:bCs/>
          <w:color w:val="1A1A1A"/>
          <w:sz w:val="22"/>
          <w:szCs w:val="22"/>
        </w:rPr>
        <w:t xml:space="preserve">eliminating the LB as a single point of failure and network hop</w:t>
      </w:r>
      <w:r>
        <w:rPr>
          <w:rFonts w:ascii="Arial" w:cs="Arial" w:eastAsia="Arial" w:hAnsi="Arial"/>
          <w:color w:val="1A1A1A"/>
          <w:sz w:val="22"/>
          <w:szCs w:val="22"/>
        </w:rPr>
        <w:t xml:space="preserve">. The client library handles service discovery, health tracking, and algorithm selection.</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5"/>
              <w:left w:val="single" w:color="4B0082" w:sz="5"/>
              <w:bottom w:val="none" w:color="FFFFFF" w:sz="0"/>
              <w:right w:val="single" w:color="4B0082" w:sz="5"/>
            </w:tcBorders>
            <w:shd w:fill="4B0082" w:val="clear"/>
            <w:tcMar>
              <w:top w:type="dxa" w:w="80"/>
              <w:left w:type="dxa" w:w="160"/>
              <w:bottom w:type="dxa" w:w="80"/>
              <w:right w:type="dxa" w:w="160"/>
            </w:tcMar>
          </w:tcPr>
          <w:p>
            <w:r>
              <w:rPr>
                <w:rFonts w:ascii="Arial" w:cs="Arial" w:eastAsia="Arial" w:hAnsi="Arial"/>
                <w:b/>
                <w:bCs/>
                <w:color w:val="FFFFFF"/>
                <w:sz w:val="22"/>
                <w:szCs w:val="22"/>
              </w:rPr>
              <w:t xml:space="preserve">Server-Side vs Client-Side LB</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Server-Side LB: </w:t>
            </w:r>
            <w:r>
              <w:rPr>
                <w:rFonts w:ascii="Arial" w:cs="Arial" w:eastAsia="Arial" w:hAnsi="Arial"/>
                <w:color w:val="1A1A1A"/>
                <w:sz w:val="22"/>
                <w:szCs w:val="22"/>
              </w:rPr>
              <w:t xml:space="preserve">Client → Centralised LB → Backend. LB manages all routing. Simple for clients. LB can be a bottleneck.</w:t>
            </w:r>
          </w:p>
        </w:tc>
      </w:tr>
      <w:tr>
        <w:tc>
          <w:tcPr>
            <w:tcW w:type="dxa" w:w="9360"/>
            <w:tcBorders>
              <w:top w:val="none" w:color="FFFFFF" w:sz="0"/>
              <w:left w:val="single" w:color="4B0082" w:sz="5"/>
              <w:bottom w:val="none" w:color="FFFFFF" w:sz="0"/>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b/>
                <w:bCs/>
                <w:color w:val="1A1A1A"/>
                <w:sz w:val="22"/>
                <w:szCs w:val="22"/>
              </w:rPr>
              <w:t xml:space="preserve">Client-Side LB: </w:t>
            </w:r>
            <w:r>
              <w:rPr>
                <w:rFonts w:ascii="Arial" w:cs="Arial" w:eastAsia="Arial" w:hAnsi="Arial"/>
                <w:color w:val="1A1A1A"/>
                <w:sz w:val="22"/>
                <w:szCs w:val="22"/>
              </w:rPr>
              <w:t xml:space="preserve">Client (with LB library) → Backend directly. No central LB hop. Scales linearly. Client complexity increases.</w:t>
            </w:r>
          </w:p>
        </w:tc>
      </w:tr>
      <w:tr>
        <w:tc>
          <w:tcPr>
            <w:tcW w:type="dxa" w:w="9360"/>
            <w:tcBorders>
              <w:top w:val="none" w:color="FFFFFF" w:sz="0"/>
              <w:left w:val="single" w:color="4B0082" w:sz="5"/>
              <w:bottom w:val="single" w:color="4B0082" w:sz="5"/>
              <w:right w:val="single" w:color="4B0082" w:sz="5"/>
            </w:tcBorders>
            <w:shd w:fill="F5F0FF" w:val="clear"/>
            <w:tcMar>
              <w:top w:type="dxa" w:w="110"/>
              <w:left w:type="dxa" w:w="150"/>
              <w:bottom w:type="dxa" w:w="110"/>
              <w:right w:type="dxa" w:w="150"/>
            </w:tcMar>
          </w:tcPr>
          <w:p>
            <w:pPr>
              <w:spacing w:after="40" w:before="40"/>
            </w:pPr>
            <w:r>
              <w:rPr>
                <w:rFonts w:ascii="Arial" w:cs="Arial" w:eastAsia="Arial" w:hAnsi="Arial"/>
                <w:i/>
                <w:iCs/>
                <w:color w:val="444444"/>
                <w:sz w:val="22"/>
                <w:szCs w:val="22"/>
              </w:rPr>
              <w:t xml:space="preserve">Client-side LB is the architecture of most service meshes (each Envoy sidecar is a local client-side LB) and gRPC (native client-side LB built into every gRPC client).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5.2  gRPC Client-Side Load Balancing</w:t>
      </w:r>
    </w:p>
    <w:p>
      <w:pPr>
        <w:spacing w:after="80" w:before="80"/>
      </w:pPr>
      <w:r>
        <w:rPr>
          <w:rFonts w:ascii="Arial" w:cs="Arial" w:eastAsia="Arial" w:hAnsi="Arial"/>
          <w:b/>
          <w:bCs/>
          <w:color w:val="1A1A1A"/>
          <w:sz w:val="22"/>
          <w:szCs w:val="22"/>
        </w:rPr>
        <w:t xml:space="preserve">gRPC</w:t>
      </w:r>
      <w:r>
        <w:rPr>
          <w:rFonts w:ascii="Arial" w:cs="Arial" w:eastAsia="Arial" w:hAnsi="Arial"/>
          <w:color w:val="1A1A1A"/>
          <w:sz w:val="22"/>
          <w:szCs w:val="22"/>
        </w:rPr>
        <w:t xml:space="preserve"> builds client-side load balancing directly into the client library. Every gRPC channel (connection to a service) maintains a list of backend addresses (obtained from DNS or a resolver) and distributes RPC calls across them using a configurable policy.</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client-side load balancing (Go):</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import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'google.golang.org/grpc'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_ 'google.golang.org/grpc/balancer/roundrobin'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conn, err := grpc.Dial(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DNS resolver: resolves to multiple A records (all backend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'dns:///user-service.default.svc.cluster.local:50051',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grpc.WithDefaultServiceConfig(`{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"loadBalancingPolicy": "round_robin"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The gRPC channel maintains connections to ALL resolved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Each RPC call is distributed across connections using round_robin.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Why this matters for Kubernetes: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Service A → ClusterIP of Service B → single pod (kube-proxy picks one)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over HTTP/2 multiplexes multiple RPCs over one TCP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ALL requests from A go through one TCP conn → one pod → no LB!</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Solution: use gRPC client-side LB with headless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Headless service (clusterIP: None) returns pod IPs directly from DNS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resolver sees all pod IPs; creates sub-connections to each</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Distributes RPCs across all pods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5.3  Kubernetes Headless Services for gRPC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Headless service for gRPC client-side load balancing: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apiVersion: v1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kind: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metadata:</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name: grpc-user-service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spec: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clusterIP: None       # ← 'headless': no ClusterIP assigned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selector: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app: user-service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ports: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port: 50051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targetPort: 50051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DNS resolution of headless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grpc-user-service.default.svc.cluster.local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Returns: [10.0.0.1, 10.0.0.2, 10.0.0.3]  (all pod IPs)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vs normal ClusterIP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user-service.default.svc.cluster.local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Returns: 172.20.0.45  (single virtual IP → kube-proxy picks pod)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 client with headless service sees all 3 pod IPs,</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maintains 3 HTTP/2 connections, distributes RPCs across all 3.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5.4  Spring Cloud LoadBalancer</w:t>
      </w:r>
    </w:p>
    <w:p>
      <w:pPr>
        <w:spacing w:after="80" w:before="80"/>
      </w:pPr>
      <w:r>
        <w:rPr>
          <w:rFonts w:ascii="Arial" w:cs="Arial" w:eastAsia="Arial" w:hAnsi="Arial"/>
          <w:b/>
          <w:bCs/>
          <w:color w:val="1A1A1A"/>
          <w:sz w:val="22"/>
          <w:szCs w:val="22"/>
        </w:rPr>
        <w:t xml:space="preserve">Spring Cloud LoadBalancer</w:t>
      </w:r>
      <w:r>
        <w:rPr>
          <w:rFonts w:ascii="Arial" w:cs="Arial" w:eastAsia="Arial" w:hAnsi="Arial"/>
          <w:color w:val="1A1A1A"/>
          <w:sz w:val="22"/>
          <w:szCs w:val="22"/>
        </w:rPr>
        <w:t xml:space="preserve"> is a client-side LB library for Spring Boot microservices. It replaces the deprecated Netflix Ribbon (discussed below) and integrates with Spring Cloud service discovery (Eureka, Consul, Kubernetes).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Spring Cloud LoadBalancer — client-side LB in Spring Boot: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1. Dependency (pom.xml):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&lt;dependency&gt;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&lt;groupId&gt;org.springframework.cloud&lt;/groupId&gt;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&lt;artifactId&gt;spring-cloud-starter-loadbalancer&lt;/artifactId&gt;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&lt;/dependency&gt;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 RestTemplate with load balancing: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@Configuration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public class Config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@Bean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@LoadBalanced   // ← enables client-side LB for this RestTemplate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RestTemplate restTemplate()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new RestTemplate();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 Make calls using service name (not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public class OrderService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@Autowired RestTemplate restTemplate;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public User getUser(String userId)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'user-service' resolved via service discovery → list of instances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LoadBalancer picks one instance using Round Robin (default)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return restTemplate.getForObject(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'http://user-service/api/users/' + userId, User.class);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Available algorithms: RoundRobinLoadBalancer (default), RandomLoadBalancer</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Custom: implement ReactorServiceInstanceLoadBalancer</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5.5  Netflix Ribbon — Why It Is Deprecated</w:t>
      </w:r>
    </w:p>
    <w:p>
      <w:pPr>
        <w:spacing w:after="80" w:before="80"/>
      </w:pPr>
      <w:r>
        <w:rPr>
          <w:rFonts w:ascii="Arial" w:cs="Arial" w:eastAsia="Arial" w:hAnsi="Arial"/>
          <w:b/>
          <w:bCs/>
          <w:color w:val="1A1A1A"/>
          <w:sz w:val="22"/>
          <w:szCs w:val="22"/>
        </w:rPr>
        <w:t xml:space="preserve">Netflix Ribbon</w:t>
      </w:r>
      <w:r>
        <w:rPr>
          <w:rFonts w:ascii="Arial" w:cs="Arial" w:eastAsia="Arial" w:hAnsi="Arial"/>
          <w:color w:val="1A1A1A"/>
          <w:sz w:val="22"/>
          <w:szCs w:val="22"/>
        </w:rPr>
        <w:t xml:space="preserve"> was the original client-side LB library in the Netflix OSS stack (2012–2018). It was widely used with Spring Cloud and Eureka. Ribbon is now </w:t>
      </w:r>
      <w:r>
        <w:rPr>
          <w:rFonts w:ascii="Arial" w:cs="Arial" w:eastAsia="Arial" w:hAnsi="Arial"/>
          <w:b/>
          <w:bCs/>
          <w:color w:val="1A1A1A"/>
          <w:sz w:val="22"/>
          <w:szCs w:val="22"/>
        </w:rPr>
        <w:t xml:space="preserve">officially deprecated</w:t>
      </w:r>
      <w:r>
        <w:rPr>
          <w:rFonts w:ascii="Arial" w:cs="Arial" w:eastAsia="Arial" w:hAnsi="Arial"/>
          <w:color w:val="1A1A1A"/>
          <w:sz w:val="22"/>
          <w:szCs w:val="22"/>
        </w:rPr>
        <w:t xml:space="preserve"> and removed from Spring Cloud 2020+ — replaced by Spring Cloud LoadBalancer. Understanding why helps avoid using it and understand what replaced it:</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Ribbon (Deprecated)</w:t>
            </w:r>
          </w:p>
        </w:tc>
        <w:tc>
          <w:tcPr>
            <w:tcW w:type="dxa" w:w="468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Spring Cloud LoadBalancer (Current)</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Blocking HTTP client (RestTemplate only)</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Reactive: supports both RestTemplate AND WebClient</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Complex configuration, hard to customise</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Spring-native configuration</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Tightly coupled to Netflix OSS stack</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Standalone; integrates with any service discovery</w:t>
            </w:r>
          </w:p>
        </w:tc>
      </w:tr>
      <w:tr>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No longer maintained since ~2018</w:t>
            </w:r>
          </w:p>
        </w:tc>
        <w:tc>
          <w:tcPr>
            <w:tcW w:type="dxa" w:w="468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Actively maintained, Spring Boot 3 compatible</w:t>
            </w:r>
          </w:p>
        </w:tc>
      </w:tr>
      <w:tr>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Required separate retry module (Hystrix)</w:t>
            </w:r>
          </w:p>
        </w:tc>
        <w:tc>
          <w:tcPr>
            <w:tcW w:type="dxa" w:w="468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Integrates with Spring Retry and Resilience4j</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6.  Multi-Tier Load Balancing</w:t>
      </w:r>
    </w:p>
    <w:p>
      <w:pPr>
        <w:pStyle w:val="Heading2"/>
        <w:spacing w:after="140" w:before="320"/>
      </w:pPr>
      <w:r>
        <w:rPr>
          <w:rFonts w:ascii="Arial" w:cs="Arial" w:eastAsia="Arial" w:hAnsi="Arial"/>
          <w:b/>
          <w:bCs/>
          <w:color w:val="2E75B6"/>
          <w:sz w:val="28"/>
          <w:szCs w:val="28"/>
        </w:rPr>
        <w:t xml:space="preserve">6.1  The Full Stack</w:t>
      </w:r>
    </w:p>
    <w:p>
      <w:pPr>
        <w:spacing w:after="80" w:before="80"/>
      </w:pPr>
      <w:r>
        <w:rPr>
          <w:rFonts w:ascii="Arial" w:cs="Arial" w:eastAsia="Arial" w:hAnsi="Arial"/>
          <w:color w:val="1A1A1A"/>
          <w:sz w:val="22"/>
          <w:szCs w:val="22"/>
        </w:rPr>
        <w:t xml:space="preserve">Production global services use </w:t>
      </w:r>
      <w:r>
        <w:rPr>
          <w:rFonts w:ascii="Arial" w:cs="Arial" w:eastAsia="Arial" w:hAnsi="Arial"/>
          <w:b/>
          <w:bCs/>
          <w:color w:val="1A1A1A"/>
          <w:sz w:val="22"/>
          <w:szCs w:val="22"/>
        </w:rPr>
        <w:t xml:space="preserve">four distinct tiers</w:t>
      </w:r>
      <w:r>
        <w:rPr>
          <w:rFonts w:ascii="Arial" w:cs="Arial" w:eastAsia="Arial" w:hAnsi="Arial"/>
          <w:color w:val="1A1A1A"/>
          <w:sz w:val="22"/>
          <w:szCs w:val="22"/>
        </w:rPr>
        <w:t xml:space="preserve"> of load balancing, each solving a different scope problem. Understanding all four tiers — and why each is necessary — is essential for designing highly available, globally distributed systems.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Full multi-tier load balancing stack: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1: DNS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Route 53 / GeoDNS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Scope: Global (routes to correct region)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Decision: Which region? (latency/geo/failover)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DNS resolution → regional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2: Global / Anycast LB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Global Accelerator / Cloudflare / Akamai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Scope: Intercontinental (enters backbone at edge)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Decision: Which edge PoP? (anycast BGP routing)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backbone to regional endpoint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3: Regional LB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AWS ALB / NGINX / HAProxy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Scope: Within one region (AZs + services)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Decision: Which service? (path/host/header routing)│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HTTP request to selected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TIER 4: Application / Service LB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Kubernetes Service / Envoy sidecar / App pool LB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Scope: Within one service (pod selection)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Decision: Which pod/instance? (round-robin/lc/etc)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6.2  What Each Tier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000"/>
        <w:gridCol w:w="2600"/>
        <w:gridCol w:w="1460"/>
      </w:tblGrid>
      <w:tr>
        <w:trPr>
          <w:tblHeader/>
        </w:trPr>
        <w:tc>
          <w:tcPr>
            <w:tcW w:type="dxa" w:w="9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Tier</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Component</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Scope</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Decides</w:t>
            </w:r>
          </w:p>
        </w:tc>
        <w:tc>
          <w:tcPr>
            <w:tcW w:type="dxa" w:w="14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Failover Speed</w:t>
            </w:r>
          </w:p>
        </w:tc>
      </w:tr>
      <w:tr>
        <w:tc>
          <w:tcPr>
            <w:tcW w:type="dxa" w:w="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Route 53 / GeoDNS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Global: which region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Geographic routing, latency routing, failover between regions</w:t>
            </w:r>
          </w:p>
        </w:tc>
        <w:tc>
          <w:tcPr>
            <w:tcW w:type="dxa" w:w="14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60–300 seconds (TTL dependent)</w:t>
            </w:r>
          </w:p>
        </w:tc>
      </w:tr>
      <w:tr>
        <w:tc>
          <w:tcPr>
            <w:tcW w:type="dxa" w:w="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Global/Anycast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Accelerator / Cloudflare</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Intercontinental: which edge PoP</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Routes client to nearest AWS edge; uses private backbone to region</w:t>
            </w:r>
          </w:p>
        </w:tc>
        <w:tc>
          <w:tcPr>
            <w:tcW w:type="dxa" w:w="14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~30 seconds (anycast BGP reconvergence)</w:t>
            </w:r>
          </w:p>
        </w:tc>
      </w:tr>
      <w:tr>
        <w:tc>
          <w:tcPr>
            <w:tcW w:type="dxa" w:w="9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Regional</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AWS ALB / NGINX / HAProxy</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Within region: which service/AZ</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Path, host, header routing to microservice pools; AZ distribution</w:t>
            </w:r>
          </w:p>
        </w:tc>
        <w:tc>
          <w:tcPr>
            <w:tcW w:type="dxa" w:w="14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5–30 seconds (health check detection)</w:t>
            </w:r>
          </w:p>
        </w:tc>
      </w:tr>
      <w:tr>
        <w:tc>
          <w:tcPr>
            <w:tcW w:type="dxa" w:w="9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Application</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 Service / Envoy / kube-proxy</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Within service: which pod/instance</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Round-robin / least connections among healthy pods</w:t>
            </w:r>
          </w:p>
        </w:tc>
        <w:tc>
          <w:tcPr>
            <w:tcW w:type="dxa" w:w="14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~1 second (pod endpoint update)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6.3  Why All Four Tiers Are Necessary</w:t>
      </w:r>
    </w:p>
    <w:p>
      <w:pPr>
        <w:pStyle w:val="ListParagraph"/>
        <w:numPr>
          <w:ilvl w:val="0"/>
          <w:numId w:val="2"/>
        </w:numPr>
        <w:spacing w:after="55" w:before="55"/>
      </w:pPr>
      <w:r>
        <w:rPr>
          <w:rFonts w:ascii="Arial" w:cs="Arial" w:eastAsia="Arial" w:hAnsi="Arial"/>
          <w:b/>
          <w:bCs/>
          <w:color w:val="1A1A1A"/>
          <w:sz w:val="22"/>
          <w:szCs w:val="22"/>
        </w:rPr>
        <w:t xml:space="preserve">DNS alone is insufficient:</w:t>
      </w:r>
      <w:r>
        <w:rPr>
          <w:rFonts w:ascii="Arial" w:cs="Arial" w:eastAsia="Arial" w:hAnsi="Arial"/>
          <w:color w:val="1A1A1A"/>
          <w:sz w:val="22"/>
          <w:szCs w:val="22"/>
        </w:rPr>
        <w:t xml:space="preserve"> DNS TTL caching means failover takes 60–300 seconds. DNS has no per-connection health awareness. DNS returns IPs but cannot route to specific microservices.</w:t>
      </w:r>
    </w:p>
    <w:p>
      <w:pPr>
        <w:pStyle w:val="ListParagraph"/>
        <w:numPr>
          <w:ilvl w:val="0"/>
          <w:numId w:val="2"/>
        </w:numPr>
        <w:spacing w:after="55" w:before="55"/>
      </w:pPr>
      <w:r>
        <w:rPr>
          <w:rFonts w:ascii="Arial" w:cs="Arial" w:eastAsia="Arial" w:hAnsi="Arial"/>
          <w:b/>
          <w:bCs/>
          <w:color w:val="1A1A1A"/>
          <w:sz w:val="22"/>
          <w:szCs w:val="22"/>
        </w:rPr>
        <w:t xml:space="preserve">Global/Anycast alone is insufficient:</w:t>
      </w:r>
      <w:r>
        <w:rPr>
          <w:rFonts w:ascii="Arial" w:cs="Arial" w:eastAsia="Arial" w:hAnsi="Arial"/>
          <w:color w:val="1A1A1A"/>
          <w:sz w:val="22"/>
          <w:szCs w:val="22"/>
        </w:rPr>
        <w:t xml:space="preserve"> Global Accelerator knows which region to route to, but has no knowledge of which microservice or pod within that region should receive the request.</w:t>
      </w:r>
    </w:p>
    <w:p>
      <w:pPr>
        <w:pStyle w:val="ListParagraph"/>
        <w:numPr>
          <w:ilvl w:val="0"/>
          <w:numId w:val="2"/>
        </w:numPr>
        <w:spacing w:after="55" w:before="55"/>
      </w:pPr>
      <w:r>
        <w:rPr>
          <w:rFonts w:ascii="Arial" w:cs="Arial" w:eastAsia="Arial" w:hAnsi="Arial"/>
          <w:b/>
          <w:bCs/>
          <w:color w:val="1A1A1A"/>
          <w:sz w:val="22"/>
          <w:szCs w:val="22"/>
        </w:rPr>
        <w:t xml:space="preserve">Regional LB alone is insufficient:</w:t>
      </w:r>
      <w:r>
        <w:rPr>
          <w:rFonts w:ascii="Arial" w:cs="Arial" w:eastAsia="Arial" w:hAnsi="Arial"/>
          <w:color w:val="1A1A1A"/>
          <w:sz w:val="22"/>
          <w:szCs w:val="22"/>
        </w:rPr>
        <w:t xml:space="preserve"> An AWS ALB in us-east-1 cannot route users in Europe to eu-west-1. It only serves traffic that has already arrived at us-east-1.</w:t>
      </w:r>
    </w:p>
    <w:p>
      <w:pPr>
        <w:pStyle w:val="ListParagraph"/>
        <w:numPr>
          <w:ilvl w:val="0"/>
          <w:numId w:val="2"/>
        </w:numPr>
        <w:spacing w:after="55" w:before="55"/>
      </w:pPr>
      <w:r>
        <w:rPr>
          <w:rFonts w:ascii="Arial" w:cs="Arial" w:eastAsia="Arial" w:hAnsi="Arial"/>
          <w:b/>
          <w:bCs/>
          <w:color w:val="1A1A1A"/>
          <w:sz w:val="22"/>
          <w:szCs w:val="22"/>
        </w:rPr>
        <w:t xml:space="preserve">Application LB alone is insufficient:</w:t>
      </w:r>
      <w:r>
        <w:rPr>
          <w:rFonts w:ascii="Arial" w:cs="Arial" w:eastAsia="Arial" w:hAnsi="Arial"/>
          <w:color w:val="1A1A1A"/>
          <w:sz w:val="22"/>
          <w:szCs w:val="22"/>
        </w:rPr>
        <w:t xml:space="preserve"> kube-proxy's ClusterIP routing distributes pods within a service, but has no concept of geographic routing, multi-region failover, or cross-service path-based routing.</w:t>
      </w:r>
    </w:p>
    <w:p>
      <w:pPr>
        <w:spacing w:after="0" w:before="110"/>
      </w:pPr>
      <w:r>
        <w:rPr>
          <w:rFonts w:ascii="Arial" w:cs="Arial" w:eastAsia="Arial" w:hAnsi="Arial"/>
          <w:color w:val="1A1A1A"/>
          <w:sz w:val="22"/>
          <w:szCs w:val="22"/>
        </w:rPr>
        <w:t xml:space="preserve"/>
      </w:r>
    </w:p>
    <w:p>
      <w:pPr>
        <w:spacing w:after="80" w:before="80"/>
      </w:pPr>
      <w:r>
        <w:rPr>
          <w:rFonts w:ascii="Arial" w:cs="Arial" w:eastAsia="Arial" w:hAnsi="Arial"/>
          <w:color w:val="1A1A1A"/>
          <w:sz w:val="22"/>
          <w:szCs w:val="22"/>
        </w:rPr>
        <w:t xml:space="preserve">Each tier is purpose-built for its scope. Trying to skip a tier — e.g. using only DNS + pod-level routing — means the intermediate tier's responsibilities (regional path routing, microservice isolation, AZ distribution) have no owner, leading to gaps in availability and routing capability.</w:t>
      </w:r>
    </w:p>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7.  Connection Pooling at the Load Balancer</w:t>
      </w:r>
    </w:p>
    <w:p>
      <w:pPr>
        <w:pStyle w:val="Heading2"/>
        <w:spacing w:after="140" w:before="320"/>
      </w:pPr>
      <w:r>
        <w:rPr>
          <w:rFonts w:ascii="Arial" w:cs="Arial" w:eastAsia="Arial" w:hAnsi="Arial"/>
          <w:b/>
          <w:bCs/>
          <w:color w:val="2E75B6"/>
          <w:sz w:val="28"/>
          <w:szCs w:val="28"/>
        </w:rPr>
        <w:t xml:space="preserve">7.1  The Connection Cost Problem</w:t>
      </w:r>
    </w:p>
    <w:p>
      <w:pPr>
        <w:spacing w:after="80" w:before="80"/>
      </w:pPr>
      <w:r>
        <w:rPr>
          <w:rFonts w:ascii="Arial" w:cs="Arial" w:eastAsia="Arial" w:hAnsi="Arial"/>
          <w:color w:val="1A1A1A"/>
          <w:sz w:val="22"/>
          <w:szCs w:val="22"/>
        </w:rPr>
        <w:t xml:space="preserve">Every new TCP connection has a cost: a 3-way handshake (1.5 RTTs), and for HTTPS, a TLS handshake (1–2 additional RTTs). For a server processing 10,000 requests per second with connections closing after each request, this is </w:t>
      </w:r>
      <w:r>
        <w:rPr>
          <w:rFonts w:ascii="Arial" w:cs="Arial" w:eastAsia="Arial" w:hAnsi="Arial"/>
          <w:b/>
          <w:bCs/>
          <w:color w:val="1A1A1A"/>
          <w:sz w:val="22"/>
          <w:szCs w:val="22"/>
        </w:rPr>
        <w:t xml:space="preserve">10,000 handshakes per second</w:t>
      </w:r>
      <w:r>
        <w:rPr>
          <w:rFonts w:ascii="Arial" w:cs="Arial" w:eastAsia="Arial" w:hAnsi="Arial"/>
          <w:color w:val="1A1A1A"/>
          <w:sz w:val="22"/>
          <w:szCs w:val="22"/>
        </w:rPr>
        <w:t xml:space="preserve"> — significant CPU and latency overhead. Connection pooling solves this by </w:t>
      </w:r>
      <w:r>
        <w:rPr>
          <w:rFonts w:ascii="Arial" w:cs="Arial" w:eastAsia="Arial" w:hAnsi="Arial"/>
          <w:b/>
          <w:bCs/>
          <w:color w:val="1A1A1A"/>
          <w:sz w:val="22"/>
          <w:szCs w:val="22"/>
        </w:rPr>
        <w:t xml:space="preserve">reusing TCP connections</w:t>
      </w:r>
      <w:r>
        <w:rPr>
          <w:rFonts w:ascii="Arial" w:cs="Arial" w:eastAsia="Arial" w:hAnsi="Arial"/>
          <w:color w:val="1A1A1A"/>
          <w:sz w:val="22"/>
          <w:szCs w:val="22"/>
        </w:rPr>
        <w:t xml:space="preserve"> across multiple requests.</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connection pooling (new TCP per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Request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 → backend                  (RTT 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SYN-ACK ←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ClientHello → backend          (RTT 2, if HTTPS)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ServerHello ←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TLS Finished → backend             (RTT 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GET /api/data →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200 ← backend                 (RTT 4 = actual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TCP FIN → backend                  (teardown)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3 RTTs overhead + 1 RTT work = 4 RTTs per request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connection pooling (reused TCP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Initial connection established once.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Client Request 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GET /api/data → backend       (RTT 1 = actual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 200 ← 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Total: 1 RTT per request</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Overhead eliminated: 3 RTTs saved per request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7.2  How LB Connection Pooling Works</w:t>
      </w:r>
    </w:p>
    <w:p>
      <w:pPr>
        <w:spacing w:after="80" w:before="80"/>
      </w:pPr>
      <w:r>
        <w:rPr>
          <w:rFonts w:ascii="Arial" w:cs="Arial" w:eastAsia="Arial" w:hAnsi="Arial"/>
          <w:color w:val="1A1A1A"/>
          <w:sz w:val="22"/>
          <w:szCs w:val="22"/>
        </w:rPr>
        <w:t xml:space="preserve">A load balancer that implements connection pooling maintains a </w:t>
      </w:r>
      <w:r>
        <w:rPr>
          <w:rFonts w:ascii="Arial" w:cs="Arial" w:eastAsia="Arial" w:hAnsi="Arial"/>
          <w:b/>
          <w:bCs/>
          <w:color w:val="1A1A1A"/>
          <w:sz w:val="22"/>
          <w:szCs w:val="22"/>
        </w:rPr>
        <w:t xml:space="preserve">pool of persistent TCP (and TLS) connections to each backend server</w:t>
      </w:r>
      <w:r>
        <w:rPr>
          <w:rFonts w:ascii="Arial" w:cs="Arial" w:eastAsia="Arial" w:hAnsi="Arial"/>
          <w:color w:val="1A1A1A"/>
          <w:sz w:val="22"/>
          <w:szCs w:val="22"/>
        </w:rPr>
        <w:t xml:space="preserve">. When a client request arrives, the LB reuses an idle connection from the pool rather than opening a new one. When the request completes, the connection is returned to the pool for reuse.</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000"/>
        <w:gridCol w:w="2160"/>
      </w:tblGrid>
      <w:tr>
        <w:trPr>
          <w:tblHeader/>
        </w:trPr>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Parameter</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Meaning</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 Low</w:t>
            </w:r>
          </w:p>
        </w:tc>
        <w:tc>
          <w:tcPr>
            <w:tcW w:type="dxa" w:w="2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Too High</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keepalive (connections)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idle connections per upstream in pool</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connection churn; defeats purpose</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consumed by idle connections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keepalive_timeout</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How long to keep idle connection before closing</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Connections close before reuse</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Very old idle connections may be closed by backend firewalls</w:t>
            </w:r>
          </w:p>
        </w:tc>
      </w:tr>
      <w:tr>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keepalive_requests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Max requests per connection before recycling</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Frequent recycling</w:t>
            </w:r>
          </w:p>
        </w:tc>
        <w:tc>
          <w:tcPr>
            <w:tcW w:type="dxa" w:w="2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Memory leaks in long-lived connections if app has bugs</w:t>
            </w:r>
          </w:p>
        </w:tc>
      </w:tr>
      <w:tr>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pool_size (backend)</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Total connections the backend accepts</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Backend connection limit exceeded → errors</w:t>
            </w:r>
          </w:p>
        </w:tc>
        <w:tc>
          <w:tcPr>
            <w:tcW w:type="dxa" w:w="2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Memory/FD consumption on backend</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7.3  NGINX Connection Pool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 upstream connection pooling to backends: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api_backend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10.0.0.1:8080;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10.0.0.2:8080;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10.0.0.3:8080;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keepalive: number of idle connections per worker to maintain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 32;</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With 4 worker processes: 4 × 32 = 128 total idle connections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http://api_backend;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Required for keepalive to work:</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proxy_http_version 1.1;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proxy_set_header Connection '';   # clear 'close' header from clients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How long to keep idle backend connection alive: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keepalive_timeout 60s;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Max requests per keepalive connection: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keepalive_requests 1000;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For HTTP/2 to backends (NGINX Plus):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upstream grpc_backend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10.0.0.1:50051;</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keepalive 10;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location /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grpc_pass grpc://grpc_backend;</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7.4  Connection Pool Benefits —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2400"/>
        <w:gridCol w:w="1160"/>
      </w:tblGrid>
      <w:tr>
        <w:trPr>
          <w:tblHeader/>
        </w:trPr>
        <w:tc>
          <w:tcPr>
            <w:tcW w:type="dxa" w:w="3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Metric</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Without Pooling</w:t>
            </w:r>
          </w:p>
        </w:tc>
        <w:tc>
          <w:tcPr>
            <w:tcW w:type="dxa" w:w="24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With Pooling (keepalive=32)</w:t>
            </w:r>
          </w:p>
        </w:tc>
        <w:tc>
          <w:tcPr>
            <w:tcW w:type="dxa" w:w="11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Improvement</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TCP handshakes/sec (10K req/s)</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10,000</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 (only new connections)</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~100x reduction</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Latency per request (1ms RTT backend)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~3ms overhead + work</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~0ms overhead + work</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~3ms saved per request</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Backend CPU for connection handling</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 (RSA handshakes)</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 (reuse existing)</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Significant</w:t>
            </w:r>
          </w:p>
        </w:tc>
      </w:tr>
      <w:tr>
        <w:tc>
          <w:tcPr>
            <w:tcW w:type="dxa" w:w="3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Memory per connection (backend)</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Allocated + freed per request</w:t>
            </w:r>
          </w:p>
        </w:tc>
        <w:tc>
          <w:tcPr>
            <w:tcW w:type="dxa" w:w="24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Fixed pool allocation</w:t>
            </w:r>
          </w:p>
        </w:tc>
        <w:tc>
          <w:tcPr>
            <w:tcW w:type="dxa" w:w="11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More predictable</w:t>
            </w:r>
          </w:p>
        </w:tc>
      </w:tr>
      <w:tr>
        <w:tc>
          <w:tcPr>
            <w:tcW w:type="dxa" w:w="3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File descriptor churn</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w:t>
            </w:r>
          </w:p>
        </w:tc>
        <w:tc>
          <w:tcPr>
            <w:tcW w:type="dxa" w:w="24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1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Kernel FD table less stressed</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8.  Rate Limiting at the Load Balancer</w:t>
      </w:r>
    </w:p>
    <w:p>
      <w:pPr>
        <w:pStyle w:val="Heading2"/>
        <w:spacing w:after="140" w:before="320"/>
      </w:pPr>
      <w:r>
        <w:rPr>
          <w:rFonts w:ascii="Arial" w:cs="Arial" w:eastAsia="Arial" w:hAnsi="Arial"/>
          <w:b/>
          <w:bCs/>
          <w:color w:val="2E75B6"/>
          <w:sz w:val="28"/>
          <w:szCs w:val="28"/>
        </w:rPr>
        <w:t xml:space="preserve">8.1  Why Rate Limit at the LB?</w:t>
      </w:r>
    </w:p>
    <w:p>
      <w:pPr>
        <w:spacing w:after="80" w:before="80"/>
      </w:pPr>
      <w:r>
        <w:rPr>
          <w:rFonts w:ascii="Arial" w:cs="Arial" w:eastAsia="Arial" w:hAnsi="Arial"/>
          <w:color w:val="1A1A1A"/>
          <w:sz w:val="22"/>
          <w:szCs w:val="22"/>
        </w:rPr>
        <w:t xml:space="preserve">Rate limiting at the load balancer is the first line of defense against </w:t>
      </w:r>
      <w:r>
        <w:rPr>
          <w:rFonts w:ascii="Arial" w:cs="Arial" w:eastAsia="Arial" w:hAnsi="Arial"/>
          <w:b/>
          <w:bCs/>
          <w:color w:val="1A1A1A"/>
          <w:sz w:val="22"/>
          <w:szCs w:val="22"/>
        </w:rPr>
        <w:t xml:space="preserve">traffic abuse, DDoS attacks, and accidental overload</w:t>
      </w:r>
      <w:r>
        <w:rPr>
          <w:rFonts w:ascii="Arial" w:cs="Arial" w:eastAsia="Arial" w:hAnsi="Arial"/>
          <w:color w:val="1A1A1A"/>
          <w:sz w:val="22"/>
          <w:szCs w:val="22"/>
        </w:rPr>
        <w:t xml:space="preserve">. By enforcing limits at the LB layer — before requests reach application servers — you protect the entire backend from clients that send too many requests, regardless of whether the overload is malicious or accidental.</w:t>
      </w:r>
    </w:p>
    <w:p>
      <w:pPr>
        <w:spacing w:after="0" w:before="110"/>
      </w:pPr>
      <w:r>
        <w:rPr>
          <w:rFonts w:ascii="Arial" w:cs="Arial" w:eastAsia="Arial" w:hAnsi="Arial"/>
          <w:color w:val="1A1A1A"/>
          <w:sz w:val="22"/>
          <w:szCs w:val="22"/>
        </w:rPr>
        <w:t xml:space="preserve"/>
      </w:r>
    </w:p>
    <w:p>
      <w:pPr>
        <w:pStyle w:val="ListParagraph"/>
        <w:numPr>
          <w:ilvl w:val="0"/>
          <w:numId w:val="2"/>
        </w:numPr>
        <w:spacing w:after="55" w:before="55"/>
      </w:pPr>
      <w:r>
        <w:rPr>
          <w:rFonts w:ascii="Arial" w:cs="Arial" w:eastAsia="Arial" w:hAnsi="Arial"/>
          <w:b/>
          <w:bCs/>
          <w:color w:val="1A1A1A"/>
          <w:sz w:val="22"/>
          <w:szCs w:val="22"/>
        </w:rPr>
        <w:t xml:space="preserve">DDoS protection:</w:t>
      </w:r>
      <w:r>
        <w:rPr>
          <w:rFonts w:ascii="Arial" w:cs="Arial" w:eastAsia="Arial" w:hAnsi="Arial"/>
          <w:color w:val="1A1A1A"/>
          <w:sz w:val="22"/>
          <w:szCs w:val="22"/>
        </w:rPr>
        <w:t xml:space="preserve"> A bot sending 100,000 requests/second is throttled at the LB before consuming backend CPU.</w:t>
      </w:r>
    </w:p>
    <w:p>
      <w:pPr>
        <w:pStyle w:val="ListParagraph"/>
        <w:numPr>
          <w:ilvl w:val="0"/>
          <w:numId w:val="2"/>
        </w:numPr>
        <w:spacing w:after="55" w:before="55"/>
      </w:pPr>
      <w:r>
        <w:rPr>
          <w:rFonts w:ascii="Arial" w:cs="Arial" w:eastAsia="Arial" w:hAnsi="Arial"/>
          <w:b/>
          <w:bCs/>
          <w:color w:val="1A1A1A"/>
          <w:sz w:val="22"/>
          <w:szCs w:val="22"/>
        </w:rPr>
        <w:t xml:space="preserve">API fairness:</w:t>
      </w:r>
      <w:r>
        <w:rPr>
          <w:rFonts w:ascii="Arial" w:cs="Arial" w:eastAsia="Arial" w:hAnsi="Arial"/>
          <w:color w:val="1A1A1A"/>
          <w:sz w:val="22"/>
          <w:szCs w:val="22"/>
        </w:rPr>
        <w:t xml:space="preserve"> Ensure one aggressive API client cannot consume all capacity and starve other clients.</w:t>
      </w:r>
    </w:p>
    <w:p>
      <w:pPr>
        <w:pStyle w:val="ListParagraph"/>
        <w:numPr>
          <w:ilvl w:val="0"/>
          <w:numId w:val="2"/>
        </w:numPr>
        <w:spacing w:after="55" w:before="55"/>
      </w:pPr>
      <w:r>
        <w:rPr>
          <w:rFonts w:ascii="Arial" w:cs="Arial" w:eastAsia="Arial" w:hAnsi="Arial"/>
          <w:b/>
          <w:bCs/>
          <w:color w:val="1A1A1A"/>
          <w:sz w:val="22"/>
          <w:szCs w:val="22"/>
        </w:rPr>
        <w:t xml:space="preserve">Cost control:</w:t>
      </w:r>
      <w:r>
        <w:rPr>
          <w:rFonts w:ascii="Arial" w:cs="Arial" w:eastAsia="Arial" w:hAnsi="Arial"/>
          <w:color w:val="1A1A1A"/>
          <w:sz w:val="22"/>
          <w:szCs w:val="22"/>
        </w:rPr>
        <w:t xml:space="preserve"> Prevent runaway clients from driving up compute and downstream API costs.</w:t>
      </w:r>
    </w:p>
    <w:p>
      <w:pPr>
        <w:pStyle w:val="ListParagraph"/>
        <w:numPr>
          <w:ilvl w:val="0"/>
          <w:numId w:val="2"/>
        </w:numPr>
        <w:spacing w:after="55" w:before="55"/>
      </w:pPr>
      <w:r>
        <w:rPr>
          <w:rFonts w:ascii="Arial" w:cs="Arial" w:eastAsia="Arial" w:hAnsi="Arial"/>
          <w:b/>
          <w:bCs/>
          <w:color w:val="1A1A1A"/>
          <w:sz w:val="22"/>
          <w:szCs w:val="22"/>
        </w:rPr>
        <w:t xml:space="preserve">Backend protection:</w:t>
      </w:r>
      <w:r>
        <w:rPr>
          <w:rFonts w:ascii="Arial" w:cs="Arial" w:eastAsia="Arial" w:hAnsi="Arial"/>
          <w:color w:val="1A1A1A"/>
          <w:sz w:val="22"/>
          <w:szCs w:val="22"/>
        </w:rPr>
        <w:t xml:space="preserve"> A misconfigured client in a retry loop sending millions of requests is stopped before it takes down the DB.</w:t>
      </w:r>
    </w:p>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8.2  Rate Limiting Algorithms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200"/>
        <w:gridCol w:w="13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Algorithm</w:t>
            </w:r>
          </w:p>
        </w:tc>
        <w:tc>
          <w:tcPr>
            <w:tcW w:type="dxa" w:w="26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Mechanism</w:t>
            </w:r>
          </w:p>
        </w:tc>
        <w:tc>
          <w:tcPr>
            <w:tcW w:type="dxa" w:w="2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Burst Handling</w:t>
            </w:r>
          </w:p>
        </w:tc>
        <w:tc>
          <w:tcPr>
            <w:tcW w:type="dxa" w:w="1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Memory</w:t>
            </w:r>
          </w:p>
        </w:tc>
        <w:tc>
          <w:tcPr>
            <w:tcW w:type="dxa" w:w="1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Best For</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Fixed Window</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Count requests in fixed time windows (e.g. per second)</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burst smoothing; allows 2x rate at window boundary</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Lowest</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per-second limits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Sliding Window Log</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Record timestamp of each request; count in trailing window</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Accurate; smooth</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High (stores all timestamps)</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Precise limits; low volume</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Sliding Window Counter</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Approximate: blend current + previous window counts</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Smooth approximation</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High-volume with accuracy near fixed window</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Token Bucket</w:t>
            </w:r>
          </w:p>
        </w:tc>
        <w:tc>
          <w:tcPr>
            <w:tcW w:type="dxa" w:w="26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Bucket fills at rate R; each request consumes 1 token</w:t>
            </w:r>
          </w:p>
        </w:tc>
        <w:tc>
          <w:tcPr>
            <w:tcW w:type="dxa" w:w="2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Yes: burst up to bucket size</w:t>
            </w:r>
          </w:p>
        </w:tc>
        <w:tc>
          <w:tcPr>
            <w:tcW w:type="dxa" w:w="1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Low</w:t>
            </w:r>
          </w:p>
        </w:tc>
        <w:tc>
          <w:tcPr>
            <w:tcW w:type="dxa" w:w="1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APIs allowing burst up to limit</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Leaky Bucket</w:t>
            </w:r>
          </w:p>
        </w:tc>
        <w:tc>
          <w:tcPr>
            <w:tcW w:type="dxa" w:w="26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Queue requests; process at constant rate; overflow = reject</w:t>
            </w:r>
          </w:p>
        </w:tc>
        <w:tc>
          <w:tcPr>
            <w:tcW w:type="dxa" w:w="2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No burst: smooths traffic to constant rate</w:t>
            </w:r>
          </w:p>
        </w:tc>
        <w:tc>
          <w:tcPr>
            <w:tcW w:type="dxa" w:w="1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Medium (queue)</w:t>
            </w:r>
          </w:p>
        </w:tc>
        <w:tc>
          <w:tcPr>
            <w:tcW w:type="dxa" w:w="1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Upstream protection; constant rate enforcement</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8.3  NGINX Rate Limiting — limit_req</w:t>
      </w:r>
    </w:p>
    <w:p>
      <w:pPr>
        <w:spacing w:after="80" w:before="80"/>
      </w:pPr>
      <w:r>
        <w:rPr>
          <w:rFonts w:ascii="Arial" w:cs="Arial" w:eastAsia="Arial" w:hAnsi="Arial"/>
          <w:b/>
          <w:bCs/>
          <w:color w:val="1A1A1A"/>
          <w:sz w:val="22"/>
          <w:szCs w:val="22"/>
        </w:rPr>
        <w:t xml:space="preserve">NGINX's limit_req module</w:t>
      </w:r>
      <w:r>
        <w:rPr>
          <w:rFonts w:ascii="Arial" w:cs="Arial" w:eastAsia="Arial" w:hAnsi="Arial"/>
          <w:color w:val="1A1A1A"/>
          <w:sz w:val="22"/>
          <w:szCs w:val="22"/>
        </w:rPr>
        <w:t xml:space="preserve"> implements the </w:t>
      </w:r>
      <w:r>
        <w:rPr>
          <w:rFonts w:ascii="Arial" w:cs="Arial" w:eastAsia="Arial" w:hAnsi="Arial"/>
          <w:b/>
          <w:bCs/>
          <w:color w:val="1A1A1A"/>
          <w:sz w:val="22"/>
          <w:szCs w:val="22"/>
        </w:rPr>
        <w:t xml:space="preserve">leaky bucket algorithm</w:t>
      </w:r>
      <w:r>
        <w:rPr>
          <w:rFonts w:ascii="Arial" w:cs="Arial" w:eastAsia="Arial" w:hAnsi="Arial"/>
          <w:color w:val="1A1A1A"/>
          <w:sz w:val="22"/>
          <w:szCs w:val="22"/>
        </w:rPr>
        <w:t xml:space="preserve"> (requests are queued at a constant rate; excess requests are either delayed or rejected). It is the most widely used rate limiting implementation in the world.</w:t>
      </w:r>
    </w:p>
    <w:p>
      <w:pPr>
        <w:spacing w:after="0" w:before="110"/>
      </w:pPr>
      <w:r>
        <w:rPr>
          <w:rFonts w:ascii="Arial" w:cs="Arial" w:eastAsia="Arial" w:hAnsi="Arial"/>
          <w:color w:val="1A1A1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NGINX rate limiting with limit_req</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http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Define rate limit zones in memory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Zone name: 'api_limit'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Key: client IP ($binary_remote_addr)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Memory: 10MB shared across workers (stores ~160K IP entries)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Rate: 10 requests per second per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$binary_remote_addr zone=api_limit:10m rate=10r/s;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Per-user rate limit using JWT sub claim:</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$jwt_claim_sub zone=user_limit:10m rate=100r/s;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Global rate limit (all clients combined):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limit_req_zone $server_name zone=global_limit:1m rate=10000r/s;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server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listen 443 ssl;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/api/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Apply rate limit: 10 req/s, burst of 20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burst=20: queue up to 20 excess requests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nodelay: don't delay burst; serve immediately then reject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zone=api_limit burst=20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Status code for rate-limited requests (default 503):</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limit_req_status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http://backend;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Stricter limit for authentication endpoint (prevent brute force):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location /auth/login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 zone=api_limit burst=5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limit_req_status 429;</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proxy_pass http://auth_service;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8.4  Understanding burst and nodelay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limit_req zone=api_limit burst=20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Without burst (limit_req zone=api_limit):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Rate: 10r/s = 1 request per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arrives at t=0ms:   SERVED (within rate)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Request arrives at t=50ms:  REJECTED (50ms too early, rate is 100ms)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Hard reject on any burst.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burst=20 (no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10 requests: served immediately at t=0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Next 20 requests: queued, served 1 per 100ms (delay, no reject)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21st excess request: REJECTED (queue full)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Queue fills up → adds latency but allows temporary bursts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With burst=20 nodelay: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First 10 + burst 20 = 30 requests: served IMMEDIATELY (no queue delay)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31st request: REJECTED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After 1 second: token bucket refills → another burst of 30 allowed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Best for: APIs where burst is expected and latency must stay low</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Practical example: user downloads a page that makes 25 API calls in parallel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Without burst: 15 calls fail with 429</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With burst=20 nodelay: all 25 serve immediately; 26th fails if any  ✓</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8.5  Rate Limiting with HAProxy and Envoy</w:t>
      </w:r>
    </w:p>
    <w:p>
      <w:pPr>
        <w:pStyle w:val="Heading3"/>
        <w:spacing w:after="100" w:before="240"/>
      </w:pPr>
      <w:r>
        <w:rPr>
          <w:rFonts w:ascii="Arial" w:cs="Arial" w:eastAsia="Arial" w:hAnsi="Arial"/>
          <w:b/>
          <w:bCs/>
          <w:color w:val="1A3C5E"/>
          <w:sz w:val="24"/>
          <w:szCs w:val="24"/>
        </w:rPr>
        <w:t xml:space="preserve">HAProxy stick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HAProxy rate limiting using stick tables: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frontend http_in</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Create a stick table tracking 1M IPs with 10s expiry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stick-table type ip size 1m expire 10s store conn_rate(3s),http_req_rate(10s)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Track client IP</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http-request track-sc0 src</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Reject if &gt; 100 HTTP requests in last 10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http-request deny deny_status 429 if { sc_http_req_rate(0) gt 100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 Reject if &gt; 20 new connections in last 3 seconds: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http-request deny deny_status 429 if { sc_conn_rate(0) gt 20 }</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default_backend app_servers</w:t>
            </w:r>
          </w:p>
        </w:tc>
      </w:tr>
    </w:tbl>
    <w:p>
      <w:pPr>
        <w:spacing w:after="0" w:before="110"/>
      </w:pPr>
      <w:r>
        <w:rPr>
          <w:rFonts w:ascii="Arial" w:cs="Arial" w:eastAsia="Arial" w:hAnsi="Arial"/>
          <w:color w:val="1A1A1A"/>
          <w:sz w:val="22"/>
          <w:szCs w:val="22"/>
        </w:rPr>
        <w:t xml:space="preserve"/>
      </w:r>
    </w:p>
    <w:p>
      <w:pPr>
        <w:pStyle w:val="Heading3"/>
        <w:spacing w:after="100" w:before="240"/>
      </w:pPr>
      <w:r>
        <w:rPr>
          <w:rFonts w:ascii="Arial" w:cs="Arial" w:eastAsia="Arial" w:hAnsi="Arial"/>
          <w:b/>
          <w:bCs/>
          <w:color w:val="1A3C5E"/>
          <w:sz w:val="24"/>
          <w:szCs w:val="24"/>
        </w:rPr>
        <w:t xml:space="preserve">Envoy rate limiting: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2"/>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local rate limiting (per-instance, no central store):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typed_config:</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'@type': type.googleapis.com/envoy.extensions.filters.http.local_ratelimit.v3.LocalRateLimit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stat_prefix: http_local_rate_limiter</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token_bucket:</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max_tokens: 1000         # bucket capacity</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tokens_per_fill: 1000    # tokens added per fill interval</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fill_interval: 1s        # refill every 1 second = 1000 req/s</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filter_enabled: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runtime_key: local_rate_limit_enabled</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default_value: { numerator: 100, denominator: HUNDRED }  # 100%</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Envoy global rate limiting (shared state via Rate Limit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Routes rate limit decisions to a central gRPC Rate Limit Service</w:t>
            </w:r>
          </w:p>
        </w:tc>
      </w:tr>
      <w:tr>
        <w:tc>
          <w:tcPr>
            <w:tcW w:type="dxa" w:w="9360"/>
            <w:tcBorders>
              <w:top w:val="none" w:color="FFFFFF" w:sz="0"/>
              <w:left w:val="single" w:color="CCCCCC" w:sz="2"/>
              <w:bottom w:val="none" w:color="FFFFFF" w:sz="0"/>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(e.g. Lyft's ratelimit, Envoy Gateway, etc.)</w:t>
            </w:r>
          </w:p>
        </w:tc>
      </w:tr>
      <w:tr>
        <w:tc>
          <w:tcPr>
            <w:tcW w:type="dxa" w:w="9360"/>
            <w:tcBorders>
              <w:top w:val="none" w:color="FFFFFF" w:sz="0"/>
              <w:left w:val="single" w:color="CCCCCC" w:sz="2"/>
              <w:bottom w:val="single" w:color="CCCCCC" w:sz="2"/>
              <w:right w:val="single" w:color="CCCCCC" w:sz="2"/>
            </w:tcBorders>
            <w:shd w:fill="F5F5F5" w:val="clear"/>
            <w:tcMar>
              <w:top w:type="dxa" w:w="55"/>
              <w:left w:type="dxa" w:w="200"/>
              <w:bottom w:type="dxa" w:w="55"/>
              <w:right w:type="dxa" w:w="200"/>
            </w:tcMar>
          </w:tcPr>
          <w:p>
            <w:r>
              <w:rPr>
                <w:rFonts w:ascii="Courier New" w:cs="Courier New" w:eastAsia="Courier New" w:hAnsi="Courier New"/>
                <w:color w:val="1A1A1A"/>
                <w:sz w:val="18"/>
                <w:szCs w:val="18"/>
              </w:rPr>
              <w:t xml:space="preserve"># Enables: per-user, per-API-key, cross-instance rate limiting</w:t>
            </w:r>
          </w:p>
        </w:tc>
      </w:tr>
    </w:tbl>
    <w:p>
      <w:pPr>
        <w:spacing w:after="0" w:before="180"/>
      </w:pPr>
      <w:r>
        <w:rPr>
          <w:rFonts w:ascii="Arial" w:cs="Arial" w:eastAsia="Arial" w:hAnsi="Arial"/>
          <w:color w:val="1A1A1A"/>
          <w:sz w:val="22"/>
          <w:szCs w:val="22"/>
        </w:rPr>
        <w:t xml:space="preserve"/>
      </w:r>
    </w:p>
    <w:p>
      <w:r>
        <w:br w:type="page"/>
      </w:r>
    </w:p>
    <w:p>
      <w:pPr>
        <w:pStyle w:val="Heading1"/>
        <w:pBdr>
          <w:bottom w:val="single" w:color="2E75B6" w:sz="12" w:space="4"/>
        </w:pBdr>
        <w:spacing w:after="200" w:before="440"/>
      </w:pPr>
      <w:r>
        <w:rPr>
          <w:rFonts w:ascii="Arial" w:cs="Arial" w:eastAsia="Arial" w:hAnsi="Arial"/>
          <w:b/>
          <w:bCs/>
          <w:color w:val="1A3C5E"/>
          <w:sz w:val="36"/>
          <w:szCs w:val="36"/>
        </w:rPr>
        <w:t xml:space="preserve">9.  Summary, Quick Reference &amp; Exam Prep</w:t>
      </w:r>
    </w:p>
    <w:p>
      <w:pPr>
        <w:pStyle w:val="Heading2"/>
        <w:spacing w:after="140" w:before="320"/>
      </w:pPr>
      <w:r>
        <w:rPr>
          <w:rFonts w:ascii="Arial" w:cs="Arial" w:eastAsia="Arial" w:hAnsi="Arial"/>
          <w:b/>
          <w:bCs/>
          <w:color w:val="2E75B6"/>
          <w:sz w:val="28"/>
          <w:szCs w:val="28"/>
        </w:rPr>
        <w:t xml:space="preserve">9.1  Pattern Overview Table</w:t>
      </w:r>
    </w:p>
    <w:tbl>
      <w:tblPr>
        <w:tblW w:type="dxa" w:w="105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2760"/>
      </w:tblGrid>
      <w:tr>
        <w:trPr>
          <w:tblHeader/>
        </w:trPr>
        <w:tc>
          <w:tcPr>
            <w:tcW w:type="dxa" w:w="22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Pattern</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Core Idea</w:t>
            </w:r>
          </w:p>
        </w:tc>
        <w:tc>
          <w:tcPr>
            <w:tcW w:type="dxa" w:w="28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Key Trade-off</w:t>
            </w:r>
          </w:p>
        </w:tc>
        <w:tc>
          <w:tcPr>
            <w:tcW w:type="dxa" w:w="27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Avoid When</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LB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returns different IPs by geography/latency/policy</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Fast regional routing vs slow failover (TTL-bound)</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Need sub-minute failover; use Global Accelerator instead</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GSLB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Route between entire regions; active/passive or active/active failover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Global HA vs complexity of multi-region ops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Single-region deployment; over-engineering small services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Sticky Sessions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Pin client to one server for session duration</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Session continuity vs scaling/failover flexibility</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Stateless apps — unnecessary overhead; prefer external session store</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K8s ClusterIP</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Virtual IP for pod-to-pod routing within cluster</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internal routing vs no external access</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Exposing services externally</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K8s Ingress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L7 HTTP routing for external traffic in Kubernetes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Rich routing vs operational complexity of Ingress Controller</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Simple single-service deployments (LoadBalancer Service is simpler)</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Client-Side LB</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Client holds backend list; distributes calls directly</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Removes LB hop vs client complexity</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Simple deployments; when central visibility into routing is needed</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Multi-Tier LB</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 Global → Regional → Application tiers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Complete HA coverage vs operational complexity</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Single-region, low-traffic services</w:t>
            </w:r>
          </w:p>
        </w:tc>
      </w:tr>
      <w:tr>
        <w:tc>
          <w:tcPr>
            <w:tcW w:type="dxa" w:w="22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Connection Pooling</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Reuse TCP connections to backends across requests</w:t>
            </w:r>
          </w:p>
        </w:tc>
        <w:tc>
          <w:tcPr>
            <w:tcW w:type="dxa" w:w="28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Eliminates handshake overhead vs pool management overhead</w:t>
            </w:r>
          </w:p>
        </w:tc>
        <w:tc>
          <w:tcPr>
            <w:tcW w:type="dxa" w:w="27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Short-lived, infrequent connections</w:t>
            </w:r>
          </w:p>
        </w:tc>
      </w:tr>
      <w:tr>
        <w:tc>
          <w:tcPr>
            <w:tcW w:type="dxa" w:w="22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Rate Limiting</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Throttle clients exceeding request rate thresholds</w:t>
            </w:r>
          </w:p>
        </w:tc>
        <w:tc>
          <w:tcPr>
            <w:tcW w:type="dxa" w:w="28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Backend protection vs false-positive client impact</w:t>
            </w:r>
          </w:p>
        </w:tc>
        <w:tc>
          <w:tcPr>
            <w:tcW w:type="dxa" w:w="27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Trusted internal services; test environments</w:t>
            </w:r>
          </w:p>
        </w:tc>
      </w:tr>
    </w:tbl>
    <w:p>
      <w:pPr>
        <w:spacing w:after="0" w:before="110"/>
      </w:pPr>
      <w:r>
        <w:rPr>
          <w:rFonts w:ascii="Arial" w:cs="Arial" w:eastAsia="Arial" w:hAnsi="Arial"/>
          <w:color w:val="1A1A1A"/>
          <w:sz w:val="22"/>
          <w:szCs w:val="22"/>
        </w:rPr>
        <w:t xml:space="preserve"/>
      </w:r>
    </w:p>
    <w:p>
      <w:pPr>
        <w:pStyle w:val="Heading2"/>
        <w:spacing w:after="140" w:before="320"/>
      </w:pPr>
      <w:r>
        <w:rPr>
          <w:rFonts w:ascii="Arial" w:cs="Arial" w:eastAsia="Arial" w:hAnsi="Arial"/>
          <w:b/>
          <w:bCs/>
          <w:color w:val="2E75B6"/>
          <w:sz w:val="28"/>
          <w:szCs w:val="28"/>
        </w:rPr>
        <w:t xml:space="preserve">9.2  Interview Questions with Full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Question</w:t>
            </w:r>
          </w:p>
        </w:tc>
        <w:tc>
          <w:tcPr>
            <w:tcW w:type="dxa" w:w="6360"/>
            <w:tcBorders>
              <w:top w:val="single" w:color="BBBBBB" w:sz="1"/>
              <w:left w:val="single" w:color="BBBBBB" w:sz="1"/>
              <w:bottom w:val="single" w:color="BBBBBB" w:sz="1"/>
              <w:right w:val="single" w:color="BBBBBB" w:sz="1"/>
            </w:tcBorders>
            <w:shd w:fill="1A3C5E" w:val="clear"/>
            <w:tcMar>
              <w:top w:type="dxa" w:w="110"/>
              <w:left w:type="dxa" w:w="150"/>
              <w:bottom w:type="dxa" w:w="110"/>
              <w:right w:type="dxa" w:w="150"/>
            </w:tcMar>
          </w:tcPr>
          <w:p>
            <w:r>
              <w:rPr>
                <w:rFonts w:ascii="Arial" w:cs="Arial" w:eastAsia="Arial" w:hAnsi="Arial"/>
                <w:b/>
                <w:bCs/>
                <w:color w:val="FFFFFF"/>
                <w:sz w:val="19"/>
                <w:szCs w:val="19"/>
              </w:rPr>
              <w:t xml:space="preserve">Full Answer</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the difference between DNS load balancing and a hardware/software load balancer?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DNS load balancing operates at resolution time — before any TCP connection is made — by returning different IP addresses to different clients based on their location or a routing policy. It is coarse-grained: one DNS resolution governs many requests until TTL expires. It has no per-request health awareness and cannot react instantly to failures (bounded by DNS TTL caching). A software/hardware load balancer operates at connection time, inspecting each request and making per-connection or per-request routing decisions in real time. It can detect failures in seconds (via health checks) and immediately stop routing to unhealthy backends. DNS LB is for geographic/regional routing; LBs are for within-region request distribution and fast failover.</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When should you use sticky sessions, and when should you avoid them?</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Use sticky sessions when your application stores session state in server memory and cannot be easily moved to a shared store — for example, legacy PHP/Java applications, WebSocket connections requiring the same TCP connection, or GPU inference servers with models loaded in VRAM. Avoid sticky sessions whenever possible because they cause uneven load distribution (some servers get pinned with heavy users), prevent true horizontal scaling (existing sessions stay on old servers), make zero-downtime deployments harder, and mean a server failure causes session loss. The correct solution for most modern applications is to externalise session state to Redis or a database, making all servers stateless and allowing any server to handle any request.</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How does gRPC client-side load balancing work in Kubernetes, and why is it necessary?</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gRPC uses HTTP/2, which multiplexes multiple RPC calls over a single TCP connection. If a gRPC client connects to a Kubernetes ClusterIP Service, kube-proxy routes that single TCP connection to one pod — all RPCs over it go to that same pod. This defeats the purpose of having multiple pods. The solution: use a headless Service (clusterIP: None), which causes DNS to return the IP addresses of all pods directly instead of a virtual ClusterIP. The gRPC client library then creates separate HTTP/2 connections to each pod and distributes RPC calls across them using round-robin or another policy. This is client-side load balancing: the client itself distributes calls, not a central LB.</w:t>
            </w:r>
          </w:p>
        </w:tc>
      </w:tr>
      <w:tr>
        <w:tc>
          <w:tcPr>
            <w:tcW w:type="dxa" w:w="300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Explain the multi-tier load balancing architecture.</w:t>
            </w:r>
          </w:p>
        </w:tc>
        <w:tc>
          <w:tcPr>
            <w:tcW w:type="dxa" w:w="6360"/>
            <w:tcBorders>
              <w:top w:val="single" w:color="BBBBBB" w:sz="1"/>
              <w:left w:val="single" w:color="BBBBBB" w:sz="1"/>
              <w:bottom w:val="single" w:color="BBBBBB" w:sz="1"/>
              <w:right w:val="single" w:color="BBBBBB" w:sz="1"/>
            </w:tcBorders>
            <w:shd w:fill="EBF3FB" w:val="clear"/>
            <w:tcMar>
              <w:top w:type="dxa" w:w="110"/>
              <w:left w:type="dxa" w:w="150"/>
              <w:bottom w:type="dxa" w:w="110"/>
              <w:right w:type="dxa" w:w="150"/>
            </w:tcMar>
          </w:tcPr>
          <w:p>
            <w:r>
              <w:rPr>
                <w:rFonts w:ascii="Arial" w:cs="Arial" w:eastAsia="Arial" w:hAnsi="Arial"/>
                <w:color w:val="1A1A1A"/>
                <w:sz w:val="19"/>
                <w:szCs w:val="19"/>
              </w:rPr>
              <w:t xml:space="preserve">A production global service uses four tiers: Tier 1 is DNS (Route 53, GeoDNS) which routes clients to the correct region based on geography or latency — decisions at DNS resolution time, TTL-bounded failover. Tier 2 is a Global/Anycast LB (AWS Global Accelerator) which uses anycast IPs so clients enter the AWS backbone at the nearest edge PoP, avoiding public internet hops — failover in ~30 seconds. Tier 3 is a Regional LB (AWS ALB, NGINX) which handles path/host/header-based routing to microservices within the region — failover in 5–30 seconds via health checks. Tier 4 is Application-level routing (Kubernetes kube-proxy, Envoy sidecar) which distributes requests to individual pod instances within a service — failover in ~1 second. Each tier is necessary because none can perform the scope of another: DNS cannot route to microservices; an ALB cannot route between regions; kube-proxy cannot choose a geographic region.</w:t>
            </w:r>
          </w:p>
        </w:tc>
      </w:tr>
      <w:tr>
        <w:tc>
          <w:tcPr>
            <w:tcW w:type="dxa" w:w="300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What is connection pooling at the load balancer and why does it matter?</w:t>
            </w:r>
          </w:p>
        </w:tc>
        <w:tc>
          <w:tcPr>
            <w:tcW w:type="dxa" w:w="6360"/>
            <w:tcBorders>
              <w:top w:val="single" w:color="BBBBBB" w:sz="1"/>
              <w:left w:val="single" w:color="BBBBBB" w:sz="1"/>
              <w:bottom w:val="single" w:color="BBBBBB" w:sz="1"/>
              <w:right w:val="single" w:color="BBBBBB" w:sz="1"/>
            </w:tcBorders>
            <w:shd w:fill="FFFFFF" w:val="clear"/>
            <w:tcMar>
              <w:top w:type="dxa" w:w="110"/>
              <w:left w:type="dxa" w:w="150"/>
              <w:bottom w:type="dxa" w:w="110"/>
              <w:right w:type="dxa" w:w="150"/>
            </w:tcMar>
          </w:tcPr>
          <w:p>
            <w:r>
              <w:rPr>
                <w:rFonts w:ascii="Arial" w:cs="Arial" w:eastAsia="Arial" w:hAnsi="Arial"/>
                <w:color w:val="1A1A1A"/>
                <w:sz w:val="19"/>
                <w:szCs w:val="19"/>
              </w:rPr>
              <w:t xml:space="preserve">Connection pooling at the LB maintains a pool of persistent, pre-established TCP (and TLS) connections to backend servers. When a client request arrives, the LB assigns it to an idle connection from the pool rather than opening a new TCP/TLS session. When the request completes, the connection returns to the pool for reuse. Without pooling, each request requires 3+ RTTs of handshake overhead (TCP SYN + TLS) before the first byte of application data. With pooling, that overhead is paid once per connection and amortised across thousands of requests. In NGINX this is configured with the keepalive directive in upstream blocks. The benefit is significant: ~3ms saved per request at 1ms RTT backend latency, 100x fewer TCP handshakes per second at 10K req/s, and significant CPU savings on both LB and backend.</w:t>
            </w:r>
          </w:p>
        </w:tc>
      </w:tr>
    </w:tbl>
    <w:p>
      <w:pPr>
        <w:spacing w:after="0" w:before="110"/>
      </w:pPr>
      <w:r>
        <w:rPr>
          <w:rFonts w:ascii="Arial" w:cs="Arial" w:eastAsia="Arial" w:hAnsi="Arial"/>
          <w:color w:val="1A1A1A"/>
          <w:sz w:val="22"/>
          <w:szCs w:val="22"/>
        </w:rPr>
        <w:t xml:space="preserve"/>
      </w:r>
    </w:p>
    <w:p>
      <w:pPr>
        <w:pBdr>
          <w:top w:val="single" w:color="2E75B6" w:sz="6" w:space="6"/>
        </w:pBdr>
        <w:spacing w:after="200" w:before="440"/>
        <w:jc w:val="center"/>
      </w:pPr>
      <w:r>
        <w:rPr>
          <w:rFonts w:ascii="Arial" w:cs="Arial" w:eastAsia="Arial" w:hAnsi="Arial"/>
          <w:i/>
          <w:iCs/>
          <w:color w:val="444444"/>
          <w:sz w:val="22"/>
          <w:szCs w:val="22"/>
        </w:rPr>
        <w:t xml:space="preserve">End of Load Balancing Module 5: Advanced Patterns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444444"/>
        <w:sz w:val="16"/>
        <w:szCs w:val="16"/>
      </w:rPr>
      <w:t xml:space="preserve">Distributed Systems Study Guide</w:t>
    </w:r>
    <w:r>
      <w:rPr>
        <w:rFonts w:ascii="Arial" w:cs="Arial" w:eastAsia="Arial" w:hAnsi="Arial"/>
        <w:color w:val="444444"/>
        <w:sz w:val="16"/>
        <w:szCs w:val="16"/>
      </w:rPr>
      <w:t xml:space="preserve">	Load Balancing Module 5 — Advanced Patterns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2E75B6"/>
        <w:sz w:val="18"/>
        <w:szCs w:val="18"/>
      </w:rPr>
      <w:t xml:space="preserve">LOAD BALANCING MODULE 5: Advanced Patterns</w:t>
    </w:r>
    <w:r>
      <w:rPr>
        <w:rFonts w:ascii="Arial" w:cs="Arial" w:eastAsia="Arial" w:hAnsi="Arial"/>
        <w:color w:val="444444"/>
        <w:sz w:val="18"/>
        <w:szCs w:val="18"/>
      </w:rPr>
      <w:t xml:space="preserve">   |   Distributed Systems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1A3C5E"/>
      <w:sz w:val="36"/>
      <w:szCs w:val="36"/>
    </w:rPr>
  </w:style>
  <w:style w:type="paragraph" w:styleId="Heading2">
    <w:name w:val="Heading 2"/>
    <w:basedOn w:val="Normal"/>
    <w:next w:val="Normal"/>
    <w:qFormat/>
    <w:pPr>
      <w:spacing w:after="14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2026-04-12T00:00:32.738Z</dcterms:created>
  <dcterms:modified xsi:type="dcterms:W3CDTF">2026-04-12T00:00:32.741Z</dcterms:modified>
</cp:coreProperties>
</file>

<file path=docProps/custom.xml><?xml version="1.0" encoding="utf-8"?>
<Properties xmlns="http://schemas.openxmlformats.org/officeDocument/2006/custom-properties" xmlns:vt="http://schemas.openxmlformats.org/officeDocument/2006/docPropsVTypes"/>
</file>