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Database per Service — Interview Q&amp;A (Staff Level)</w:t>
      </w:r>
    </w:p>
    <w:p>
      <w:pPr>
        <w:pStyle w:val="Heading2"/>
      </w:pPr>
      <w:r>
        <w:t>Q1: What is the database-per-service pattern?</w:t>
      </w:r>
    </w:p>
    <w:p>
      <w:r>
        <w:t>What they're testing: Understanding fundamentals</w:t>
      </w:r>
    </w:p>
    <w:p>
      <w:r>
        <w:t>A: The database-per-service pattern ensures that each microservice owns its own database and is the only component allowed to access it directly. This enforces strict data ownership and eliminates hidden coupling through shared schemas. All communication between services must happen through APIs or events, which creates explicit contracts. This allows independent deployment, scaling, and schema evolution. However, it introduces complexity around distributed data consistency and coordination.</w:t>
      </w:r>
    </w:p>
    <w:p>
      <w:r>
        <w:t>Diagram:</w:t>
        <w:br/>
        <w:t>Service A -&gt; DB A</w:t>
        <w:br/>
        <w:t>Service B -&gt; DB B</w:t>
        <w:br/>
        <w:t>(no cross-access)</w:t>
      </w:r>
    </w:p>
    <w:p>
      <w:r>
        <w:t>Follow-up: Why is shared DB bad?</w:t>
        <w:br/>
        <w:t>Ans: It creates tight coupling and prevents independent evolution.</w:t>
      </w:r>
    </w:p>
    <w:p>
      <w:pPr>
        <w:pStyle w:val="Heading2"/>
      </w:pPr>
      <w:r>
        <w:t>Q2: Why is this pattern critical in microservices?</w:t>
      </w:r>
    </w:p>
    <w:p>
      <w:r>
        <w:t>What they're testing: Architectural reasoning</w:t>
      </w:r>
    </w:p>
    <w:p>
      <w:r>
        <w:t>A: It enforces clear boundaries, which is the core principle of microservices. Without it, services become tightly coupled through shared schemas, making changes risky. It allows teams to evolve independently and supports polyglot persistence. It also reduces blast radius of failures. The trade-off is that distributed system concerns like consistency and coordination must be handled explicitly.</w:t>
      </w:r>
    </w:p>
    <w:p>
      <w:r>
        <w:t>Diagram:</w:t>
        <w:br/>
        <w:t>Each Service -&gt; Own DB -&gt; Independent evolution</w:t>
      </w:r>
    </w:p>
    <w:p>
      <w:r>
        <w:t>Follow-up: Biggest trade-off?</w:t>
        <w:br/>
        <w:t>Ans: Independence vs complexity.</w:t>
      </w:r>
    </w:p>
    <w:p>
      <w:pPr>
        <w:pStyle w:val="Heading2"/>
      </w:pPr>
      <w:r>
        <w:t>Q3: How do services access data owned by other services?</w:t>
      </w:r>
    </w:p>
    <w:p>
      <w:r>
        <w:t>What they're testing: Core patterns knowledge</w:t>
      </w:r>
    </w:p>
    <w:p>
      <w:r>
        <w:t>A: Services use API Composition or CQRS read models. API Composition aggregates responses via synchronous calls, ensuring real-time accuracy but increasing latency. CQRS builds local read models via events, enabling fast queries with eventual consistency. Most systems use both depending on requirements. The key is choosing based on latency vs freshness needs.</w:t>
      </w:r>
    </w:p>
    <w:p>
      <w:r>
        <w:t>Diagram:</w:t>
        <w:br/>
        <w:t>API: A -&gt; B -&gt; C</w:t>
        <w:br/>
        <w:t>CQRS: Events -&gt; Read DB</w:t>
      </w:r>
    </w:p>
    <w:p>
      <w:r>
        <w:t>Follow-up: When use CQRS?</w:t>
        <w:br/>
        <w:t>Ans: High read throughput or multi-service joins.</w:t>
      </w:r>
    </w:p>
    <w:p>
      <w:pPr>
        <w:pStyle w:val="Heading2"/>
      </w:pPr>
      <w:r>
        <w:t>Q4: Explain Saga pattern in detail.</w:t>
      </w:r>
    </w:p>
    <w:p>
      <w:r>
        <w:t>What they're testing: Distributed transactions</w:t>
      </w:r>
    </w:p>
    <w:p>
      <w:r>
        <w:t>A: Saga replaces distributed ACID transactions with a sequence of local transactions. Each step commits independently and has a compensating action. If a later step fails, compensations are executed in reverse order. This ensures eventual consistency without locking resources across services. It can be orchestrated or choreographed. The complexity lies in designing correct compensation logic.</w:t>
      </w:r>
    </w:p>
    <w:p>
      <w:r>
        <w:t>Diagram:</w:t>
        <w:br/>
        <w:t>A -&gt; B -&gt; C</w:t>
        <w:br/>
        <w:t>Fail -&gt; Undo C -&gt; Undo B -&gt; Undo A</w:t>
      </w:r>
    </w:p>
    <w:p>
      <w:r>
        <w:t>Follow-up: Limitation?</w:t>
        <w:br/>
        <w:t>Ans: Complex rollback logic and temporary inconsistencies.</w:t>
      </w:r>
    </w:p>
    <w:p>
      <w:pPr>
        <w:pStyle w:val="Heading2"/>
      </w:pPr>
      <w:r>
        <w:t>Q5: What problem does Transactional Outbox solve?</w:t>
      </w:r>
    </w:p>
    <w:p>
      <w:r>
        <w:t>What they're testing: Reliability</w:t>
      </w:r>
    </w:p>
    <w:p>
      <w:r>
        <w:t>A: It solves the dual-write problem where DB updates and event publishing must both succeed. Instead of publishing directly, events are written to an outbox table in the same transaction. A separate process publishes them to a broker. This guarantees at-least-once delivery. Consumers must handle duplicates using idempotency.</w:t>
      </w:r>
    </w:p>
    <w:p>
      <w:r>
        <w:t>Diagram:</w:t>
        <w:br/>
        <w:t>DB + Outbox (TX)</w:t>
        <w:br/>
        <w:t>Outbox -&gt; Kafka</w:t>
      </w:r>
    </w:p>
    <w:p>
      <w:r>
        <w:t>Follow-up: Why idempotency?</w:t>
        <w:br/>
        <w:t>Ans: Because events may be delivered multiple times.</w:t>
      </w:r>
    </w:p>
    <w:p>
      <w:pPr>
        <w:pStyle w:val="Heading2"/>
      </w:pPr>
      <w:r>
        <w:t>Q6: How do you handle referential integrity across services?</w:t>
      </w:r>
    </w:p>
    <w:p>
      <w:r>
        <w:t>What they're testing: Advanced modeling</w:t>
      </w:r>
    </w:p>
    <w:p>
      <w:r>
        <w:t>A: Referential integrity is handled via event-driven compensation instead of DB constraints. Services emit events like USER_DELETED and others react accordingly. Periodic consistency checks act as a safety net. This shifts from prevention to detection and correction. Temporary inconsistencies are accepted but resolved quickly.</w:t>
      </w:r>
    </w:p>
    <w:p>
      <w:r>
        <w:t>Diagram:</w:t>
        <w:br/>
        <w:t>Delete Event -&gt; Cleanup Service</w:t>
      </w:r>
    </w:p>
    <w:p>
      <w:r>
        <w:t>Follow-up: Risk?</w:t>
        <w:br/>
        <w:t>Ans: Short-lived inconsistent state.</w:t>
      </w:r>
    </w:p>
    <w:p>
      <w:pPr>
        <w:pStyle w:val="Heading2"/>
      </w:pPr>
      <w:r>
        <w:t>Q7: How do you design for high read scalability?</w:t>
      </w:r>
    </w:p>
    <w:p>
      <w:r>
        <w:t>What they're testing: Performance design</w:t>
      </w:r>
    </w:p>
    <w:p>
      <w:r>
        <w:t>A: Use CQRS read models, caching, and replication. Read models precompute joins for fast queries. Caching reduces load and latency. Replication allows scaling reads independently. Trade-offs involve data freshness and consistency. The right choice depends on SLA requirements.</w:t>
      </w:r>
    </w:p>
    <w:p>
      <w:r>
        <w:t>Diagram:</w:t>
        <w:br/>
        <w:t>Events -&gt; Read DB -&gt; Cache -&gt; Client</w:t>
      </w:r>
    </w:p>
    <w:p>
      <w:r>
        <w:t>Follow-up: Trade-off?</w:t>
        <w:br/>
        <w:t>Ans: Freshness vs performance.</w:t>
      </w:r>
    </w:p>
    <w:p>
      <w:pPr>
        <w:pStyle w:val="Heading2"/>
      </w:pPr>
      <w:r>
        <w:t>Q8: When would you avoid database-per-service?</w:t>
      </w:r>
    </w:p>
    <w:p>
      <w:r>
        <w:t>What they're testing: Judgment</w:t>
      </w:r>
    </w:p>
    <w:p>
      <w:r>
        <w:t>A: Avoid it for small systems or teams lacking operational maturity. If strong consistency across all data is required, the complexity may not be justified. It also adds overhead in monitoring and debugging. For simpler systems, a modular monolith is often better.</w:t>
      </w:r>
    </w:p>
    <w:p>
      <w:r>
        <w:t>Diagram:</w:t>
        <w:br/>
        <w:t>Small app -&gt; Single DB</w:t>
      </w:r>
    </w:p>
    <w:p>
      <w:r>
        <w:t>Follow-up: Alternative?</w:t>
        <w:br/>
        <w:t>Ans: Modular monolith.</w:t>
      </w:r>
    </w:p>
    <w:p>
      <w:pPr>
        <w:pStyle w:val="Heading2"/>
      </w:pPr>
      <w:r>
        <w:t>Q9: Design an order + payment system.</w:t>
      </w:r>
    </w:p>
    <w:p>
      <w:r>
        <w:t>What they're testing: System design</w:t>
      </w:r>
    </w:p>
    <w:p>
      <w:r>
        <w:t>A: Split into Order, Payment, and Inventory services, each with its own DB. Use Saga for coordination. Use APIs for validation and events for state changes. Maintain read models for queries. Ensure idempotency and retries. Monitor for failures and compensations.</w:t>
      </w:r>
    </w:p>
    <w:p>
      <w:r>
        <w:t>Diagram:</w:t>
        <w:br/>
        <w:t>Order -&gt; Payment -&gt; Inventory</w:t>
        <w:br/>
        <w:t>Events sync state</w:t>
      </w:r>
    </w:p>
    <w:p>
      <w:r>
        <w:t>Follow-up: Failure handling?</w:t>
        <w:br/>
        <w:t>Ans: Compensation actions.</w:t>
      </w:r>
    </w:p>
    <w:p>
      <w:pPr>
        <w:pStyle w:val="Heading2"/>
      </w:pPr>
      <w:r>
        <w:t>Q10: How would you migrate from a shared database?</w:t>
      </w:r>
    </w:p>
    <w:p>
      <w:r>
        <w:t>What they're testing: Execution strategy</w:t>
      </w:r>
    </w:p>
    <w:p>
      <w:r>
        <w:t>A: Follow a staged approach: identify ownership, replace direct DB access with APIs, replicate data via CDC, perform controlled cutover, then remove old tables. Use feature flags for rollback. Monitor closely during cutover. Validate consistency before final removal. Cutover is the riskiest step.</w:t>
      </w:r>
    </w:p>
    <w:p>
      <w:r>
        <w:t>Diagram:</w:t>
        <w:br/>
        <w:t>Shared DB -&gt; CDC -&gt; New DB -&gt; Cutover</w:t>
      </w:r>
    </w:p>
    <w:p>
      <w:r>
        <w:t>Follow-up: Biggest risk?</w:t>
        <w:br/>
        <w:t>Ans: Data inconsistency during cutover.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