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Q1: Explain L4 vs L7 Load Balancing</w:t>
      </w:r>
    </w:p>
    <w:p>
      <w:r>
        <w:t>L4 operates at transport layer (IP + port). Fast, no content awareness.</w:t>
      </w:r>
    </w:p>
    <w:p>
      <w:r>
        <w:t>L7 operates at application layer (HTTP). Can route by URL, headers, cookies.</w:t>
      </w:r>
    </w:p>
    <w:p>
      <w:r>
        <w:t>Diagram:</w:t>
      </w:r>
    </w:p>
    <w:p>
      <w:r>
        <w:t>Client → L4 LB → Servers</w:t>
      </w:r>
    </w:p>
    <w:p>
      <w:r>
        <w:t>Client → L7 LB → /api/users → Service A</w:t>
      </w:r>
    </w:p>
    <w:p>
      <w:pPr>
        <w:pStyle w:val="Heading1"/>
      </w:pPr>
      <w:r>
        <w:t>Q2: How would you design global load balancing?</w:t>
      </w:r>
    </w:p>
    <w:p>
      <w:r>
        <w:t>Use multi-tier architecture:</w:t>
      </w:r>
    </w:p>
    <w:p>
      <w:r>
        <w:t>DNS → Global LB → Regional LB → Application LB</w:t>
      </w:r>
    </w:p>
    <w:p>
      <w:r>
        <w:t>Diagram:</w:t>
      </w:r>
    </w:p>
    <w:p>
      <w:r>
        <w:t>User → DNS → Region A/B → ALB → Services</w:t>
      </w:r>
    </w:p>
    <w:p>
      <w:pPr>
        <w:pStyle w:val="Heading1"/>
      </w:pPr>
      <w:r>
        <w:t>Q3: When to use sticky sessions?</w:t>
      </w:r>
    </w:p>
    <w:p>
      <w:r>
        <w:t>Use when state is in server memory (WebSockets, sessions).</w:t>
      </w:r>
    </w:p>
    <w:p>
      <w:r>
        <w:t>Avoid when possible; use Redis/JWT instead.</w:t>
      </w:r>
    </w:p>
    <w:p>
      <w:r>
        <w:t>Diagram:</w:t>
      </w:r>
    </w:p>
    <w:p>
      <w:r>
        <w:t>User → LB → Server A (always)</w:t>
      </w:r>
    </w:p>
    <w:p>
      <w:pPr>
        <w:pStyle w:val="Heading1"/>
      </w:pPr>
      <w:r>
        <w:t>Q4: How does gRPC load balancing work?</w:t>
      </w:r>
    </w:p>
    <w:p>
      <w:r>
        <w:t>Use client-side LB with headless service.</w:t>
      </w:r>
    </w:p>
    <w:p>
      <w:r>
        <w:t>Client maintains connections to all pods.</w:t>
      </w:r>
    </w:p>
    <w:p>
      <w:r>
        <w:t>Diagram:</w:t>
      </w:r>
    </w:p>
    <w:p>
      <w:r>
        <w:t>Client → Pod A / Pod B / Pod C</w:t>
      </w:r>
    </w:p>
    <w:p>
      <w:pPr>
        <w:pStyle w:val="Heading1"/>
      </w:pPr>
      <w:r>
        <w:t>Q5: Explain rate limiting at LB</w:t>
      </w:r>
    </w:p>
    <w:p>
      <w:r>
        <w:t>Protects backend from overload.</w:t>
      </w:r>
    </w:p>
    <w:p>
      <w:r>
        <w:t>Token bucket / leaky bucket algorithms.</w:t>
      </w:r>
    </w:p>
    <w:p>
      <w:r>
        <w:t>Diagram:</w:t>
      </w:r>
    </w:p>
    <w:p>
      <w:r>
        <w:t>Client → LB (10 req/s) → Server</w:t>
      </w:r>
    </w:p>
    <w:p>
      <w:r>
        <w:t>Extra → rejected (429)</w:t>
      </w:r>
    </w:p>
    <w:p>
      <w:pPr>
        <w:pStyle w:val="Heading1"/>
      </w:pPr>
      <w:r>
        <w:t>Q6: What is connection pooling?</w:t>
      </w:r>
    </w:p>
    <w:p>
      <w:r>
        <w:t>Reuse TCP connections instead of new ones.</w:t>
      </w:r>
    </w:p>
    <w:p>
      <w:r>
        <w:t>Reduces latency and CPU usage.</w:t>
      </w:r>
    </w:p>
    <w:p>
      <w:r>
        <w:t>Diagram:</w:t>
      </w:r>
    </w:p>
    <w:p>
      <w:r>
        <w:t>LB → reused connections →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