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Consistent Hashing — System Design Interview (Diagram + Answers)</w:t>
      </w:r>
    </w:p>
    <w:p>
      <w:pPr>
        <w:pStyle w:val="Heading1"/>
      </w:pPr>
      <w:r>
        <w:t>Master Diagram</w:t>
      </w:r>
    </w:p>
    <w:p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istent_hashing_mast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Design a Distributed Cache (Memcached)</w:t>
      </w:r>
    </w:p>
    <w:p>
      <w:r>
        <w:t>Use consistent hashing at the client. Each key is hashed to a node on a ring with virtual nodes.</w:t>
        <w:br/>
        <w:t>• Add/remove node → ~1/N keys move</w:t>
        <w:br/>
        <w:t>• Prevents cache stampede</w:t>
        <w:br/>
        <w:t>• No coordination between servers</w:t>
        <w:br/>
        <w:t>Diagram above: ring + virtual nodes explain routing.</w:t>
      </w:r>
    </w:p>
    <w:p>
      <w:pPr>
        <w:pStyle w:val="Heading1"/>
      </w:pPr>
      <w:r>
        <w:t>2. Design Redis Cluster</w:t>
      </w:r>
    </w:p>
    <w:p>
      <w:r>
        <w:t>Use 16,384 hash slots instead of a ring.</w:t>
        <w:br/>
        <w:t>slot = CRC16(key) % 16384</w:t>
        <w:br/>
        <w:t>• Nodes own slot ranges</w:t>
        <w:br/>
        <w:t>• MOVED redirects guide clients</w:t>
        <w:br/>
        <w:t>• Scaling = slot migration (~1/N movement)</w:t>
        <w:br/>
        <w:t>Diagram: slot-based consistent partitioning.</w:t>
      </w:r>
    </w:p>
    <w:p>
      <w:pPr>
        <w:pStyle w:val="Heading1"/>
      </w:pPr>
      <w:r>
        <w:t>3. Design Cassandra-like DB</w:t>
      </w:r>
    </w:p>
    <w:p>
      <w:r>
        <w:t>Use consistent hashing ring (token ring).</w:t>
        <w:br/>
        <w:t>• Hash partition key → token</w:t>
        <w:br/>
        <w:t>• Store on primary + next clockwise replicas</w:t>
        <w:br/>
        <w:t>• Virtual nodes balance load</w:t>
        <w:br/>
        <w:t>Diagram: ring + replication clockwise.</w:t>
      </w:r>
    </w:p>
    <w:p>
      <w:pPr>
        <w:pStyle w:val="Heading1"/>
      </w:pPr>
      <w:r>
        <w:t>4. Design Sticky Session Load Balancer</w:t>
      </w:r>
    </w:p>
    <w:p>
      <w:r>
        <w:t>Use consistent hashing on session_id.</w:t>
        <w:br/>
        <w:t>server = hash(session_id)</w:t>
        <w:br/>
        <w:t>• Stateless (no session table)</w:t>
        <w:br/>
        <w:t>• Works across multiple LBs</w:t>
        <w:br/>
        <w:t>Diagram: hash → server mapping.</w:t>
      </w:r>
    </w:p>
    <w:p>
      <w:pPr>
        <w:pStyle w:val="Heading1"/>
      </w:pPr>
      <w:r>
        <w:t>5. Design CDN Edge Cache</w:t>
      </w:r>
    </w:p>
    <w:p>
      <w:r>
        <w:t>Hash URL → edge server.</w:t>
        <w:br/>
        <w:t>• Same content → same server</w:t>
        <w:br/>
        <w:t>• Maximizes cache hit rate</w:t>
        <w:br/>
        <w:t>• Adding node → small % reroute</w:t>
        <w:br/>
        <w:t>Diagram: URL → consistent node.</w:t>
      </w:r>
    </w:p>
    <w:p>
      <w:pPr>
        <w:pStyle w:val="Heading1"/>
      </w:pPr>
      <w:r>
        <w:t>6. Design Distributed Storage (S3/HDFS)</w:t>
      </w:r>
    </w:p>
    <w:p>
      <w:r>
        <w:t>Hash object/block → node.</w:t>
        <w:br/>
        <w:t>• Even distribution</w:t>
        <w:br/>
        <w:t>• Add/remove node → ~1/N data moves</w:t>
        <w:br/>
        <w:t>• Rebalancing incremental</w:t>
        <w:br/>
        <w:t>Diagram: data spread across nodes.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