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DOMAIN-SPECIFIC DESIGN PATTERNS — MODULE 3</w:t>
      </w:r>
    </w:p>
    <w:p>
      <w:pPr>
        <w:spacing w:after="100" w:before="0"/>
        <w:jc w:val="center"/>
      </w:pPr>
      <w:r>
        <w:rPr>
          <w:rFonts w:ascii="Arial" w:cs="Arial" w:eastAsia="Arial" w:hAnsi="Arial"/>
          <w:b/>
          <w:bCs/>
          <w:color w:val="1A3C5E"/>
          <w:sz w:val="46"/>
          <w:szCs w:val="46"/>
        </w:rPr>
        <w:t xml:space="preserve">Payment Systems &amp; Ledgers</w:t>
      </w:r>
    </w:p>
    <w:p>
      <w:pPr>
        <w:pBdr>
          <w:bottom w:val="single" w:color="2E75B6" w:sz="6" w:space="6"/>
        </w:pBdr>
        <w:spacing w:after="80" w:before="0"/>
        <w:jc w:val="center"/>
      </w:pPr>
      <w:r>
        <w:rPr>
          <w:rFonts w:ascii="Arial" w:cs="Arial" w:eastAsia="Arial" w:hAnsi="Arial"/>
          <w:i/>
          <w:iCs/>
          <w:color w:val="444444"/>
          <w:sz w:val="22"/>
          <w:szCs w:val="22"/>
        </w:rPr>
        <w:t xml:space="preserve">Double-Entry  |  Idempotency  |  Authorize-Capture  |  Escrow  |  Reconciliation  |  PCI</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core principle — money must never be lost, duplicated, or miscounted</w:t>
      </w:r>
    </w:p>
    <w:p>
      <w:pPr>
        <w:spacing w:after="55" w:before="55"/>
        <w:jc w:val="center"/>
      </w:pPr>
      <w:r>
        <w:rPr>
          <w:rFonts w:ascii="Arial" w:cs="Arial" w:eastAsia="Arial" w:hAnsi="Arial"/>
          <w:color w:val="444444"/>
          <w:sz w:val="21"/>
          <w:szCs w:val="21"/>
        </w:rPr>
        <w:t xml:space="preserve">  Double-entry ledger — every transaction as balanced debit/credit pairs</w:t>
      </w:r>
    </w:p>
    <w:p>
      <w:pPr>
        <w:spacing w:after="55" w:before="55"/>
        <w:jc w:val="center"/>
      </w:pPr>
      <w:r>
        <w:rPr>
          <w:rFonts w:ascii="Arial" w:cs="Arial" w:eastAsia="Arial" w:hAnsi="Arial"/>
          <w:color w:val="444444"/>
          <w:sz w:val="21"/>
          <w:szCs w:val="21"/>
        </w:rPr>
        <w:t xml:space="preserve">  Idempotency — payment API retries that are always safe</w:t>
      </w:r>
    </w:p>
    <w:p>
      <w:pPr>
        <w:spacing w:after="55" w:before="55"/>
        <w:jc w:val="center"/>
      </w:pPr>
      <w:r>
        <w:rPr>
          <w:rFonts w:ascii="Arial" w:cs="Arial" w:eastAsia="Arial" w:hAnsi="Arial"/>
          <w:color w:val="444444"/>
          <w:sz w:val="21"/>
          <w:szCs w:val="21"/>
        </w:rPr>
        <w:t xml:space="preserve">  Payment flow — intent → authorize → capture → settle</w:t>
      </w:r>
    </w:p>
    <w:p>
      <w:pPr>
        <w:spacing w:after="55" w:before="55"/>
        <w:jc w:val="center"/>
      </w:pPr>
      <w:r>
        <w:rPr>
          <w:rFonts w:ascii="Arial" w:cs="Arial" w:eastAsia="Arial" w:hAnsi="Arial"/>
          <w:color w:val="444444"/>
          <w:sz w:val="21"/>
          <w:szCs w:val="21"/>
        </w:rPr>
        <w:t xml:space="preserve">  Escrow pattern — holding funds in marketplace transactions</w:t>
      </w:r>
    </w:p>
    <w:p>
      <w:pPr>
        <w:spacing w:after="55" w:before="55"/>
        <w:jc w:val="center"/>
      </w:pPr>
      <w:r>
        <w:rPr>
          <w:rFonts w:ascii="Arial" w:cs="Arial" w:eastAsia="Arial" w:hAnsi="Arial"/>
          <w:color w:val="444444"/>
          <w:sz w:val="21"/>
          <w:szCs w:val="21"/>
        </w:rPr>
        <w:t xml:space="preserve">  Reconciliation — automated daily comparison with payment gateway records</w:t>
      </w:r>
    </w:p>
    <w:p>
      <w:pPr>
        <w:spacing w:after="55" w:before="55"/>
        <w:jc w:val="center"/>
      </w:pPr>
      <w:r>
        <w:rPr>
          <w:rFonts w:ascii="Arial" w:cs="Arial" w:eastAsia="Arial" w:hAnsi="Arial"/>
          <w:color w:val="444444"/>
          <w:sz w:val="21"/>
          <w:szCs w:val="21"/>
        </w:rPr>
        <w:t xml:space="preserve">  Failure handling — the exactly-once payment challenge and timeout handling</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Core Principle</w:t>
      </w:r>
    </w:p>
    <w:p>
      <w:pPr>
        <w:pStyle w:val="Heading2"/>
        <w:spacing w:after="140" w:before="320"/>
      </w:pPr>
      <w:r>
        <w:rPr>
          <w:rFonts w:ascii="Arial" w:cs="Arial" w:eastAsia="Arial" w:hAnsi="Arial"/>
          <w:b/>
          <w:bCs/>
          <w:color w:val="2E75B6"/>
          <w:sz w:val="28"/>
          <w:szCs w:val="28"/>
        </w:rPr>
        <w:t xml:space="preserve">1.1  Money Must Never Be Lost, Duplicated, or Miscounted</w:t>
      </w:r>
    </w:p>
    <w:p>
      <w:pPr>
        <w:spacing w:after="80" w:before="80"/>
      </w:pPr>
      <w:r>
        <w:rPr>
          <w:rFonts w:ascii="Arial" w:cs="Arial" w:eastAsia="Arial" w:hAnsi="Arial"/>
          <w:color w:val="1A1A1A"/>
          <w:sz w:val="22"/>
          <w:szCs w:val="22"/>
        </w:rPr>
        <w:t xml:space="preserve">Payment systems have a </w:t>
      </w:r>
      <w:r>
        <w:rPr>
          <w:rFonts w:ascii="Arial" w:cs="Arial" w:eastAsia="Arial" w:hAnsi="Arial"/>
          <w:b/>
          <w:bCs/>
          <w:color w:val="1A1A1A"/>
          <w:sz w:val="22"/>
          <w:szCs w:val="22"/>
        </w:rPr>
        <w:t xml:space="preserve">different failure model</w:t>
      </w:r>
      <w:r>
        <w:rPr>
          <w:rFonts w:ascii="Arial" w:cs="Arial" w:eastAsia="Arial" w:hAnsi="Arial"/>
          <w:color w:val="1A1A1A"/>
          <w:sz w:val="22"/>
          <w:szCs w:val="22"/>
        </w:rPr>
        <w:t xml:space="preserve"> than other distributed systems. A dropped request in a search system means a missed search result. A dropped request in a payment system means a customer was charged but received nothing, or received something but was never charged. Both outcomes are serious business failures. The fundamental design principle for payment systems: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Payment System Design Constraints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double-charging: </w:t>
            </w:r>
            <w:r>
              <w:rPr>
                <w:rFonts w:ascii="Arial" w:cs="Arial" w:eastAsia="Arial" w:hAnsi="Arial"/>
                <w:color w:val="1A1A1A"/>
                <w:sz w:val="22"/>
                <w:szCs w:val="22"/>
              </w:rPr>
              <w:t xml:space="preserve">A customer clicking 'Pay' twice, a mobile app retrying after a timeout, a server reprocessing a message — any of these must not result in the customer being charged twice. Idempotency is mandatory.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lost payments: </w:t>
            </w:r>
            <w:r>
              <w:rPr>
                <w:rFonts w:ascii="Arial" w:cs="Arial" w:eastAsia="Arial" w:hAnsi="Arial"/>
                <w:color w:val="1A1A1A"/>
                <w:sz w:val="22"/>
                <w:szCs w:val="22"/>
              </w:rPr>
              <w:t xml:space="preserve">If the payment succeeded at the processor but the system failed before recording it locally, the system must detect and reconcile this. Money that moved but was not recorded leads to accounting imbalances.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Auditability: </w:t>
            </w:r>
            <w:r>
              <w:rPr>
                <w:rFonts w:ascii="Arial" w:cs="Arial" w:eastAsia="Arial" w:hAnsi="Arial"/>
                <w:color w:val="1A1A1A"/>
                <w:sz w:val="22"/>
                <w:szCs w:val="22"/>
              </w:rPr>
              <w:t xml:space="preserve">Every state transition in a payment must be recorded. Who initiated it, when, what the amount was, what the outcome was. Disputes, chargebacks, and regulatory audits require a complete, immutable transaction history.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Atomicity across services: </w:t>
            </w:r>
            <w:r>
              <w:rPr>
                <w:rFonts w:ascii="Arial" w:cs="Arial" w:eastAsia="Arial" w:hAnsi="Arial"/>
                <w:color w:val="1A1A1A"/>
                <w:sz w:val="22"/>
                <w:szCs w:val="22"/>
              </w:rPr>
              <w:t xml:space="preserve">'Payment succeeded but order creation failed' must trigger an automatic refund. 'Order created but payment failed' must trigger an automatic cancellation. All compensating actions must be defined and automated.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Double-Entry Ledger</w:t>
      </w:r>
    </w:p>
    <w:p>
      <w:pPr>
        <w:pStyle w:val="Heading2"/>
        <w:spacing w:after="140" w:before="320"/>
      </w:pPr>
      <w:r>
        <w:rPr>
          <w:rFonts w:ascii="Arial" w:cs="Arial" w:eastAsia="Arial" w:hAnsi="Arial"/>
          <w:b/>
          <w:bCs/>
          <w:color w:val="2E75B6"/>
          <w:sz w:val="28"/>
          <w:szCs w:val="28"/>
        </w:rPr>
        <w:t xml:space="preserve">2.1  Every Transaction as Balanced Debit/Credit Pairs</w:t>
      </w:r>
    </w:p>
    <w:p>
      <w:pPr>
        <w:spacing w:after="80" w:before="80"/>
      </w:pPr>
      <w:r>
        <w:rPr>
          <w:rFonts w:ascii="Arial" w:cs="Arial" w:eastAsia="Arial" w:hAnsi="Arial"/>
          <w:b/>
          <w:bCs/>
          <w:color w:val="1A1A1A"/>
          <w:sz w:val="22"/>
          <w:szCs w:val="22"/>
        </w:rPr>
        <w:t xml:space="preserve">Double-entry accounting</w:t>
      </w:r>
      <w:r>
        <w:rPr>
          <w:rFonts w:ascii="Arial" w:cs="Arial" w:eastAsia="Arial" w:hAnsi="Arial"/>
          <w:color w:val="1A1A1A"/>
          <w:sz w:val="22"/>
          <w:szCs w:val="22"/>
        </w:rPr>
        <w:t xml:space="preserve"> is the foundational data model for payment systems. Every financial transaction creates </w:t>
      </w:r>
      <w:r>
        <w:rPr>
          <w:rFonts w:ascii="Arial" w:cs="Arial" w:eastAsia="Arial" w:hAnsi="Arial"/>
          <w:b/>
          <w:bCs/>
          <w:color w:val="1A1A1A"/>
          <w:sz w:val="22"/>
          <w:szCs w:val="22"/>
        </w:rPr>
        <w:t xml:space="preserve">two entries</w:t>
      </w:r>
      <w:r>
        <w:rPr>
          <w:rFonts w:ascii="Arial" w:cs="Arial" w:eastAsia="Arial" w:hAnsi="Arial"/>
          <w:color w:val="1A1A1A"/>
          <w:sz w:val="22"/>
          <w:szCs w:val="22"/>
        </w:rPr>
        <w:t xml:space="preserve">: a debit to one account and a credit to another. The sum of all debits always equals the sum of all credits. This invariant makes it mathematically impossible to lose money or create money within the system — any imbalance is immediately detectable: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Double-Entry Accounting: The Invariant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rule: </w:t>
            </w:r>
            <w:r>
              <w:rPr>
                <w:rFonts w:ascii="Arial" w:cs="Arial" w:eastAsia="Arial" w:hAnsi="Arial"/>
                <w:color w:val="1A1A1A"/>
                <w:sz w:val="22"/>
                <w:szCs w:val="22"/>
              </w:rPr>
              <w:t xml:space="preserve">Every transaction produces at least one debit entry and one credit entry. Debits and credits always balance: sum(debits) = sum(credits) for every transaction, and sum(all debits) = sum(all credits) across the entire ledger.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Detection power: </w:t>
            </w:r>
            <w:r>
              <w:rPr>
                <w:rFonts w:ascii="Arial" w:cs="Arial" w:eastAsia="Arial" w:hAnsi="Arial"/>
                <w:color w:val="1A1A1A"/>
                <w:sz w:val="22"/>
                <w:szCs w:val="22"/>
              </w:rPr>
              <w:t xml:space="preserve">If a bug causes money to be credited to a customer account without a corresponding debit, the ledger goes out of balance. A simple balance check — sum(debits) - sum(credits) ≠ 0 — catches this immediately. Without double-entry, the bug might go undetected.</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Immutability: </w:t>
            </w:r>
            <w:r>
              <w:rPr>
                <w:rFonts w:ascii="Arial" w:cs="Arial" w:eastAsia="Arial" w:hAnsi="Arial"/>
                <w:color w:val="1A1A1A"/>
                <w:sz w:val="22"/>
                <w:szCs w:val="22"/>
              </w:rPr>
              <w:t xml:space="preserve">Ledger entries are never modified or deleted. Mistakes are corrected with compensating entries (reversals), not edits. This creates a complete, auditable history of every financial state change.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Double-entry ledger: data model and example transactions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LEDGER ENTRIES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ledger_entries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UUID PRIMARY KEY DEFAULT gen_random_uuid(),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transaction_id UUID NOT NULL,    ← groups debit+credit pair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account_id     UUID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entry_type     VARCHAR(6) NOT NULL CHECK (entry_type IN ('debit','credit')),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amount         DECIMAL(12,2) NOT NULL CHECK (amount &gt;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currency       CHAR(3)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description    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TIMESTAMPTZ NOT NULL DEFAULT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ACCOUNTS: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customer_wallet_alice: Alice's wallet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merchant_wallet_shop:  Shop's merchant wallet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escrow_account:        Intermediate holding account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platform_fee_account:  Platform revenue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1: Alice buys $100 item from Shop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transaction_id: txn_001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customer_wallet_alice  $100.00  ← Alice's balance decreases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merchant_wallet_shop   $95.00   ← Shop receives $95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platform_fee_account   $5.00    ← Platform takes $5 fee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check: $100 debit = $95 + $5 credit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2: Alice requests refund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transaction_id: txn_002 (reversal of txn_001)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merchant_wallet_shop   $95.00   ← Reversal: shop returns $95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platform_fee_account   $5.00    ← Platform refunds fee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customer_wallet_alice  $100.00  ← Alice gets $100 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check: $100 debit = $100 credit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VALIDATION QUERY (run on every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transaction_id,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SUM(CASE WHEN entry_type='debit' THEN amount ELSE 0 END) AS total_debits,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SUM(CASE WHEN entry_type='credit' THEN amount ELSE 0 END) AS total_credits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ledger_entries WHERE transaction_id = 'txn_001'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BY transaction_id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HAVING total_debits != total_credits;  ← should return 0 rows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Idempotency in Payment APIs</w:t>
      </w:r>
    </w:p>
    <w:p>
      <w:pPr>
        <w:pStyle w:val="Heading2"/>
        <w:spacing w:after="140" w:before="320"/>
      </w:pPr>
      <w:r>
        <w:rPr>
          <w:rFonts w:ascii="Arial" w:cs="Arial" w:eastAsia="Arial" w:hAnsi="Arial"/>
          <w:b/>
          <w:bCs/>
          <w:color w:val="2E75B6"/>
          <w:sz w:val="28"/>
          <w:szCs w:val="28"/>
        </w:rPr>
        <w:t xml:space="preserve">3.1  Making Retries Safe</w:t>
      </w:r>
    </w:p>
    <w:p>
      <w:pPr>
        <w:spacing w:after="80" w:before="80"/>
      </w:pPr>
      <w:r>
        <w:rPr>
          <w:rFonts w:ascii="Arial" w:cs="Arial" w:eastAsia="Arial" w:hAnsi="Arial"/>
          <w:b/>
          <w:bCs/>
          <w:color w:val="1A1A1A"/>
          <w:sz w:val="22"/>
          <w:szCs w:val="22"/>
        </w:rPr>
        <w:t xml:space="preserve">Idempotency</w:t>
      </w:r>
      <w:r>
        <w:rPr>
          <w:rFonts w:ascii="Arial" w:cs="Arial" w:eastAsia="Arial" w:hAnsi="Arial"/>
          <w:color w:val="1A1A1A"/>
          <w:sz w:val="22"/>
          <w:szCs w:val="22"/>
        </w:rPr>
        <w:t xml:space="preserve"> means that performing the same operation multiple times produces the same result as performing it once. For payment APIs, this is not optional — networks fail, timeouts occur, and retry logic will inevitably send the same payment request multiple times. Without idempotency, every retry is a potential double-charge: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Idempotency key: implementation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PROBLEM (without idempotency):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POST /payments { amount: 100, card_token: tok_123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 timeout after 5 seconds (payment may or may not have processed)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POST /payments { amount: 100, card_token: tok_123 }  ←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first succeeded: customer charged $200 ← double-charge!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first failed: customer charged $100 correctly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cannot tell which case it 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SOLUTION: IDEMPOTENCY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generates a UUID before the first attempt: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idempotency_key = uuid4()  ← 'a1b2c3d4-...'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POST /payments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Headers: { 'Idempotency-Key': 'a1b2c3d4-...'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 amount: 100, card_token: tok_123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Look up idempotency_key in idempotency_table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If FOUND: return cached response (do NOT process again)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If NOT FOUND: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Begin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INSERT INTO idempotency_table (key, status='processing')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 Process payment with payment processor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 Store result: INSERT INTO idempotency_table UPDATE status='complete',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 Commit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 Return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IDEMPOTENCY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idempotency_records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idempotency_key  UUID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request_hash     TEXT NOT NULL,    ← detect if client changes request body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VARCHAR(20),      ← processing, complete, 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response_body    JSONB,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TIMESTAMPTZ DEFAULT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expires_at       TIMESTAMPTZ DEFAULT NOW() + INTERVAL '24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 SCENARIO: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1: idempotency_key='abc'; status=processing → payment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 timeout → client retries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2: idempotency_key='abc'; status=complete → return cached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 processed exactly once regardless of retries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CONCURRENT DUPLICATE DETECTION: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Two simultaneous requests with same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1: INSERT idempotency_records → success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2: INSERT idempotency_records → UNIQUE constraint violation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2: returns 409 Conflict (key in use) or waits and returns cached result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Payment Flow: Authorize → Capture → Settle</w:t>
      </w:r>
    </w:p>
    <w:p>
      <w:pPr>
        <w:pStyle w:val="Heading2"/>
        <w:spacing w:after="140" w:before="320"/>
      </w:pPr>
      <w:r>
        <w:rPr>
          <w:rFonts w:ascii="Arial" w:cs="Arial" w:eastAsia="Arial" w:hAnsi="Arial"/>
          <w:b/>
          <w:bCs/>
          <w:color w:val="2E75B6"/>
          <w:sz w:val="28"/>
          <w:szCs w:val="28"/>
        </w:rPr>
        <w:t xml:space="preserve">4.1  The Three-Phase Payment Lifecycle</w:t>
      </w:r>
    </w:p>
    <w:p>
      <w:pPr>
        <w:spacing w:after="80" w:before="80"/>
      </w:pPr>
      <w:r>
        <w:rPr>
          <w:rFonts w:ascii="Arial" w:cs="Arial" w:eastAsia="Arial" w:hAnsi="Arial"/>
          <w:b/>
          <w:bCs/>
          <w:color w:val="1A1A1A"/>
          <w:sz w:val="22"/>
          <w:szCs w:val="22"/>
        </w:rPr>
        <w:t xml:space="preserve">Payment processing</w:t>
      </w:r>
      <w:r>
        <w:rPr>
          <w:rFonts w:ascii="Arial" w:cs="Arial" w:eastAsia="Arial" w:hAnsi="Arial"/>
          <w:color w:val="1A1A1A"/>
          <w:sz w:val="22"/>
          <w:szCs w:val="22"/>
        </w:rPr>
        <w:t xml:space="preserve"> is not a single operation — it is a </w:t>
      </w:r>
      <w:r>
        <w:rPr>
          <w:rFonts w:ascii="Arial" w:cs="Arial" w:eastAsia="Arial" w:hAnsi="Arial"/>
          <w:b/>
          <w:bCs/>
          <w:color w:val="1A1A1A"/>
          <w:sz w:val="22"/>
          <w:szCs w:val="22"/>
        </w:rPr>
        <w:t xml:space="preserve">three-phase process</w:t>
      </w:r>
      <w:r>
        <w:rPr>
          <w:rFonts w:ascii="Arial" w:cs="Arial" w:eastAsia="Arial" w:hAnsi="Arial"/>
          <w:color w:val="1A1A1A"/>
          <w:sz w:val="22"/>
          <w:szCs w:val="22"/>
        </w:rPr>
        <w:t xml:space="preserve"> that separates checking funds availability (authorization) from actually moving money (capture) and reconciling with the banking system (settlement). Understanding this lifecycle is essential for designing correct payment systems: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Payment Phase Definitions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Authorization: </w:t>
            </w:r>
            <w:r>
              <w:rPr>
                <w:rFonts w:ascii="Arial" w:cs="Arial" w:eastAsia="Arial" w:hAnsi="Arial"/>
                <w:color w:val="1A1A1A"/>
                <w:sz w:val="22"/>
                <w:szCs w:val="22"/>
              </w:rPr>
              <w:t xml:space="preserve">The payment processor contacts the card network and issuing bank to verify funds are available and places a hold for the amount. The money is still in the customer's account but cannot be used for other purchases. Authorization typically expires after 7 days if not captured.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Capture: </w:t>
            </w:r>
            <w:r>
              <w:rPr>
                <w:rFonts w:ascii="Arial" w:cs="Arial" w:eastAsia="Arial" w:hAnsi="Arial"/>
                <w:color w:val="1A1A1A"/>
                <w:sz w:val="22"/>
                <w:szCs w:val="22"/>
              </w:rPr>
              <w:t xml:space="preserve">The merchant triggers the actual movement of funds. The hold is converted into a debit. This is the point where the customer's account is actually debited. Capture can happen immediately (hotel check-in) or after order fulfilment (ship-then-capture).</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Settlement: </w:t>
            </w:r>
            <w:r>
              <w:rPr>
                <w:rFonts w:ascii="Arial" w:cs="Arial" w:eastAsia="Arial" w:hAnsi="Arial"/>
                <w:color w:val="1A1A1A"/>
                <w:sz w:val="22"/>
                <w:szCs w:val="22"/>
              </w:rPr>
              <w:t xml:space="preserve">Batch process (typically daily at midnight) where the payment processor sends all captured transactions to the card networks, which transfer funds from issuing banks to the merchant's acquiring bank. Money physically moves in settlement. Merchants receive funds 1-3 business days after settlement.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Payment flow: complete lifecycle with state machine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STATE MACHINE: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PENDING → AUTHORIZED → CAPTURED → SETTLED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FAILED    VOIDED      REFUNDED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1: PENDING (payment intent created)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POST /payments/intent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order_id: 'ord_123', amount: 99.99, currency: 'USD', card_token: 'tok_abc'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create payment record { id: pay_001, status: PENDING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Ledger: no entries yet (no money moved)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2: AUTHORIZED (bank hold placed)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 Stripe/Adyen/Braintree: authorize $99.99 on tok_abc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processor → issuing bank: place $99.99 hold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Processor response: { auth_code: 'AUTH456', status: 'authorized'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UPDATE payment SET status=AUTHORIZED, auth_code='AUTH456'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Ledger: DEBIT customer_pending $99.99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escrow_account  $99.99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3: CAPTURED (money debited from customer)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fulfillment complete → trigger capture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 Payment processor: capture auth 'AUTH456'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Processor: convert hold to debit on customer card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UPDATE payment SET status=CAPTURED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Ledger: DEBIT escrow_account   $99.99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merchant_wallet $94.99  ← after $5 platform fee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platform_fee    $5.00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4: SETTLED (money in merchant's bank account)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settlement batch: processor sends to card network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Merchant receives funds 1-3 business days later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UPDATE payment SET status=SETTLED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VOID (before capture): cancel authorization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 Payment processor: void auth 'AUTH456'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Hold released; customer's full balance restored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Ledger: reverse the PENDING escrow entries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REFUND (after capture): reverse payment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 Payment processor: refund $99.99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debit to merchant; credit back to customer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Ledger: new reversal entries (not edits to original)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Escrow Pattern for Marketplaces</w:t>
      </w:r>
    </w:p>
    <w:p>
      <w:pPr>
        <w:pStyle w:val="Heading2"/>
        <w:spacing w:after="140" w:before="320"/>
      </w:pPr>
      <w:r>
        <w:rPr>
          <w:rFonts w:ascii="Arial" w:cs="Arial" w:eastAsia="Arial" w:hAnsi="Arial"/>
          <w:b/>
          <w:bCs/>
          <w:color w:val="2E75B6"/>
          <w:sz w:val="28"/>
          <w:szCs w:val="28"/>
        </w:rPr>
        <w:t xml:space="preserve">5.1  Holding Funds Until Conditions Are Met</w:t>
      </w:r>
    </w:p>
    <w:p>
      <w:pPr>
        <w:spacing w:after="80" w:before="80"/>
      </w:pPr>
      <w:r>
        <w:rPr>
          <w:rFonts w:ascii="Arial" w:cs="Arial" w:eastAsia="Arial" w:hAnsi="Arial"/>
          <w:b/>
          <w:bCs/>
          <w:color w:val="1A1A1A"/>
          <w:sz w:val="22"/>
          <w:szCs w:val="22"/>
        </w:rPr>
        <w:t xml:space="preserve">Escrow</w:t>
      </w:r>
      <w:r>
        <w:rPr>
          <w:rFonts w:ascii="Arial" w:cs="Arial" w:eastAsia="Arial" w:hAnsi="Arial"/>
          <w:color w:val="1A1A1A"/>
          <w:sz w:val="22"/>
          <w:szCs w:val="22"/>
        </w:rPr>
        <w:t xml:space="preserve"> is a mechanism for </w:t>
      </w:r>
      <w:r>
        <w:rPr>
          <w:rFonts w:ascii="Arial" w:cs="Arial" w:eastAsia="Arial" w:hAnsi="Arial"/>
          <w:b/>
          <w:bCs/>
          <w:color w:val="1A1A1A"/>
          <w:sz w:val="22"/>
          <w:szCs w:val="22"/>
        </w:rPr>
        <w:t xml:space="preserve">holding funds in a neutral account</w:t>
      </w:r>
      <w:r>
        <w:rPr>
          <w:rFonts w:ascii="Arial" w:cs="Arial" w:eastAsia="Arial" w:hAnsi="Arial"/>
          <w:color w:val="1A1A1A"/>
          <w:sz w:val="22"/>
          <w:szCs w:val="22"/>
        </w:rPr>
        <w:t xml:space="preserve"> until both parties to a transaction have fulfilled their obligations. In marketplace platforms (Airbnb, eBay, Uber), the buyer pays upfront but the seller does not receive the funds until the service or goods are delivered and confirmed. This protects both parties: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Escrow Pattern: When and Why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Marketplace use case: </w:t>
            </w:r>
            <w:r>
              <w:rPr>
                <w:rFonts w:ascii="Arial" w:cs="Arial" w:eastAsia="Arial" w:hAnsi="Arial"/>
                <w:color w:val="1A1A1A"/>
                <w:sz w:val="22"/>
                <w:szCs w:val="22"/>
              </w:rPr>
              <w:t xml:space="preserve">Buyer (Alice) books an Airbnb stay for $500. Alice is charged immediately (authorization + capture). The $500 goes into an escrow account controlled by the platform, not into the host's account. After Alice checks in and the cancellation window passes, the platform releases the $500 to the host.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Protection for buyers: </w:t>
            </w:r>
            <w:r>
              <w:rPr>
                <w:rFonts w:ascii="Arial" w:cs="Arial" w:eastAsia="Arial" w:hAnsi="Arial"/>
                <w:color w:val="1A1A1A"/>
                <w:sz w:val="22"/>
                <w:szCs w:val="22"/>
              </w:rPr>
              <w:t xml:space="preserve">If the host cancels or the listing is fraudulent, the platform can refund from escrow without having to claw back funds already transferred to the host.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Protection for sellers: </w:t>
            </w:r>
            <w:r>
              <w:rPr>
                <w:rFonts w:ascii="Arial" w:cs="Arial" w:eastAsia="Arial" w:hAnsi="Arial"/>
                <w:color w:val="1A1A1A"/>
                <w:sz w:val="22"/>
                <w:szCs w:val="22"/>
              </w:rPr>
              <w:t xml:space="preserve">Funds are held securely. The seller knows the buyer has already paid — no risk of chargebacks on already-delivered goods (though chargebacks can still happen at the card level).</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Platform as intermediary: </w:t>
            </w:r>
            <w:r>
              <w:rPr>
                <w:rFonts w:ascii="Arial" w:cs="Arial" w:eastAsia="Arial" w:hAnsi="Arial"/>
                <w:color w:val="1A1A1A"/>
                <w:sz w:val="22"/>
                <w:szCs w:val="22"/>
              </w:rPr>
              <w:t xml:space="preserve">The platform holds the escrow account, earns the float, and can enforce its dispute resolution process. This is a significant business advantage: Airbnb holds billions of dollars in escrow at any time.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Escrow flow: marketplace transaction lifecycle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PARTIES: Alice (buyer), Host (seller), Platform (intermediary)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ACCOUNTS: alice_wallet, host_wallet, platform_escrow, platform_fee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Alice books ($500 stay, $25 service fee)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 pays $525 (stay + fee) to platform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alice_wallet       $525.00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platform_escrow   $500.00   ← host's money, held in escrow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platform_fee      $25.00    ← platform's fee, immediate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2A: Stay completed, check-out confirmed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Release escrow to host (after 24h post-checkout dispute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platform_escrow   $500.00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host_wallet       $450.00   ← host gets $450 (net of host fees)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platform_fee      $50.00    ← platform's host-side fee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2B: Host cancels before check-in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Release escrow back to Alice (full refund)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platform_escrow   $500.00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alice_wallet      $500.00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Note: service fee policy-dependent (often refunded for host cancellations)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ESCROW RELEASE CONDITIONS (state machine):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ESCROW_HELD → RELEASED_TO_SELLER (normal completion)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REFUNDED_TO_BUYER (cancellation, dispute resolved for buyer)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PARTIAL_REFUND (partial dispute resolution)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EXPIRED (no action taken; auto-release after N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MANAGEMENT: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Platform must track: what funds are in escrow per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Reconcile: sum(escrow_account balance) == sum(unreleased transactions)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any discrepancy → halt releases; investigate immediately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Reconciliation</w:t>
      </w:r>
    </w:p>
    <w:p>
      <w:pPr>
        <w:pStyle w:val="Heading2"/>
        <w:spacing w:after="140" w:before="320"/>
      </w:pPr>
      <w:r>
        <w:rPr>
          <w:rFonts w:ascii="Arial" w:cs="Arial" w:eastAsia="Arial" w:hAnsi="Arial"/>
          <w:b/>
          <w:bCs/>
          <w:color w:val="2E75B6"/>
          <w:sz w:val="28"/>
          <w:szCs w:val="28"/>
        </w:rPr>
        <w:t xml:space="preserve">6.1  Automated Daily Comparison with Payment Gateway Records</w:t>
      </w:r>
    </w:p>
    <w:p>
      <w:pPr>
        <w:spacing w:after="80" w:before="80"/>
      </w:pPr>
      <w:r>
        <w:rPr>
          <w:rFonts w:ascii="Arial" w:cs="Arial" w:eastAsia="Arial" w:hAnsi="Arial"/>
          <w:b/>
          <w:bCs/>
          <w:color w:val="1A1A1A"/>
          <w:sz w:val="22"/>
          <w:szCs w:val="22"/>
        </w:rPr>
        <w:t xml:space="preserve">Reconciliation</w:t>
      </w:r>
      <w:r>
        <w:rPr>
          <w:rFonts w:ascii="Arial" w:cs="Arial" w:eastAsia="Arial" w:hAnsi="Arial"/>
          <w:color w:val="1A1A1A"/>
          <w:sz w:val="22"/>
          <w:szCs w:val="22"/>
        </w:rPr>
        <w:t xml:space="preserve"> is the process of </w:t>
      </w:r>
      <w:r>
        <w:rPr>
          <w:rFonts w:ascii="Arial" w:cs="Arial" w:eastAsia="Arial" w:hAnsi="Arial"/>
          <w:b/>
          <w:bCs/>
          <w:color w:val="1A1A1A"/>
          <w:sz w:val="22"/>
          <w:szCs w:val="22"/>
        </w:rPr>
        <w:t xml:space="preserve">comparing your internal ledger records against the payment gateway's records</w:t>
      </w:r>
      <w:r>
        <w:rPr>
          <w:rFonts w:ascii="Arial" w:cs="Arial" w:eastAsia="Arial" w:hAnsi="Arial"/>
          <w:color w:val="1A1A1A"/>
          <w:sz w:val="22"/>
          <w:szCs w:val="22"/>
        </w:rPr>
        <w:t xml:space="preserve"> to detect any discrepancies. Networks fail, systems crash, bugs occur — reconciliation is the safety net that catches any money that moved at the gateway but was not recorded internally, or vice versa: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Reconciliation: daily automated process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EVERY DAY AT 02:00 UTC: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Download settlement file from payment processor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Stripe/Adyen sends CSV/JSON with all settled transactions: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transaction_id, amount, fee, net, created_at, status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~10,000 transactions per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Compare processor records vs internal ledger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processor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local_record = SELECT * FROM payments WHERE processor_tx_id = tx.id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NOT EXISTS: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'Money moved at processor but NOT in our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Log to discrepancy_log; create refund task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EXISTS and amounts differ: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'Amount mismatch: processor=$99.99, local=$100.00'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Log to discrepancy_log; trigger manual review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Check internal records against processor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internal payment (status=CAPTURED, not in settlement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payment older than 7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'Internal capture not in processor settlement'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Investigate: was processor API call lost?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Balance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processor_net_total = sum(processor.net)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internal_net_total = sum(internal.amount - internal.fees)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NOT EQUAL: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'Total reconciliation mismatch: $X'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Stop automatic settlement releases; escalate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Update settlement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payments SET status=SETTLED, settled_at=NOW()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processor_tx_id IN (settlement_file_ids)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DISCREPANCY CATEGORIES: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'ghost payment':    processor record, no internal record → investigate/refund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'phantom capture':  internal record, no processor record → may need re-capture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'amount drift':     amounts differ by pennies (rounding) → review currency handling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'missing fee':      processor fee different from expected → review fee schedule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Failure Handling and PCI Compliance</w:t>
      </w:r>
    </w:p>
    <w:p>
      <w:pPr>
        <w:pStyle w:val="Heading2"/>
        <w:spacing w:after="140" w:before="320"/>
      </w:pPr>
      <w:r>
        <w:rPr>
          <w:rFonts w:ascii="Arial" w:cs="Arial" w:eastAsia="Arial" w:hAnsi="Arial"/>
          <w:b/>
          <w:bCs/>
          <w:color w:val="2E75B6"/>
          <w:sz w:val="28"/>
          <w:szCs w:val="28"/>
        </w:rPr>
        <w:t xml:space="preserve">7.1  The Exactly-Once Payment Challenge</w:t>
      </w:r>
    </w:p>
    <w:p>
      <w:pPr>
        <w:spacing w:after="80" w:before="80"/>
      </w:pPr>
      <w:r>
        <w:rPr>
          <w:rFonts w:ascii="Arial" w:cs="Arial" w:eastAsia="Arial" w:hAnsi="Arial"/>
          <w:b/>
          <w:bCs/>
          <w:color w:val="1A1A1A"/>
          <w:sz w:val="22"/>
          <w:szCs w:val="22"/>
        </w:rPr>
        <w:t xml:space="preserve">The hardest failure scenario</w:t>
      </w:r>
      <w:r>
        <w:rPr>
          <w:rFonts w:ascii="Arial" w:cs="Arial" w:eastAsia="Arial" w:hAnsi="Arial"/>
          <w:color w:val="1A1A1A"/>
          <w:sz w:val="22"/>
          <w:szCs w:val="22"/>
        </w:rPr>
        <w:t xml:space="preserve"> in payment systems is a </w:t>
      </w:r>
      <w:r>
        <w:rPr>
          <w:rFonts w:ascii="Arial" w:cs="Arial" w:eastAsia="Arial" w:hAnsi="Arial"/>
          <w:b/>
          <w:bCs/>
          <w:color w:val="1A1A1A"/>
          <w:sz w:val="22"/>
          <w:szCs w:val="22"/>
        </w:rPr>
        <w:t xml:space="preserve">timeout from the payment gateway</w:t>
      </w:r>
      <w:r>
        <w:rPr>
          <w:rFonts w:ascii="Arial" w:cs="Arial" w:eastAsia="Arial" w:hAnsi="Arial"/>
          <w:color w:val="1A1A1A"/>
          <w:sz w:val="22"/>
          <w:szCs w:val="22"/>
        </w:rPr>
        <w:t xml:space="preserve">. The system sent a capture request, the network timed out, and it is unknown whether the payment processor processed the request or not. Retrying may double-charge; not retrying may leave the payment uncaptured. The solution requires a query-first approach:</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Payment Gateway Timeout: The Critical Scenario</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scenario: </w:t>
            </w:r>
            <w:r>
              <w:rPr>
                <w:rFonts w:ascii="Arial" w:cs="Arial" w:eastAsia="Arial" w:hAnsi="Arial"/>
                <w:color w:val="1A1A1A"/>
                <w:sz w:val="22"/>
                <w:szCs w:val="22"/>
              </w:rPr>
              <w:t xml:space="preserve">Server sends capture request to Stripe. Request takes 10 seconds. Server configured timeout = 5 seconds. Server throws timeout exception. Did Stripe process the capture or not? Unknown.</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Wrong approach — retry with same data: </w:t>
            </w:r>
            <w:r>
              <w:rPr>
                <w:rFonts w:ascii="Arial" w:cs="Arial" w:eastAsia="Arial" w:hAnsi="Arial"/>
                <w:color w:val="1A1A1A"/>
                <w:sz w:val="22"/>
                <w:szCs w:val="22"/>
              </w:rPr>
              <w:t xml:space="preserve">If Stripe did process, retry creates a duplicate charge. Some payment gateways accept idempotency keys; use them. But even with idempotency keys, you must verify the status before deciding on the next action.</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Correct approach — query then act: </w:t>
            </w:r>
            <w:r>
              <w:rPr>
                <w:rFonts w:ascii="Arial" w:cs="Arial" w:eastAsia="Arial" w:hAnsi="Arial"/>
                <w:color w:val="1A1A1A"/>
                <w:sz w:val="22"/>
                <w:szCs w:val="22"/>
              </w:rPr>
              <w:t xml:space="preserve">After a timeout, query the payment gateway for the status of the transaction using the order/payment reference. If the status is 'captured': update internal state to CAPTURED; do not retry. If the status is 'not found' or 'pending': retry with same idempotency key.</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Outbox pattern for reliability: </w:t>
            </w:r>
            <w:r>
              <w:rPr>
                <w:rFonts w:ascii="Arial" w:cs="Arial" w:eastAsia="Arial" w:hAnsi="Arial"/>
                <w:color w:val="1A1A1A"/>
                <w:sz w:val="22"/>
                <w:szCs w:val="22"/>
              </w:rPr>
              <w:t xml:space="preserve">Write the payment state change to a local outbox table in the same database transaction as the order update. A separate processor reads the outbox and calls the payment API. If the processor crashes, it replays from the outbox. Idempotency keys ensure replays are safe.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Failure handling: payment-order atomicity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1: Payment succeeds, order creation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Charge customer $100 → CAPTURED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 Create order record → database error → order creation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customer charged but no order → MUST REFUND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Compensating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Saga / outbox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CAPTURE payment (may succeed or fail)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CREATE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Step 2 fails: execute compensation → REFUND payment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Ledger: DEBIT merchant_wallet $100 (refund)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customer_wallet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2: Order created, payment capture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Order record created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 Capture payment → processor returns 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order exists but no payment → MUST CANCEL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Compensating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capture fails: cancel order; release authorization (void)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Notify customer: 'Payment failed, please try again'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HANDLING: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payment gateway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Query payment status: GET /payments/{idempotency_key}/status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Response: 'captured' → update internal state; no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Response: 'not_found' → safe to retry with same idempotency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Response: 'processing' → wait and poll (back-off: 1s, 2s, 4s, 8s)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PCI COMPLIANCE: NEVER store raw card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layer: NEVER store: card number, CVV, expiry 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Instead: tokenise with payment processor on the client side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Stripe.js / Braintree.js: card data goes directly to processor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Processor returns: tok_abc123 (token representing the card)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stores: tok_abc123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database is breached: tokens are useless without processor key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PCI compliance scope: reduced to SAQ-A (simplest level)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Payment System Design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Component</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Design decision</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Ledger model</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Double-entry: every transaction = balanced debit + credit</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Mathematically impossible to lose/create money; detects any imbalance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Idempotency</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Idempotency key on all payment API calls; idempotency table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Safe retries after network timeout; no double-charging</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Payment phases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Authorize → Capture → Settle (separate operations)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Hold funds without charging; only charge after order confirmed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Escrow</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Intermediate account holds funds until conditions met</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Protects buyer and seller; platform controls dispute resolution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Reconciliation</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Daily automated: internal ledger vs processor settlement file</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Catches ghost payments, phantom captures, amount drift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Failure handling</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Saga pattern: on failure, execute compensating transactions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Payment + order must be atomic; one cannot succeed without the other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PCI compliance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Client-side tokenisation; never store raw card data</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Reduces PCI scope; protects customers even if database is breached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Payment Systems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3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Double-entry ledger: every transaction = balanced debit + credit: </w:t>
            </w:r>
            <w:r>
              <w:rPr>
                <w:rFonts w:ascii="Arial" w:cs="Arial" w:eastAsia="Arial" w:hAnsi="Arial"/>
                <w:color w:val="1A1A1A"/>
                <w:sz w:val="22"/>
                <w:szCs w:val="22"/>
              </w:rPr>
              <w:t xml:space="preserve">Sum(debits) = sum(credits) always. Imbalance immediately detectable. Entries are immutable (correct with reversals, not edits). This is the mathematical guarantee that money is neither created nor destroyed.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Idempotency keys are mandatory for payment APIs: </w:t>
            </w:r>
            <w:r>
              <w:rPr>
                <w:rFonts w:ascii="Arial" w:cs="Arial" w:eastAsia="Arial" w:hAnsi="Arial"/>
                <w:color w:val="1A1A1A"/>
                <w:sz w:val="22"/>
                <w:szCs w:val="22"/>
              </w:rPr>
              <w:t xml:space="preserve">Client generates UUID before first attempt. Sends same key on every retry. Server checks idempotency table first. If key found: return cached response. Never process twice. Resolve timeouts by querying status before retrying.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Authorize → Capture → Settle: three separate phases: </w:t>
            </w:r>
            <w:r>
              <w:rPr>
                <w:rFonts w:ascii="Arial" w:cs="Arial" w:eastAsia="Arial" w:hAnsi="Arial"/>
                <w:color w:val="1A1A1A"/>
                <w:sz w:val="22"/>
                <w:szCs w:val="22"/>
              </w:rPr>
              <w:t xml:space="preserve">Authorization: bank hold, no money moved. Capture: trigger actual debit. Settle: daily batch, money in merchant's account 1-3 days later. Void to cancel before capture; refund to reverse after capture.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Escrow: neutral holding account for marketplace transactions: </w:t>
            </w:r>
            <w:r>
              <w:rPr>
                <w:rFonts w:ascii="Arial" w:cs="Arial" w:eastAsia="Arial" w:hAnsi="Arial"/>
                <w:color w:val="1A1A1A"/>
                <w:sz w:val="22"/>
                <w:szCs w:val="22"/>
              </w:rPr>
              <w:t xml:space="preserve">Buyer pays platform (into escrow). Platform releases to seller after delivery/confirmation. Protects both parties; enables dispute resolution. Platform holds the float.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Reconciliation daily: internal vs gateway records: </w:t>
            </w:r>
            <w:r>
              <w:rPr>
                <w:rFonts w:ascii="Arial" w:cs="Arial" w:eastAsia="Arial" w:hAnsi="Arial"/>
                <w:color w:val="1A1A1A"/>
                <w:sz w:val="22"/>
                <w:szCs w:val="22"/>
              </w:rPr>
              <w:t xml:space="preserve">Ghost payment (gateway record, no internal) → alert + investigate. Phantom capture (internal, not in gateway) → investigate. Amount drift → check currency rounding. Any imbalance → halt releases + escalate.</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Timeout from gateway: query first, then act: </w:t>
            </w:r>
            <w:r>
              <w:rPr>
                <w:rFonts w:ascii="Arial" w:cs="Arial" w:eastAsia="Arial" w:hAnsi="Arial"/>
                <w:color w:val="1A1A1A"/>
                <w:sz w:val="22"/>
                <w:szCs w:val="22"/>
              </w:rPr>
              <w:t xml:space="preserve">Unknown whether payment processed. Query status by idempotency key. 'captured' → update state, no retry. 'not_found' → retry safely. Payment failure → compensating transaction (refund or cancel order). Never store raw card data — client-side tokenisation only.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 with Full Answer</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9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 the payment system for a marketplace like Airbnb. How do you handle money moving between buyers, sellers, and the platform?</w:t>
            </w:r>
          </w:p>
        </w:tc>
        <w:tc>
          <w:tcPr>
            <w:tcW w:type="dxa" w:w="9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marketplace payment system must handle money flowing between three parties — the buyer, the seller, and the platform — with correctness guarantees that no money is lost, duplicated, or miscounted. The foundation is a double-entry ledger. Every financial state change creates at least two ledger entries: a debit to one account and a credit to another. The sum of all debits equals the sum of all credits at all times. This is not just accounting best practice — it is a mathematical invariant that makes it detectable when money is lost or created by bugs. If a software error credits a seller's account without a corresponding debit, the ledger immediately goes out of balance. The payment flow for a marketplace booking follows a specific sequence. When a buyer books, the platform does not send money to the seller immediately. Instead, the buyer's card is authorized and captured — the buyer is charged — but the funds go into a platform-controlled escrow account. The seller does not see the money. This protects both parties: if the seller cancels or the buyer has a legitimate dispute, the platform can refund from escrow without trying to claw back funds already sent to the seller. After the service is delivered and the dispute window expires (for Airbnb, typically 24 hours after checkout), the platform releases the escrow to the seller's account, less the platform's commission. All state transitions in a payment must be tracked: pending, authorized, captured, settled, voided, or refunded. Each state change is a new ledger entry — entries are never modified. This immutability ensures a complete audit trail for disputes, chargebacks, and regulatory compliance. Idempotency is critical throughout. Every call to the payment processor — authorize, capture, refund — must include an idempotency key, typically a UUID generated before the first attempt. The server stores this key with the result. On retry (after a network timeout), the server checks the idempotency table first: if the key already exists and the operation succeeded, return the cached response without calling the processor again. This prevents double-charging on retries. Gateway timeouts are the hardest failure scenario. When the server sends a capture request and the network times out, it is unknown whether the processor processed the request. The correct approach is to query the processor for the status of the transaction using the idempotency key before deciding whether to retry. If the status is 'captured', update internal state and do not retry. If the status is 'not found', retry safely with the same idempotency key. Failure handling across payment and order must use compensating transactions: if payment succeeds but order creation fails, the payment must be automatically refunded. If order creation succeeds but payment fails, the order must be automatically cancelled. These compensation flows must be defined, implemented, and tested for every failure permutation. Reconciliation runs daily, comparing the platform's internal ledger against the settlement file from the payment processor. Discrepancies — money that moved at the processor but was not recorded internally, or internal records with no corresponding processor entry — are alerted immediately and halt further releases until investigated. For PCI compliance, raw card data (number, CVV, expiry) must never reach the platform's servers. The payment form runs Stripe.js or Braintree.js in the browser, sending card data directly to the processor and receiving a token in return. The platform stores only this token. A database breach exposes tokens, which are useless without the processor's key.</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Domain-Specific Design Patterns Module 3: Payment Systems &amp; Ledgers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Domain Patterns Module 3 — Payment Systems &amp; Ledgers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DOMAIN-SPECIFIC DESIGN PATTERNS MODULE 3: Payment Systems &amp; Ledgers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2026-04-13T00:07:08.511Z</dcterms:created>
  <dcterms:modified xsi:type="dcterms:W3CDTF">2026-04-13T00:07:08.544Z</dcterms:modified>
</cp:coreProperties>
</file>

<file path=docProps/custom.xml><?xml version="1.0" encoding="utf-8"?>
<Properties xmlns="http://schemas.openxmlformats.org/officeDocument/2006/custom-properties" xmlns:vt="http://schemas.openxmlformats.org/officeDocument/2006/docPropsVTypes"/>
</file>