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DATABASE PER SERVICE</w:t>
      </w:r>
    </w:p>
    <w:p>
      <w:pPr>
        <w:spacing w:after="180"/>
        <w:jc w:val="center"/>
      </w:pPr>
      <w:r>
        <w:rPr>
          <w:rFonts w:ascii="Arial" w:cs="Arial" w:eastAsia="Arial" w:hAnsi="Arial"/>
          <w:color w:val="1A3A5C"/>
          <w:sz w:val="28"/>
          <w:szCs w:val="28"/>
        </w:rPr>
        <w:t xml:space="preserve">The Foundational Data Ownership Pattern in Microservices</w:t>
      </w:r>
    </w:p>
    <w:p>
      <w:pPr>
        <w:spacing w:after="120"/>
        <w:jc w:val="center"/>
      </w:pPr>
      <w:r>
        <w:rPr>
          <w:rFonts w:ascii="Arial" w:cs="Arial" w:eastAsia="Arial" w:hAnsi="Arial"/>
          <w:b/>
          <w:bCs/>
          <w:color w:val="0D1B2A"/>
          <w:sz w:val="40"/>
          <w:szCs w:val="40"/>
        </w:rPr>
        <w:t xml:space="preserve">Module 4: Choosing Database per Service</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Making the Technology Decision</w:t>
      </w:r>
    </w:p>
    <w:p>
      <w:pPr>
        <w:spacing w:after="70"/>
        <w:jc w:val="center"/>
      </w:pPr>
      <w:r>
        <w:rPr>
          <w:rFonts w:ascii="Arial" w:cs="Arial" w:eastAsia="Arial" w:hAnsi="Arial"/>
          <w:b/>
          <w:bCs/>
          <w:color w:val="0D1B2A"/>
          <w:sz w:val="22"/>
          <w:szCs w:val="22"/>
        </w:rPr>
        <w:t xml:space="preserve">2. </w:t>
      </w:r>
      <w:r>
        <w:rPr>
          <w:rFonts w:ascii="Arial" w:cs="Arial" w:eastAsia="Arial" w:hAnsi="Arial"/>
          <w:color w:val="555555"/>
          <w:sz w:val="22"/>
          <w:szCs w:val="22"/>
        </w:rPr>
        <w:t xml:space="preserve">Polyglot Persistence — The Right Tool for Each Service</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PostgreSQL — Order Service</w:t>
      </w:r>
    </w:p>
    <w:p>
      <w:pPr>
        <w:spacing w:after="70"/>
        <w:jc w:val="center"/>
      </w:pPr>
      <w:r>
        <w:rPr>
          <w:rFonts w:ascii="Arial" w:cs="Arial" w:eastAsia="Arial" w:hAnsi="Arial"/>
          <w:b/>
          <w:bCs/>
          <w:color w:val="F9A825"/>
          <w:sz w:val="22"/>
          <w:szCs w:val="22"/>
        </w:rPr>
        <w:t xml:space="preserve">4. </w:t>
      </w:r>
      <w:r>
        <w:rPr>
          <w:rFonts w:ascii="Arial" w:cs="Arial" w:eastAsia="Arial" w:hAnsi="Arial"/>
          <w:color w:val="555555"/>
          <w:sz w:val="22"/>
          <w:szCs w:val="22"/>
        </w:rPr>
        <w:t xml:space="preserve">Elasticsearch — Product Search Service</w:t>
      </w:r>
    </w:p>
    <w:p>
      <w:pPr>
        <w:spacing w:after="70"/>
        <w:jc w:val="center"/>
      </w:pPr>
      <w:r>
        <w:rPr>
          <w:rFonts w:ascii="Arial" w:cs="Arial" w:eastAsia="Arial" w:hAnsi="Arial"/>
          <w:b/>
          <w:bCs/>
          <w:color w:val="B71C1C"/>
          <w:sz w:val="22"/>
          <w:szCs w:val="22"/>
        </w:rPr>
        <w:t xml:space="preserve">5. </w:t>
      </w:r>
      <w:r>
        <w:rPr>
          <w:rFonts w:ascii="Arial" w:cs="Arial" w:eastAsia="Arial" w:hAnsi="Arial"/>
          <w:color w:val="555555"/>
          <w:sz w:val="22"/>
          <w:szCs w:val="22"/>
        </w:rPr>
        <w:t xml:space="preserve">Redis — Session Service</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Cassandra — Activity Feed Service</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Technology Selection Framework</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Migration From Shared DB — The Five-Step Extraction</w:t>
      </w:r>
    </w:p>
    <w:p>
      <w:pPr>
        <w:spacing w:after="70"/>
        <w:jc w:val="center"/>
      </w:pPr>
      <w:r>
        <w:rPr>
          <w:rFonts w:ascii="Arial" w:cs="Arial" w:eastAsia="Arial" w:hAnsi="Arial"/>
          <w:b/>
          <w:bCs/>
          <w:color w:val="C62828"/>
          <w:sz w:val="22"/>
          <w:szCs w:val="22"/>
        </w:rPr>
        <w:t xml:space="preserve">9. </w:t>
      </w:r>
      <w:r>
        <w:rPr>
          <w:rFonts w:ascii="Arial" w:cs="Arial" w:eastAsia="Arial" w:hAnsi="Arial"/>
          <w:color w:val="555555"/>
          <w:sz w:val="22"/>
          <w:szCs w:val="22"/>
        </w:rPr>
        <w:t xml:space="preserve">Anti-Pattern: The Integration Database</w:t>
      </w:r>
    </w:p>
    <w:p>
      <w:pPr>
        <w:spacing w:after="70"/>
        <w:jc w:val="center"/>
      </w:pPr>
      <w:r>
        <w:rPr>
          <w:rFonts w:ascii="Arial" w:cs="Arial" w:eastAsia="Arial" w:hAnsi="Arial"/>
          <w:b/>
          <w:bCs/>
          <w:color w:val="C62828"/>
          <w:sz w:val="22"/>
          <w:szCs w:val="22"/>
        </w:rPr>
        <w:t xml:space="preserve">10. </w:t>
      </w:r>
      <w:r>
        <w:rPr>
          <w:rFonts w:ascii="Arial" w:cs="Arial" w:eastAsia="Arial" w:hAnsi="Arial"/>
          <w:color w:val="555555"/>
          <w:sz w:val="22"/>
          <w:szCs w:val="22"/>
        </w:rPr>
        <w:t xml:space="preserve">Anti-Pattern: Direct DB Access 'Just for Reporting'</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Making the Technology Decision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established what database-per-service means, how to implement it, and how to solve the challenges it creates. Module 4 answers the practical question every team eventually faces: given that each service can choose its own database, how do you make a good choice?</w:t>
      </w:r>
    </w:p>
    <w:p>
      <w:pPr>
        <w:spacing w:after="160"/>
      </w:pPr>
      <w:r>
        <w:rPr>
          <w:rFonts w:ascii="Arial" w:cs="Arial" w:eastAsia="Arial" w:hAnsi="Arial"/>
          <w:b w:val="false"/>
          <w:bCs w:val="false"/>
          <w:color w:val="333333"/>
          <w:sz w:val="22"/>
          <w:szCs w:val="22"/>
        </w:rPr>
        <w:t xml:space="preserve">This module covers two related topics. First, polyglot persistence: the four canonical examples of services choosing databases that are radically different from each other, each optimised for a specific workload. Second, the migration path: the disciplined five-step process for safely extracting a service's data from a shared database into its own dedicated store. The module closes with the two most important anti-patterns to recognise and avoid.</w:t>
      </w:r>
    </w:p>
    <w:p>
      <w:pPr>
        <w:spacing w:after="160"/>
      </w:pPr>
      <w:r>
        <w:rPr>
          <w:rFonts w:ascii="Arial" w:cs="Arial" w:eastAsia="Arial" w:hAnsi="Arial"/>
          <w:b w:val="false"/>
          <w:bCs w:val="false"/>
          <w:color w:val="333333"/>
          <w:sz w:val="22"/>
          <w:szCs w:val="22"/>
        </w:rPr>
        <w:t xml:space="preserve">A recurring theme: the 'right' database is not the one the team knows best, the one with the most features, or the most widely deployed. The right database is the one whose data model and access patterns best match the service's actual workload. Choosing the wrong database — even if it 'works' — creates unnecessary operational friction and performance problems that compound over time.</w:t>
      </w:r>
    </w:p>
    <w:p>
      <w:pPr>
        <w:pStyle w:val="Heading2"/>
        <w:spacing w:after="100" w:before="280"/>
      </w:pPr>
      <w:r>
        <w:rPr>
          <w:rFonts w:ascii="Arial" w:cs="Arial" w:eastAsia="Arial" w:hAnsi="Arial"/>
          <w:b/>
          <w:bCs/>
          <w:color w:val="1A3A5C"/>
          <w:sz w:val="28"/>
          <w:szCs w:val="28"/>
        </w:rPr>
        <w:t xml:space="preserve">1.1 The Technology Selection Principle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Polyglot Persistence: The practice of using multiple database technologies within the same system, with each service choosing the storage technology best suited to its specific data model, access patterns, and consistency requirements. Only possible when each service owns its own database.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3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Workload Characteristics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Right Database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Wrong Database (and Why)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Relational data, ACID transactions, complex queries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 — orders have clear relational structure; no document flexibility needed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Search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queries, relevance ranking, faceted filters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 SQL LIKE is orders of magnitude slower; no relevance ranking</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Key-value access, sub-millisecond latency, TTL expiry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 too slow; no native TTL; table-scan for expired sessions is wasteful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Activity Feed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Append-only, time-ordered, write-heavy, massive scale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Cassandra</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 will degrade under millions of writes; ordering queries are expensive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2. Polyglot Persistence — The Right Tool for Each Service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Each database technology is optimised for a specific problem. Relational databases excel at complex relationships and transactions; document databases at flexible schemas; key-value stores at low-latency point lookups; search engines at full-text relevance; column-family stores at massive-scale writes. No single database is optimal for all workloads.</w:t>
      </w:r>
    </w:p>
    <w:p>
      <w:pPr>
        <w:spacing w:after="160"/>
      </w:pPr>
      <w:r>
        <w:rPr>
          <w:rFonts w:ascii="Arial" w:cs="Arial" w:eastAsia="Arial" w:hAnsi="Arial"/>
          <w:b w:val="false"/>
          <w:bCs w:val="false"/>
          <w:color w:val="333333"/>
          <w:sz w:val="22"/>
          <w:szCs w:val="22"/>
        </w:rPr>
        <w:t xml:space="preserve">The constraint that prevented polyglot persistence in a monolith — all code shares one database — disappears with database-per-service. Each service can adopt the technology whose strengths align with the service's access patterns. The discipline: choose based on the workload, not familiarity.</w:t>
      </w:r>
    </w:p>
    <w:p>
      <w:pPr>
        <w:pStyle w:val="Heading2"/>
        <w:spacing w:after="100" w:before="280"/>
      </w:pPr>
      <w:r>
        <w:rPr>
          <w:rFonts w:ascii="Arial" w:cs="Arial" w:eastAsia="Arial" w:hAnsi="Arial"/>
          <w:b/>
          <w:bCs/>
          <w:color w:val="1A3A5C"/>
          <w:sz w:val="28"/>
          <w:szCs w:val="28"/>
        </w:rPr>
        <w:t xml:space="preserve">2.1 The E-Commerce Platform — Four Services, Four Technologies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E-commerce platform — polyglot persistence overview: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SEARCH SERVICE          SESSION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PostgreSQL   │       │ Elasticsearch │       │    Redis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orders       │       │  products     │       │  sessions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order_items  │       │  index        │       │  carts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payments     │       │  (inverted)   │       │  rate limits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ACID transactions        Full-text search        Sub-ms key-value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Foreign key integrity    Relevance ranking        Auto-expiry TTL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Complex JOINs            Faceted filtering        Atomic counters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ACTIVITY FEED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Cassandra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user_activities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(partitioned by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user_id + time)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Millions of writes/sec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Time-ordered retrieval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Tunable consistency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Each service: different DB, different team, independent deployment.</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No service is constrained by another service's database requirements.</w:t>
      </w:r>
    </w:p>
    <w:p>
      <w:r>
        <w:br w:type="page"/>
      </w:r>
    </w:p>
    <w:p>
      <w:r>
        <w:br w:type="page"/>
      </w:r>
    </w:p>
    <w:p>
      <w:pPr>
        <w:pStyle w:val="Heading1"/>
        <w:shd w:fill="1565C0" w:val="clear"/>
        <w:spacing w:after="60" w:before="300"/>
        <w:ind w:left="240" w:right="240"/>
      </w:pPr>
      <w:r>
        <w:rPr>
          <w:rFonts w:ascii="Arial" w:cs="Arial" w:eastAsia="Arial" w:hAnsi="Arial"/>
          <w:b/>
          <w:bCs/>
          <w:color w:val="FFFFFF"/>
          <w:sz w:val="52"/>
          <w:szCs w:val="52"/>
        </w:rPr>
        <w:t xml:space="preserve">3. PostgreSQL — Order Service</w:t>
      </w:r>
    </w:p>
    <w:p>
      <w:pPr>
        <w:shd w:fill="E3F2FD" w:val="clear"/>
        <w:spacing w:after="200"/>
        <w:ind w:left="240" w:right="240"/>
      </w:pPr>
      <w:r>
        <w:rPr>
          <w:rFonts w:ascii="Arial" w:cs="Arial" w:eastAsia="Arial" w:hAnsi="Arial"/>
          <w:color w:val="1565C0"/>
          <w:sz w:val="24"/>
          <w:szCs w:val="24"/>
        </w:rPr>
        <w:t xml:space="preserve">Relational model, ACID transactions, foreign key integrity, complex JOINs within the service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Why PostgreSQL Is Right for Orders</w:t>
      </w:r>
    </w:p>
    <w:p>
      <w:pPr>
        <w:spacing w:after="160"/>
      </w:pPr>
      <w:r>
        <w:rPr>
          <w:rFonts w:ascii="Arial" w:cs="Arial" w:eastAsia="Arial" w:hAnsi="Arial"/>
          <w:b w:val="false"/>
          <w:bCs w:val="false"/>
          <w:color w:val="333333"/>
          <w:sz w:val="22"/>
          <w:szCs w:val="22"/>
        </w:rPr>
        <w:t xml:space="preserve">Order data has strong relational characteristics: an order belongs to one user, contains many order items, each item references a product and a quantity, and the order is associated with one payment and one shipment. These relationships are naturally expressed as foreign keys in a relational model. The operations on orders are transactional: placing an order must atomically insert the order record AND the order items — partial inserts are never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Order Service Characteristic</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Relational / PostgreSQL Fits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 have clear, predictable schema</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Relational tables with typed columns; no need for flexible document structure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items reference products and quantities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Foreign key relationships naturally model this; JOIN within service is fine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placement must be atomic</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ACID transactions: INSERT order + INSERT items in one transaction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Reporting on orders requires aggregations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GROUP BY, SUM, COUNT — SQL is purpose-built for this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status must be consistent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no eventual consistency trade-offs acceptable for financial data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Historical data must be queryable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Range queries, date filtering — PostgreSQL B-tree indexes are highly optimised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Regulatory / audit requirements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transaction log, point-in-time recovery, row-level audit tables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3.2 Order Service Schema Design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private schema (PostgreSQL)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These tables are accessible ONLY to Order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TABLE orders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user_id         UUID NOT NULL,          -- reference to User Service (no FK)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VARCHAR(50) NOT NULL    -- PENDING, CONFIRMED, CANCELLED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 (status IN ('PENDING','CONFIRMED','CANCELLED','REFUNDED')),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total_amount    DECIMAL(12,2) NOT NULL CHECK (total_amount &gt;=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currency        CHAR(3) NOT NULL DEFAULT 'USD',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shipping_address JSONB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saga_id         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placed_at       TIMESTAMP NOT NULL DEFAULT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updated_at      TIMESTAMP NOT NULL DEFAULT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TABLE order_items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order_id    UUID NOT NULL REFERENCES orders(id) ON DELETE CASCADE,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product_id  UUID NOT NULL,          -- reference to Catalog Service (no FK)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product_name VARCHAR(500) NOT NULL, -- snapshot at order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unit_price  DECIMAL(10,2)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quantity    INT NOT NULL CHECK (quantity &gt;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Indexes for common query patterns: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idx_orders_user_id ON orders(user_id, placed_at DESC);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idx_orders_status  ON orders(status) WHERE status != 'CONFIRMED';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idx_items_order_id ON order_items(order_id);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Note: user_id and product_id are UUIDs but NOT database foreign keys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Cross-service referential integrity is handled via events (Module 3)</w:t>
      </w:r>
    </w:p>
    <w:p>
      <w:pPr>
        <w:pStyle w:val="Heading2"/>
        <w:spacing w:after="100" w:before="280"/>
      </w:pPr>
      <w:r>
        <w:rPr>
          <w:rFonts w:ascii="Arial" w:cs="Arial" w:eastAsia="Arial" w:hAnsi="Arial"/>
          <w:b/>
          <w:bCs/>
          <w:color w:val="1565C0"/>
          <w:sz w:val="28"/>
          <w:szCs w:val="28"/>
        </w:rPr>
        <w:t xml:space="preserve">3.3 When PostgreSQL Is the Wrong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Don't Use PostgreSQL When</w:t>
            </w:r>
          </w:p>
        </w:tc>
        <w:tc>
          <w:tcPr>
            <w:tcW w:type="dxa" w:w="5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Instead</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is highly flexible (different attributes per record type)</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 — document model for variable schemas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access pattern is key-value with sub-millisecond latency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 purpose-built for point lookups</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throughput is millions of rows per second</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Cassandra — relational DBs are not designed for this scale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need is full-text search with relevance ranking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 SQL LIKE cannot rank results by relevance</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has graph structure (friend-of-friend queries)</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Neo4j — recursive SQL graph traversals are exponentially slow</w:t>
            </w:r>
          </w:p>
        </w:tc>
      </w:tr>
    </w:tbl>
    <w:p>
      <w:pPr>
        <w:spacing w:after="0" w:before="80"/>
      </w:pPr>
      <w:r>
        <w:t xml:space="preserve"/>
      </w:r>
    </w:p>
    <w:p>
      <w:r>
        <w:br w:type="page"/>
      </w:r>
    </w:p>
    <w:p>
      <w:r>
        <w:br w:type="page"/>
      </w:r>
    </w:p>
    <w:p>
      <w:pPr>
        <w:pStyle w:val="Heading1"/>
        <w:shd w:fill="F9A825" w:val="clear"/>
        <w:spacing w:after="60" w:before="300"/>
        <w:ind w:left="240" w:right="240"/>
      </w:pPr>
      <w:r>
        <w:rPr>
          <w:rFonts w:ascii="Arial" w:cs="Arial" w:eastAsia="Arial" w:hAnsi="Arial"/>
          <w:b/>
          <w:bCs/>
          <w:color w:val="FFFFFF"/>
          <w:sz w:val="52"/>
          <w:szCs w:val="52"/>
        </w:rPr>
        <w:t xml:space="preserve">4. Elasticsearch — Product Search Service</w:t>
      </w:r>
    </w:p>
    <w:p>
      <w:pPr>
        <w:shd w:fill="FFFDE7" w:val="clear"/>
        <w:spacing w:after="200"/>
        <w:ind w:left="240" w:right="240"/>
      </w:pPr>
      <w:r>
        <w:rPr>
          <w:rFonts w:ascii="Arial" w:cs="Arial" w:eastAsia="Arial" w:hAnsi="Arial"/>
          <w:color w:val="F9A825"/>
          <w:sz w:val="24"/>
          <w:szCs w:val="24"/>
        </w:rPr>
        <w:t xml:space="preserve">Inverted index, full-text relevance, faceted filters, millisecond search at scale</w:t>
      </w:r>
    </w:p>
    <w:p>
      <w:pPr>
        <w:pBdr>
          <w:bottom w:val="single" w:color="F9A825" w:sz="8" w:space="1"/>
        </w:pBdr>
        <w:spacing w:after="160"/>
      </w:pPr>
    </w:p>
    <w:p>
      <w:pPr>
        <w:pStyle w:val="Heading2"/>
        <w:spacing w:after="100" w:before="280"/>
      </w:pPr>
      <w:r>
        <w:rPr>
          <w:rFonts w:ascii="Arial" w:cs="Arial" w:eastAsia="Arial" w:hAnsi="Arial"/>
          <w:b/>
          <w:bCs/>
          <w:color w:val="F9A825"/>
          <w:sz w:val="28"/>
          <w:szCs w:val="28"/>
        </w:rPr>
        <w:t xml:space="preserve">4.1 Why Elasticsearch Is Right for Product Search</w:t>
      </w:r>
    </w:p>
    <w:p>
      <w:pPr>
        <w:spacing w:after="160"/>
      </w:pPr>
      <w:r>
        <w:rPr>
          <w:rFonts w:ascii="Arial" w:cs="Arial" w:eastAsia="Arial" w:hAnsi="Arial"/>
          <w:b w:val="false"/>
          <w:bCs w:val="false"/>
          <w:color w:val="333333"/>
          <w:sz w:val="22"/>
          <w:szCs w:val="22"/>
        </w:rPr>
        <w:t xml:space="preserve">Product search has requirements that are architecturally incompatible with relational databases: relevance ranking (results should be ordered by how well they match the query, not by row insertion order), fuzzy matching (typo tolerance: 'bluetooth headphons' should find 'Bluetooth headphones'), faceted filtering (show counts per category, brand, price range simultaneously), and sub-100ms response times at millions of queries per day.</w:t>
      </w:r>
    </w:p>
    <w:p>
      <w:pPr>
        <w:spacing w:after="160"/>
      </w:pPr>
      <w:r>
        <w:rPr>
          <w:rFonts w:ascii="Arial" w:cs="Arial" w:eastAsia="Arial" w:hAnsi="Arial"/>
          <w:b w:val="false"/>
          <w:bCs w:val="false"/>
          <w:color w:val="333333"/>
          <w:sz w:val="22"/>
          <w:szCs w:val="22"/>
        </w:rPr>
        <w:t xml:space="preserve">Elasticsearch is built on an inverted index: a data structure mapping every word to the list of documents containing it. This is fundamentally different from a B-tree index (which maps a value to rows). It makes full-text search fast by design, where SQL LIKE '%keyword%' cannot use a B-tree index at all and requires a full table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Search Requirement</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SQL / PostgreSQL</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Elasticsearch</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'bluetooth headphones' full-text search</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LIKE '%bluetooth%' — full table scan, no relevance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Inverted index lookup — milliseconds, relevance-ranked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Typo tolerance ('headphons')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exact match or complex fuzzy function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 fuzziness parameter, edit-distance matching</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Faceted counts (brand: Sony 42, Bose 18...)</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GROUP BY query — slow at scale, no approximation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 at index time — constant time with buckets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Relevance ranking (TF-IDF, BM25)</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supported — ORDER BY cannot rank by relevance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 BM25 scoring, field boosting, custom scoring</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Autocomplete / suggestions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supported natively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Edge n-gram tokenizer — first-letter-prefix matching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Geo-distance search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PostGIS extension — complex</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 geo_point field type with distance filters</w:t>
            </w:r>
          </w:p>
        </w:tc>
      </w:tr>
    </w:tbl>
    <w:p>
      <w:pPr>
        <w:spacing w:after="0" w:before="80"/>
      </w:pPr>
      <w:r>
        <w:t xml:space="preserve"/>
      </w:r>
    </w:p>
    <w:p>
      <w:pPr>
        <w:pStyle w:val="Heading2"/>
        <w:spacing w:after="100" w:before="280"/>
      </w:pPr>
      <w:r>
        <w:rPr>
          <w:rFonts w:ascii="Arial" w:cs="Arial" w:eastAsia="Arial" w:hAnsi="Arial"/>
          <w:b/>
          <w:bCs/>
          <w:color w:val="F9A825"/>
          <w:sz w:val="28"/>
          <w:szCs w:val="28"/>
        </w:rPr>
        <w:t xml:space="preserve">4.2 Elasticsearch Index Design for Products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Elasticsearch index mapping — Product Search Service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This is the search index, NOT the canonical product data</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Product Catalog Service (PostgreSQL) is the source of truth</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Elasticsearch is a read-optimised projection, synced via events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PUT /products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"mappings":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"properties":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"id":          { "type": "keyword"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"name":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"type": "text",</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"analyzer": "english",</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"fields":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"keyword": { "type": "keyword"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"suggest": { "type": "completion"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"description": { "type": "text", "analyzer": "english"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"category":    { "type": "keyword"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"brand":       { "type": "keyword"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"price":       { "type": "float"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"inStock":     { "type": "boolean"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"rating":      { "type": "float"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"attributes":  { "type": "object", "dynamic": true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 dynamic: true — product attributes vary by category</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 laptop: cpu, ram, storage | shirt: size, color, material</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Query: 'bluetooth headphones under $200, Sony, in-stock'</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GET /products/_search</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"query":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"bool":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"must": [{ "multi_match": { "query": "bluetooth headphones",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"fields": ["name^3", "description"], "fuzziness": "AUTO"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"filter":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 "term": { "brand": "Sony"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 "range": { "price": { "lte": 200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 "term": { "inStock": true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"aggs":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"brands": { "terms": { "field": "brand"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"price_ranges": { "range": { "field": "price",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"ranges": [{"to":50},{"from":50,"to":100},{"from":100}]}}</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F9A825"/>
          <w:sz w:val="28"/>
          <w:szCs w:val="28"/>
        </w:rPr>
        <w:t xml:space="preserve">4.3 Keeping Elasticsearch in Sync with the Source of Truth</w:t>
      </w:r>
    </w:p>
    <w:p>
      <w:pPr>
        <w:spacing w:after="160"/>
      </w:pPr>
      <w:r>
        <w:rPr>
          <w:rFonts w:ascii="Arial" w:cs="Arial" w:eastAsia="Arial" w:hAnsi="Arial"/>
          <w:b w:val="false"/>
          <w:bCs w:val="false"/>
          <w:color w:val="333333"/>
          <w:sz w:val="22"/>
          <w:szCs w:val="22"/>
        </w:rPr>
        <w:t xml:space="preserve">Elasticsearch is the search projection — not the authoritative data store. Product Catalog Service (PostgreSQL) is the source of truth. Elasticsearch is kept current via event-driven sync or CDC (as covered in Module 3). Writes always go to the Catalog Service; Elasticsearch is updated asynchronously.</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Product Catalog Service publishes events when products change: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PRODUCT_CREATED → index in Elasticsearch</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PRODUCT_UPDATED → update Elasticsearch document</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PRODUCT_DELETED → delete from Elasticsearch index</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Search Service event handler:</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on('PRODUCT_UPDATED', async (event) =&gt;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await esClient.index({</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index: 'products',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id: event.productId,</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document: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id:          event.productId,</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name:        event.name,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description: event.description,</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category:    event.category,</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brand:       event.brand,</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price:       event.price,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inStock:     event.inventoryStatus === 'AVAILABLE',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attributes:  event.attributes,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Architecture:</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Client → Search Service (Elasticsearch) for search queries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Client → Catalog Service (PostgreSQL) for product detail, writes</w:t>
      </w:r>
    </w:p>
    <w:p>
      <w:pPr>
        <w:pBdr>
          <w:left w:val="single" w:color="F9A825" w:sz="14"/>
        </w:pBdr>
        <w:shd w:fill="F5F5F5" w:val="clear"/>
        <w:spacing w:after="36"/>
        <w:ind w:left="360"/>
      </w:pPr>
      <w:r>
        <w:rPr>
          <w:rFonts w:ascii="Courier New" w:cs="Courier New" w:eastAsia="Courier New" w:hAnsi="Courier New"/>
          <w:color w:val="1A1A1A"/>
          <w:sz w:val="18"/>
          <w:szCs w:val="18"/>
        </w:rPr>
        <w:t xml:space="preserve">// Elasticsearch is eventually consistent — millisecond search,</w:t>
      </w:r>
    </w:p>
    <w:p>
      <w:pPr>
        <w:pBdr>
          <w:left w:val="single" w:color="F9A825" w:sz="14"/>
        </w:pBdr>
        <w:shd w:fill="F5F5F5" w:val="clear"/>
        <w:spacing w:after="160"/>
        <w:ind w:left="360"/>
      </w:pPr>
      <w:r>
        <w:rPr>
          <w:rFonts w:ascii="Courier New" w:cs="Courier New" w:eastAsia="Courier New" w:hAnsi="Courier New"/>
          <w:color w:val="1A1A1A"/>
          <w:sz w:val="18"/>
          <w:szCs w:val="18"/>
        </w:rPr>
        <w:t xml:space="preserve">// may lag a few seconds behind Catalog Service writes</w:t>
      </w:r>
    </w:p>
    <w:p>
      <w:r>
        <w:br w:type="page"/>
      </w:r>
    </w:p>
    <w:p>
      <w:r>
        <w:br w:type="page"/>
      </w:r>
    </w:p>
    <w:p>
      <w:pPr>
        <w:pStyle w:val="Heading1"/>
        <w:shd w:fill="B71C1C" w:val="clear"/>
        <w:spacing w:after="60" w:before="300"/>
        <w:ind w:left="240" w:right="240"/>
      </w:pPr>
      <w:r>
        <w:rPr>
          <w:rFonts w:ascii="Arial" w:cs="Arial" w:eastAsia="Arial" w:hAnsi="Arial"/>
          <w:b/>
          <w:bCs/>
          <w:color w:val="FFFFFF"/>
          <w:sz w:val="52"/>
          <w:szCs w:val="52"/>
        </w:rPr>
        <w:t xml:space="preserve">5. Redis — Session Service</w:t>
      </w:r>
    </w:p>
    <w:p>
      <w:pPr>
        <w:shd w:fill="FFEBEE" w:val="clear"/>
        <w:spacing w:after="200"/>
        <w:ind w:left="240" w:right="240"/>
      </w:pPr>
      <w:r>
        <w:rPr>
          <w:rFonts w:ascii="Arial" w:cs="Arial" w:eastAsia="Arial" w:hAnsi="Arial"/>
          <w:color w:val="B71C1C"/>
          <w:sz w:val="24"/>
          <w:szCs w:val="24"/>
        </w:rPr>
        <w:t xml:space="preserve">In-memory key-value store: sub-millisecond latency, native TTL, atomic operations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5.1 Why Redis Is Right for Sessions</w:t>
      </w:r>
    </w:p>
    <w:p>
      <w:pPr>
        <w:spacing w:after="160"/>
      </w:pPr>
      <w:r>
        <w:rPr>
          <w:rFonts w:ascii="Arial" w:cs="Arial" w:eastAsia="Arial" w:hAnsi="Arial"/>
          <w:b w:val="false"/>
          <w:bCs w:val="false"/>
          <w:color w:val="333333"/>
          <w:sz w:val="22"/>
          <w:szCs w:val="22"/>
        </w:rPr>
        <w:t xml:space="preserve">User sessions are fundamentally a key-value workload: given a session token (key), retrieve the user's context (value). Every authenticated HTTP request performs this lookup. At 10,000 requests per second, the session store is on the hot path — it must return results in under 1 millisecond. PostgreSQL with network round-trip latency (typically 5-20ms) is 10-20x too slow for this requirement.</w:t>
      </w:r>
    </w:p>
    <w:p>
      <w:pPr>
        <w:spacing w:after="160"/>
      </w:pPr>
      <w:r>
        <w:rPr>
          <w:rFonts w:ascii="Arial" w:cs="Arial" w:eastAsia="Arial" w:hAnsi="Arial"/>
          <w:b w:val="false"/>
          <w:bCs w:val="false"/>
          <w:color w:val="333333"/>
          <w:sz w:val="22"/>
          <w:szCs w:val="22"/>
        </w:rPr>
        <w:t xml:space="preserve">Redis stores all data in memory, delivering sub-millisecond reads and writes. It also provides native key expiry (TTL) — a session automatically disappears after N minutes without any cleanup job. And it supports atomic operations (INCR, GETSET, CAS) that enable rate limiting and session invalidation without race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Session Service Requirement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Redis Fits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PostgreSQL Struggles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reads on every authenticated request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In-memory: reads in &lt;1ms typically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Disk+network: typically 5-20ms per lookup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Sessions expire automatically after N minutes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TTL: SET session:token ... EX 1800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background job to DELETE WHERE expires_at &lt; NOW()</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Invalidate all sessions for a user on logout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SCAN for pattern session:user:{id}:* + DEL</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table scan on user_id index — expensive at scale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(N requests per minute per user)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 + EXPIRE: atomic counter with TTL</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SELECT COUNT + UPDATE in transaction — race condition risk</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Shopping cart (session-scoped)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HSET: hash field updates without full read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JSON read, deserialize, modify, serialize, write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Horizontal scaling across many nodes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Cluster: partition by key hash</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replicas for reads; complex for write distribution</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5.2 Session Service Data Patterns in Redis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Session Service — Redis data structures and access patterns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User session (string, JSON value with TTL)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SET session:{sessionToken}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"userId": "usr-123",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"roles": ["customer"],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"createdAt": "2024-01-15T10:00:00Z",</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"lastActivity": "2024-01-15T10:30:00Z"</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 1800  // expires in 30 minutes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Lookup on every authenticated request: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session:{token}  // &lt; 1ms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null: session expired or never existed — return 401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Sliding expiry: reset TTL on each request (keep active sessions alive)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EXPIRE session:{token} 1800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Shopping cart (hash — field-level updates without full read)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HSET cart:{userId} product:42 '{"quantity":2,"addedAt":"..."}'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HSET cart:{userId} product:99 '{"quantity":1,"addedAt":"..."}'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HGETALL cart:{userId}  // all cart items in one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HDEL cart:{userId} product:42  // remove one item, rest intact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Rate limiting (per-user, per-minute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Key expires automatically — no cleanup needed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INCR ratelimit:{userId}:{minute}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EXPIRE ratelimit:{userId}:{minute} 60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INCR result &gt; 100: return HTTP 429 Too Many Requests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Session invalidation on logout (or password change)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DEL session:{token}  // explicit invalidation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'logout all devices': track all tokens per user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SADD user_sessions:{userId} {token}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On logout-all: SMEMBERS → DEL each + DEL the set</w:t>
      </w:r>
    </w:p>
    <w:p>
      <w:pPr>
        <w:pStyle w:val="Heading2"/>
        <w:spacing w:after="100" w:before="280"/>
      </w:pPr>
      <w:r>
        <w:rPr>
          <w:rFonts w:ascii="Arial" w:cs="Arial" w:eastAsia="Arial" w:hAnsi="Arial"/>
          <w:b/>
          <w:bCs/>
          <w:color w:val="B71C1C"/>
          <w:sz w:val="28"/>
          <w:szCs w:val="28"/>
        </w:rPr>
        <w:t xml:space="preserve">5.3 Redis Persistence Trade-offs</w:t>
      </w:r>
    </w:p>
    <w:p>
      <w:pPr>
        <w:spacing w:after="160"/>
      </w:pPr>
      <w:r>
        <w:rPr>
          <w:rFonts w:ascii="Arial" w:cs="Arial" w:eastAsia="Arial" w:hAnsi="Arial"/>
          <w:b w:val="false"/>
          <w:bCs w:val="false"/>
          <w:color w:val="333333"/>
          <w:sz w:val="22"/>
          <w:szCs w:val="22"/>
        </w:rPr>
        <w:t xml:space="preserve">Redis is in-memory by default — a Redis restart loses all data unless persistence is configured. For sessions this is acceptable: sessions are naturally ephemeral, and a server restart forces users to log in again (minor inconvenience). For shopping carts, persistence may be required to survive restarts.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2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Redis Persistence Mode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Trade-off</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For Sessions?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persistence (default)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Pure in-memory — fastest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lost on restart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 sessions are ephemeral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RDB (Snapshot)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Point-in-time dump to disk at intervals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data loss between snapshots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for carts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AOF (Append-Only File)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every write command to disk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data loss; slower writes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carts requiring durability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RDB + AOF</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 full durability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Slowest; largest disk use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needed for sessions</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52"/>
          <w:szCs w:val="52"/>
        </w:rPr>
        <w:t xml:space="preserve">6. Apache Cassandra — Activity Feed Service</w:t>
      </w:r>
    </w:p>
    <w:p>
      <w:pPr>
        <w:shd w:fill="E8F5E9" w:val="clear"/>
        <w:spacing w:after="200"/>
        <w:ind w:left="240" w:right="240"/>
      </w:pPr>
      <w:r>
        <w:rPr>
          <w:rFonts w:ascii="Arial" w:cs="Arial" w:eastAsia="Arial" w:hAnsi="Arial"/>
          <w:color w:val="1B5E20"/>
          <w:sz w:val="24"/>
          <w:szCs w:val="24"/>
        </w:rPr>
        <w:t xml:space="preserve">Column-family store: massive write throughput, time-ordered queries, linear horizontal scaling</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Why Cassandra Is Right for Activity Feeds</w:t>
      </w:r>
    </w:p>
    <w:p>
      <w:pPr>
        <w:spacing w:after="160"/>
      </w:pPr>
      <w:r>
        <w:rPr>
          <w:rFonts w:ascii="Arial" w:cs="Arial" w:eastAsia="Arial" w:hAnsi="Arial"/>
          <w:b w:val="false"/>
          <w:bCs w:val="false"/>
          <w:color w:val="333333"/>
          <w:sz w:val="22"/>
          <w:szCs w:val="22"/>
        </w:rPr>
        <w:t xml:space="preserve">An activity feed records every action every user takes: viewed product, added to cart, placed order, wrote review, followed seller. For a platform with 10 million users, this generates hundreds of millions of events per day. The access pattern is highly structured: 'give me the last 50 activities for user 12345, ordered by time.' This pattern — partition by user, sort by time, read the most recent N — is exactly what Cassandra was designed for.</w:t>
      </w:r>
    </w:p>
    <w:p>
      <w:pPr>
        <w:spacing w:after="160"/>
      </w:pPr>
      <w:r>
        <w:rPr>
          <w:rFonts w:ascii="Arial" w:cs="Arial" w:eastAsia="Arial" w:hAnsi="Arial"/>
          <w:b w:val="false"/>
          <w:bCs w:val="false"/>
          <w:color w:val="333333"/>
          <w:sz w:val="22"/>
          <w:szCs w:val="22"/>
        </w:rPr>
        <w:t xml:space="preserve">Cassandra is a wide-column distributed database. Its data model is organised around partition keys (which determine which node stores the data) and clustering columns (which determine the sort order within a partition). A well-designed Cassandra table stores a user's activities sorted by time, on the same node — making the query 'latest N activities for user X' a direct, fast read with no cross-node scatter.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Activity Feed Characteristic</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Cassandra Fits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PostgreSQL Struggles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Hundreds of millions of writes per day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go to a single node (partition key); no coordination required; scales linearly with nodes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throughput limited by single-master; WAL becomes bottleneck at extreme scale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'Latest N activities for user X' is the primary query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Partition by user_id, cluster by timestamp DESC — direct single-node read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index on (user_id, created_at) — B-tree range scan, slower at billions of rows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grows indefinitely (billions of rows)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Linear horizontal scaling: add nodes, add capacity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Vertical scaling hits hardware limits; sharding is complex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Activity data is append-only (never updated)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Cassandra optimised for immutable append; compaction handles storage efficiently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requires finding the row — wasteful for append-only workloads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data centres for global users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multi-datacenter replication built in</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Logical replication for read replicas; multi-datacenter writes complex</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6.2 Activity Feed Table Design in Cassandra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Cassandra CQL: activity feed table design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 model designed for the query, not normalisation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TABLE user_activities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user_id       UUID,              -- PARTITION KEY: all activities for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activity_time TIMESTAMP,         --   one user go to one partition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activity_id   UUID,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activity_type TEXT,              -- 'PRODUCT_VIEW', 'CART_ADD', 'ORDER_PLACED'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entity_id     UUID,              -- product_id, order_id, etc.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entity_type   TEXT,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metadata      TEXT,              -- JSON blob for extra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PRIMARY KEY (user_id, activity_time, activity_id)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CLUSTERING ORDER BY (activity_time DESC, activity_id DESC)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default_time_to_live = 7776000;  -- auto-expire after 90 days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latest 50 activities for user 'usr-123'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a single partition read — extremely fast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activity_type, entity_id, entity_type, activity_time, metadata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FROM user_activities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user_id = 'usr-123'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 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full table scan. No index lookup. Direct partition 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Same query at 10 billion rows: same performance as at 1 million rows.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 append a new activity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INSERT INTO user_activities (user_id, activity_time, activity_id, activity_type,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entity_id, entity_type)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VALUES ('usr-123', toTimestamp(now()), uuid(), 'PRODUCT_VIEW', :productId, 'product');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 read before write. Direct partition append. Sub-millisecond write.</w:t>
      </w:r>
    </w:p>
    <w:p>
      <w:pPr>
        <w:pStyle w:val="Heading2"/>
        <w:spacing w:after="100" w:before="280"/>
      </w:pPr>
      <w:r>
        <w:rPr>
          <w:rFonts w:ascii="Arial" w:cs="Arial" w:eastAsia="Arial" w:hAnsi="Arial"/>
          <w:b/>
          <w:bCs/>
          <w:color w:val="1B5E20"/>
          <w:sz w:val="28"/>
          <w:szCs w:val="28"/>
        </w:rPr>
        <w:t xml:space="preserve">6.3 Cassandra Trade-offs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Cassandra Trade-off</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Implication for Activity Feed</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Denormalized schema</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model designed for query, not normalisation. No JOINs.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the table for the exact query pattern. Multiple tables for multiple queries.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Tunable consistency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Quorum (stronger) vs ONE (faster). Configure per operation.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ONE (stale by milliseconds is fine). Writes: ANY (maximise throughput).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secondary index on arbitrary columns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efficiently query by entity_id across all users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OK for activity feed — the primary query is always by user_id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Wide partitions need management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user with billions of activities fills one partition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time-bucket partitioning: PRIMARY KEY ((user_id, month), activity_time)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atomic transactions across partitions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single-partition lightweight transactions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Activity feed is append-only — no cross-partition transactions needed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7. Technology Selection Framework</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Choosing a database technology requires answering a structured set of questions about the service's workload. The answers map directly to the strengths of specific database categories.</w:t>
      </w:r>
    </w:p>
    <w:p>
      <w:pPr>
        <w:pStyle w:val="Heading2"/>
        <w:spacing w:after="100" w:before="280"/>
      </w:pPr>
      <w:r>
        <w:rPr>
          <w:rFonts w:ascii="Arial" w:cs="Arial" w:eastAsia="Arial" w:hAnsi="Arial"/>
          <w:b/>
          <w:bCs/>
          <w:color w:val="1A3A5C"/>
          <w:sz w:val="28"/>
          <w:szCs w:val="28"/>
        </w:rPr>
        <w:t xml:space="preserve">7.1 The Decision Questions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gridCol w:w="1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Question</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PostgreSQL</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MongoDB</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Redis</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Elasticsearch</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Cassandra</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model: relational or flexible schema?</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Relational — strong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 strong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Key-value only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 — moderate</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Wide-column — strong for time-series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ACID transactions required?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 ACID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single-doc ACID; multi-doc since 4.0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 Lua scripts, MULTI/EXEC</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lightweight transactions only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complexity?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JOIN, aggregation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queries, aggregation pipeline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Get/Set/Scan only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facets, geo</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Partition key + clustering only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latency requirement?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5-20ms typical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5-20ms typical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1ms in-memory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50-200ms for search</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1-10ms for partition reads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throughput?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Thousands/sec</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Tens of thousands/sec</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Hundreds of thousands/sec</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(index overhead)</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Millions/sec with linear scale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size / growth?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Terabytes (vertical scale)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Terabytes (shardable)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GBs (memory-bound)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Terabytes (distributed)</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Petabytes (linear horizontal scale)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 requirement?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(ACID)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Configurable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(in-memory)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Tunable (ONE to ALL)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 search needed?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(pg_trgm, tsvector)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Excellent — primary purpose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7.2 Access Pattern Decision Tree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What is the primary access pattern?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Point lookup by single key (GET key → value):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Redis (if latency critical) or DynamoDB (if large scale)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Full-text search with relevance ranking: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Elasticsearch / OpenSearch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Relational queries with JOINs and transactions: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PostgreSQL / MySQL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Flexible schema, nested documents: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MongoDB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Append-only time-series, partition-based reads: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Cassandra / ScyllaDB / InfluxDB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Graph traversal (friend-of-friend, recommendations):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Neo4j / Amazon Neptune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What consistency level is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Strong consistency (financial, inventory, user accounts):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PostgreSQL, MySQL, CockroachDB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Eventual consistency acceptable (activity feeds, analytics, search):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Cassandra, Elasticsearch, DynamoDB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What is the write volume?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&lt; 10K writes/sec: almost any DB works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10K-100K writes/sec: NoSQL starts winning (MongoDB, Cassandra,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100K writes/sec: Cassandra, Redis, Kafka (as write buffer)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How does the data grow over time?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Bounded, manageable (&lt; 1TB): single-node PostgreSQL works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Large (1TB-100TB): sharding or purpose-built distributed DB</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Massive (&gt; 100TB): Cassandra, distributed object storage</w:t>
      </w:r>
    </w:p>
    <w:p>
      <w:r>
        <w:br w:type="page"/>
      </w:r>
    </w:p>
    <w:p>
      <w:pPr>
        <w:pStyle w:val="Heading1"/>
        <w:spacing w:after="120" w:before="360"/>
      </w:pPr>
      <w:r>
        <w:rPr>
          <w:rFonts w:ascii="Arial" w:cs="Arial" w:eastAsia="Arial" w:hAnsi="Arial"/>
          <w:b/>
          <w:bCs/>
          <w:color w:val="0D1B2A"/>
          <w:sz w:val="40"/>
          <w:szCs w:val="40"/>
        </w:rPr>
        <w:t xml:space="preserve">8. Migration From Shared DB — The Five-Step Extraction</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most common real-world scenario: a service currently reads and writes a table in the shared monolith database. The goal is to extract that service's data into its own private database without downtime, without data loss, and without breaking other services that might currently also access those tables. This five-step process achieves a safe, incremental migration.</w:t>
      </w:r>
    </w:p>
    <w:p>
      <w:pPr>
        <w:pStyle w:val="Heading2"/>
        <w:spacing w:after="100" w:before="280"/>
      </w:pPr>
      <w:r>
        <w:rPr>
          <w:rFonts w:ascii="Arial" w:cs="Arial" w:eastAsia="Arial" w:hAnsi="Arial"/>
          <w:b/>
          <w:bCs/>
          <w:color w:val="1A3A5C"/>
          <w:sz w:val="28"/>
          <w:szCs w:val="28"/>
        </w:rPr>
        <w:t xml:space="preserve">8.1 Overview of the Five Steps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Migration overview: shared DB → database per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BEFORE:                              AFTER: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Shared DB                            Service A DB    Service B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table_a    │◄── Service A reads     │ table_a │     │ table_b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table_b    │◄── Service B reads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table_c    │◄── Both services read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A       Service 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reads only      reads only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from own DB     from own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Steps: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Identify service boundaries and data ownership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Create API for data access (stop direct DB queries from outside)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Duplicate data to new DB, sync via CDC/events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Cut over: service reads/writes from own DB</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5. Remove old tables from shared DB</w:t>
      </w:r>
    </w:p>
    <w:p>
      <w:pPr>
        <w:pBdr>
          <w:left w:val="single" w:color="4A148C" w:sz="24"/>
        </w:pBdr>
        <w:shd w:fill="F3E5F5" w:val="clear"/>
        <w:spacing w:after="80" w:before="160"/>
        <w:ind w:left="240" w:right="240"/>
      </w:pPr>
      <w:r>
        <w:rPr>
          <w:rFonts w:ascii="Arial" w:cs="Arial" w:eastAsia="Arial" w:hAnsi="Arial"/>
          <w:b/>
          <w:bCs/>
          <w:color w:val="4A148C"/>
          <w:sz w:val="26"/>
          <w:szCs w:val="26"/>
        </w:rPr>
        <w:t xml:space="preserve">Step 1: </w:t>
      </w:r>
      <w:r>
        <w:rPr>
          <w:rFonts w:ascii="Arial" w:cs="Arial" w:eastAsia="Arial" w:hAnsi="Arial"/>
          <w:b/>
          <w:bCs/>
          <w:color w:val="0D1B2A"/>
          <w:sz w:val="26"/>
          <w:szCs w:val="26"/>
        </w:rPr>
        <w:t xml:space="preserve">Identify Service Boundaries and Data Ownership</w:t>
      </w:r>
    </w:p>
    <w:p>
      <w:pPr>
        <w:pStyle w:val="Heading2"/>
        <w:spacing w:after="100" w:before="280"/>
      </w:pPr>
      <w:r>
        <w:rPr>
          <w:rFonts w:ascii="Arial" w:cs="Arial" w:eastAsia="Arial" w:hAnsi="Arial"/>
          <w:b/>
          <w:bCs/>
          <w:color w:val="4A148C"/>
          <w:sz w:val="28"/>
          <w:szCs w:val="28"/>
        </w:rPr>
        <w:t xml:space="preserve">What Happens at This Step</w:t>
      </w:r>
    </w:p>
    <w:p>
      <w:pPr>
        <w:spacing w:after="160"/>
      </w:pPr>
      <w:r>
        <w:rPr>
          <w:rFonts w:ascii="Arial" w:cs="Arial" w:eastAsia="Arial" w:hAnsi="Arial"/>
          <w:b w:val="false"/>
          <w:bCs w:val="false"/>
          <w:color w:val="333333"/>
          <w:sz w:val="22"/>
          <w:szCs w:val="22"/>
        </w:rPr>
        <w:t xml:space="preserve">Before any database or code changes, perform a careful analysis: which tables logically belong to which service? This is domain modelling, not engineering. Map every table in the shared database to a single owning service. Document every cross-service reference (a table in Service A that is read or written by Service B). This is the migration plan.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 ownership analysis (documentation — no code changes yet):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Shared DB tables → assigned owners: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orders         → Order Service (writes + 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order_items    → Order Service (writes + 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       → Payment Service (writes + 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      → Inventory Service (writes + 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products       → Catalog Service (writes + 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Cross-service references to break (current violations):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Service reads orders.total for validation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Will become: Payment Service calls Order Service API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reads inventory.quantity for display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Will become: Order Service subscribes to INVENTORY_UPDATED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Reporting reads all tables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Will become: analytics pipeline (events + CDC to data warehouse)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Output: documented ownership map + cross-reference inventory.</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No code or database changes at this step.</w:t>
      </w:r>
    </w:p>
    <w:p>
      <w:pPr>
        <w:pBdr>
          <w:left w:val="single" w:color="4A148C" w:sz="24"/>
        </w:pBdr>
        <w:shd w:fill="F3E5F5" w:val="clear"/>
        <w:spacing w:after="80" w:before="160"/>
        <w:ind w:left="240" w:right="240"/>
      </w:pPr>
      <w:r>
        <w:rPr>
          <w:rFonts w:ascii="Arial" w:cs="Arial" w:eastAsia="Arial" w:hAnsi="Arial"/>
          <w:b/>
          <w:bCs/>
          <w:color w:val="4A148C"/>
          <w:sz w:val="26"/>
          <w:szCs w:val="26"/>
        </w:rPr>
        <w:t xml:space="preserve">Step 2: </w:t>
      </w:r>
      <w:r>
        <w:rPr>
          <w:rFonts w:ascii="Arial" w:cs="Arial" w:eastAsia="Arial" w:hAnsi="Arial"/>
          <w:b/>
          <w:bCs/>
          <w:color w:val="0D1B2A"/>
          <w:sz w:val="26"/>
          <w:szCs w:val="26"/>
        </w:rPr>
        <w:t xml:space="preserve">Create API for Data Access (Stop Direct DB Queries)</w:t>
      </w:r>
    </w:p>
    <w:p>
      <w:pPr>
        <w:pStyle w:val="Heading2"/>
        <w:spacing w:after="100" w:before="280"/>
      </w:pPr>
      <w:r>
        <w:rPr>
          <w:rFonts w:ascii="Arial" w:cs="Arial" w:eastAsia="Arial" w:hAnsi="Arial"/>
          <w:b/>
          <w:bCs/>
          <w:color w:val="4A148C"/>
          <w:sz w:val="28"/>
          <w:szCs w:val="28"/>
        </w:rPr>
        <w:t xml:space="preserve">What Happens at This Step</w:t>
      </w:r>
    </w:p>
    <w:p>
      <w:pPr>
        <w:spacing w:after="160"/>
      </w:pPr>
      <w:r>
        <w:rPr>
          <w:rFonts w:ascii="Arial" w:cs="Arial" w:eastAsia="Arial" w:hAnsi="Arial"/>
          <w:b w:val="false"/>
          <w:bCs w:val="false"/>
          <w:color w:val="333333"/>
          <w:sz w:val="22"/>
          <w:szCs w:val="22"/>
        </w:rPr>
        <w:t xml:space="preserve">Before splitting the database, stop all cross-service database queries. Every service that currently queries another service's tables must be updated to call an API instead. This step is purely application code — no database changes. When complete, each service only queries tables it owns.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Before Step 2: Payment Service queries orders table directly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payment_service/src/validateOrder.ts: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const order = await sharedDb.query(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'SELECT id, total, status FROM orders WHERE id = $1',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After Step 2: Payment Service calls Order Service API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payment_service/src/validateOrder.ts: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const order = await orderServiceClient.getOrder(orderId);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now owns this query exclusively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Validation: run query to confirm no service accesses tables it does not own: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PostgreSQL: check which application users are connecting to which tables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SELECT usename, schemaname, tablename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FROM pg_stat_user_tables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JOIN pg_stat_activity 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BY tablename;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After Step 2: all services only read/write their own tables.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Still one shared DB, but data access is now correctly isolated in code.</w:t>
      </w:r>
    </w:p>
    <w:p>
      <w:pPr>
        <w:pBdr>
          <w:left w:val="single" w:color="4A148C" w:sz="24"/>
        </w:pBdr>
        <w:shd w:fill="F3E5F5" w:val="clear"/>
        <w:spacing w:after="80" w:before="160"/>
        <w:ind w:left="240" w:right="240"/>
      </w:pPr>
      <w:r>
        <w:rPr>
          <w:rFonts w:ascii="Arial" w:cs="Arial" w:eastAsia="Arial" w:hAnsi="Arial"/>
          <w:b/>
          <w:bCs/>
          <w:color w:val="4A148C"/>
          <w:sz w:val="26"/>
          <w:szCs w:val="26"/>
        </w:rPr>
        <w:t xml:space="preserve">Step 3: </w:t>
      </w:r>
      <w:r>
        <w:rPr>
          <w:rFonts w:ascii="Arial" w:cs="Arial" w:eastAsia="Arial" w:hAnsi="Arial"/>
          <w:b/>
          <w:bCs/>
          <w:color w:val="0D1B2A"/>
          <w:sz w:val="26"/>
          <w:szCs w:val="26"/>
        </w:rPr>
        <w:t xml:space="preserve">Duplicate Data to New DB, Sync via CDC / Events</w:t>
      </w:r>
    </w:p>
    <w:p>
      <w:pPr>
        <w:pStyle w:val="Heading2"/>
        <w:spacing w:after="100" w:before="280"/>
      </w:pPr>
      <w:r>
        <w:rPr>
          <w:rFonts w:ascii="Arial" w:cs="Arial" w:eastAsia="Arial" w:hAnsi="Arial"/>
          <w:b/>
          <w:bCs/>
          <w:color w:val="4A148C"/>
          <w:sz w:val="28"/>
          <w:szCs w:val="28"/>
        </w:rPr>
        <w:t xml:space="preserve">What Happens at This Step</w:t>
      </w:r>
    </w:p>
    <w:p>
      <w:pPr>
        <w:spacing w:after="160"/>
      </w:pPr>
      <w:r>
        <w:rPr>
          <w:rFonts w:ascii="Arial" w:cs="Arial" w:eastAsia="Arial" w:hAnsi="Arial"/>
          <w:b w:val="false"/>
          <w:bCs w:val="false"/>
          <w:color w:val="333333"/>
          <w:sz w:val="22"/>
          <w:szCs w:val="22"/>
        </w:rPr>
        <w:t xml:space="preserve">Provision the new private database for the target service. Copy existing data from the shared database. Set up a continuous sync mechanism — CDC (Debezium reading the WAL) or event-driven replication — so that writes to the shared database are replicated to the new database in real time. During this phase, both databases have the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Step 3: Provision new DB and sync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3a: Provision new database instance (example: AWS RDS PostgreSQL)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Set up VPC, security groups — only Order Service can connect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3b: Initial data copy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pg_dump --table=orders --table=order_items shared_db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psql orders_db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Copies all existing data to new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3c: Set up CDC sync (Debezium reading shared_db WAL)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Debezium connector config: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"connector.class": "io.debezium.connector.postgresql.PostgresConnector",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"database.hostname": "shared-db.prod.internal",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"table.include.list": "public.orders,public.order_items",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"topic.prefix": "migration.orders"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3d: Kafka consumer writes CDC events to orders_db: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on('migration.orders.public.orders', async (event) =&gt;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(event.op === 'c' || event.op === 'u')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ordersDb.upsert(event.after);  // sync to new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(event.op === 'd')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ordersDb.delete(event.before.id);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3e: Verify sync is current: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SELECT COUNT(*) FROM orders in both DBs — should match</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Check lag: Debezium metrics — 'seconds_behind_master' should be &lt; 1s</w:t>
      </w:r>
    </w:p>
    <w:p>
      <w:pPr>
        <w:pBdr>
          <w:left w:val="single" w:color="4A148C" w:sz="24"/>
        </w:pBdr>
        <w:shd w:fill="F3E5F5" w:val="clear"/>
        <w:spacing w:after="80" w:before="160"/>
        <w:ind w:left="240" w:right="240"/>
      </w:pPr>
      <w:r>
        <w:rPr>
          <w:rFonts w:ascii="Arial" w:cs="Arial" w:eastAsia="Arial" w:hAnsi="Arial"/>
          <w:b/>
          <w:bCs/>
          <w:color w:val="4A148C"/>
          <w:sz w:val="26"/>
          <w:szCs w:val="26"/>
        </w:rPr>
        <w:t xml:space="preserve">Step 4: </w:t>
      </w:r>
      <w:r>
        <w:rPr>
          <w:rFonts w:ascii="Arial" w:cs="Arial" w:eastAsia="Arial" w:hAnsi="Arial"/>
          <w:b/>
          <w:bCs/>
          <w:color w:val="0D1B2A"/>
          <w:sz w:val="26"/>
          <w:szCs w:val="26"/>
        </w:rPr>
        <w:t xml:space="preserve">Cut Over: Service Reads/Writes from Own DB</w:t>
      </w:r>
    </w:p>
    <w:p>
      <w:pPr>
        <w:pStyle w:val="Heading2"/>
        <w:spacing w:after="100" w:before="280"/>
      </w:pPr>
      <w:r>
        <w:rPr>
          <w:rFonts w:ascii="Arial" w:cs="Arial" w:eastAsia="Arial" w:hAnsi="Arial"/>
          <w:b/>
          <w:bCs/>
          <w:color w:val="4A148C"/>
          <w:sz w:val="28"/>
          <w:szCs w:val="28"/>
        </w:rPr>
        <w:t xml:space="preserve">What Happens at This Step</w:t>
      </w:r>
    </w:p>
    <w:p>
      <w:pPr>
        <w:spacing w:after="160"/>
      </w:pPr>
      <w:r>
        <w:rPr>
          <w:rFonts w:ascii="Arial" w:cs="Arial" w:eastAsia="Arial" w:hAnsi="Arial"/>
          <w:b w:val="false"/>
          <w:bCs w:val="false"/>
          <w:color w:val="333333"/>
          <w:sz w:val="22"/>
          <w:szCs w:val="22"/>
        </w:rPr>
        <w:t xml:space="preserve">Once the new database is in sync with the shared database (lag &lt; 1 second), perform the cutover: update the service's database connection string to point to the new private database. The service now reads and writes exclusively from its own database. The shared database is no longer used by this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Step 4: Cutover — update Order Service to use its own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Before cutover: Order Service DATABASE_URL points to shared_db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ORDER_DB_URL=postgres://ord_app:pass@shared-db.internal/ecommerce_db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Cutover procedure: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Confirm sync lag is acceptable (&lt; 1s via Debezium metrics)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Deploy Order Service with new DATABASE_URL: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ORDER_DB_URL=postgres://ord_app:pass@orders-db.internal/orders_db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Rolling restart of Order Service pods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New pods connect to orders_db (new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Old pods draining connections to shared_db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Monitor: check Order Service metrics, error rates, latency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5. Stop CDC sync (Order Service no longer writes to shared_db,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so no more changes to sync)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Feature flag approach for extra safety: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const dbUrl = featureFlag('USE_OWN_DB_orders')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process.env.ORDER_DB_URL       // new private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process.env.SHARED_DB_URL;     // old shared DB (fallback)</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If issues: flip feature flag → instant rollback without redeployment</w:t>
      </w:r>
    </w:p>
    <w:p>
      <w:pPr>
        <w:pBdr>
          <w:left w:val="single" w:color="4A148C" w:sz="24"/>
        </w:pBdr>
        <w:shd w:fill="F3E5F5" w:val="clear"/>
        <w:spacing w:after="80" w:before="160"/>
        <w:ind w:left="240" w:right="240"/>
      </w:pPr>
      <w:r>
        <w:rPr>
          <w:rFonts w:ascii="Arial" w:cs="Arial" w:eastAsia="Arial" w:hAnsi="Arial"/>
          <w:b/>
          <w:bCs/>
          <w:color w:val="4A148C"/>
          <w:sz w:val="26"/>
          <w:szCs w:val="26"/>
        </w:rPr>
        <w:t xml:space="preserve">Step 5: </w:t>
      </w:r>
      <w:r>
        <w:rPr>
          <w:rFonts w:ascii="Arial" w:cs="Arial" w:eastAsia="Arial" w:hAnsi="Arial"/>
          <w:b/>
          <w:bCs/>
          <w:color w:val="0D1B2A"/>
          <w:sz w:val="26"/>
          <w:szCs w:val="26"/>
        </w:rPr>
        <w:t xml:space="preserve">Remove Old Tables from Shared DB</w:t>
      </w:r>
    </w:p>
    <w:p>
      <w:pPr>
        <w:pStyle w:val="Heading2"/>
        <w:spacing w:after="100" w:before="280"/>
      </w:pPr>
      <w:r>
        <w:rPr>
          <w:rFonts w:ascii="Arial" w:cs="Arial" w:eastAsia="Arial" w:hAnsi="Arial"/>
          <w:b/>
          <w:bCs/>
          <w:color w:val="4A148C"/>
          <w:sz w:val="28"/>
          <w:szCs w:val="28"/>
        </w:rPr>
        <w:t xml:space="preserve">What Happens at This Step</w:t>
      </w:r>
    </w:p>
    <w:p>
      <w:pPr>
        <w:spacing w:after="160"/>
      </w:pPr>
      <w:r>
        <w:rPr>
          <w:rFonts w:ascii="Arial" w:cs="Arial" w:eastAsia="Arial" w:hAnsi="Arial"/>
          <w:b w:val="false"/>
          <w:bCs w:val="false"/>
          <w:color w:val="333333"/>
          <w:sz w:val="22"/>
          <w:szCs w:val="22"/>
        </w:rPr>
        <w:t xml:space="preserve">After the cutover is stable (24-72 hours of clean operation on the new DB), remove the now-orphaned tables from the shared database. This is the final, irreversible step — it makes the migration permanent and cleans up the shared database.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Step 5: Remove orders tables from shared_db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Only run after: 48+ hours stable on new DB, all services confirmed off old tables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Safety check first: confirm no connections to these tables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SELECT application_name, state, query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FROM pg_stat_activity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query LIKE '%order_items%'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query LIKE '%FROM 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query LIKE '%INTO 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Expected: 0 rows (no active queries on these tables)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Archive table (optional — rename first for safe recovery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orders RENAME TO _archived_orders_20240115;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order_items RENAME TO _archived_order_items_20240115;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Wait 7 days (recovery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Final deletion: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DROP TABLE _archived_orders_20240115;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DROP TABLE _archived_order_items_20240115;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Migration complete: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reads/writes from orders_db (private instance)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shared_db: no longer contains order data</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All references to order data go through Order Service API</w:t>
      </w:r>
    </w:p>
    <w:p>
      <w:r>
        <w:br w:type="page"/>
      </w:r>
    </w:p>
    <w:p>
      <w:pPr>
        <w:pStyle w:val="Heading1"/>
        <w:spacing w:after="120" w:before="360"/>
      </w:pPr>
      <w:r>
        <w:rPr>
          <w:rFonts w:ascii="Arial" w:cs="Arial" w:eastAsia="Arial" w:hAnsi="Arial"/>
          <w:b/>
          <w:bCs/>
          <w:color w:val="0D1B2A"/>
          <w:sz w:val="40"/>
          <w:szCs w:val="40"/>
        </w:rPr>
        <w:t xml:space="preserve">9. Anti-Pattern: The Integration Database</w:t>
      </w:r>
    </w:p>
    <w:p>
      <w:pPr>
        <w:pBdr>
          <w:bottom w:val="single" w:color="C62828" w:sz="8" w:space="1"/>
        </w:pBdr>
        <w:spacing w:after="160"/>
      </w:pP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ANTI-PATTERN  </w:t>
      </w:r>
      <w:r>
        <w:rPr>
          <w:rFonts w:ascii="Arial" w:cs="Arial" w:eastAsia="Arial" w:hAnsi="Arial"/>
          <w:color w:val="333333"/>
          <w:sz w:val="22"/>
          <w:szCs w:val="22"/>
        </w:rPr>
        <w:t xml:space="preserve">Integration Database: using a shared database as the communication mechanism between services. Services read each other's tables directly instead of calling each other's APIs. The database becomes the integration layer — services are coupled through the database schema rather than through explicit API contracts.</w:t>
      </w:r>
    </w:p>
    <w:p>
      <w:pPr>
        <w:pStyle w:val="Heading2"/>
        <w:spacing w:after="100" w:before="280"/>
      </w:pPr>
      <w:r>
        <w:rPr>
          <w:rFonts w:ascii="Arial" w:cs="Arial" w:eastAsia="Arial" w:hAnsi="Arial"/>
          <w:b/>
          <w:bCs/>
          <w:color w:val="1A3A5C"/>
          <w:sz w:val="28"/>
          <w:szCs w:val="28"/>
        </w:rPr>
        <w:t xml:space="preserve">9.1 What It Looks Like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Integration Database anti-pattern:</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Service A needs to know if an order is confirmed:</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WRONG: reads Payment Service's table directly</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const result = await db.query(</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'SELECT status FROM payments WHERE order_id = $1', [orderId]</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const isPaid = result.rows[0]?.status === 'AUTHORISED';</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Service B needs to trigger after order creation:</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WRONG: polls Order Service's table for new rows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setInterval(async () =&gt;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const newOrders = await db.query(</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'SELECT * FROM orders WHERE created_at &gt; $1 AND processed = false',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[lastChecked]</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process each new order...</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5000);  // poll every 5 seconds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Integration Database symptoms: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Multiple services share connection credentials for the same DB</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Services poll tables for changes instead of reacting to events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Schema changes require coordinating all services that read the table</w:t>
      </w:r>
    </w:p>
    <w:p>
      <w:pPr>
        <w:pBdr>
          <w:left w:val="single" w:color="C62828" w:sz="14"/>
        </w:pBdr>
        <w:shd w:fill="F5F5F5" w:val="clear"/>
        <w:spacing w:after="160"/>
        <w:ind w:left="360"/>
      </w:pPr>
      <w:r>
        <w:rPr>
          <w:rFonts w:ascii="Courier New" w:cs="Courier New" w:eastAsia="Courier New" w:hAnsi="Courier New"/>
          <w:color w:val="1A1A1A"/>
          <w:sz w:val="18"/>
          <w:szCs w:val="18"/>
        </w:rPr>
        <w:t xml:space="preserve">// - 'We can't rename this column — too many things depend on it'</w:t>
      </w:r>
    </w:p>
    <w:p>
      <w:pPr>
        <w:pStyle w:val="Heading2"/>
        <w:spacing w:after="100" w:before="280"/>
      </w:pPr>
      <w:r>
        <w:rPr>
          <w:rFonts w:ascii="Arial" w:cs="Arial" w:eastAsia="Arial" w:hAnsi="Arial"/>
          <w:b/>
          <w:bCs/>
          <w:color w:val="1A3A5C"/>
          <w:sz w:val="28"/>
          <w:szCs w:val="28"/>
        </w:rPr>
        <w:t xml:space="preserve">9.2 Why It Forms and Why It Is Dangerous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Forms</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Danger</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Consequence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'It's faster to query the DB than make an API call'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coupling: any column rename breaks all readers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evolve data model; schema changes require coordinating all teams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 don't have time to build a proper API'</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Invisible dependencies: no contract, no versioning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Discover breaking changes at runtime, not build time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DB is shared anyway, so why not'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Blast radius: one DB outage brings down all dependent services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fail together even when only one has a problem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'Just for this one case' — which then multiplies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 complexity: cannot test services in isolation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Integration tests require all services and the shared DB simultaneously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DBA creates views for cross-service reporting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independent deployment: all services deploy together</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deployment speed is not achieved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9.3 The Correct Alternative for Each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Integration DB Pattern</w:t>
            </w:r>
          </w:p>
        </w:tc>
        <w:tc>
          <w:tcPr>
            <w:tcW w:type="dxa" w:w="5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Alternative</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reads Service A's table for current data</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calls Service A's API endpoint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polls Service A's table for new events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publishes domain events; Service B subscribes</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table updated by multiple services</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owns its own table; sync via events if needed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view exposed to other services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endpoint returning the same data</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Trigger in DB executes when another service writes</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published by the writing service consumed by the reacting service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Anti-Pattern: Direct DB Access "Just for Reporting"</w:t>
      </w:r>
    </w:p>
    <w:p>
      <w:pPr>
        <w:pBdr>
          <w:bottom w:val="single" w:color="C62828" w:sz="8" w:space="1"/>
        </w:pBdr>
        <w:spacing w:after="160"/>
      </w:pP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ANTI-PATTERN  </w:t>
      </w:r>
      <w:r>
        <w:rPr>
          <w:rFonts w:ascii="Arial" w:cs="Arial" w:eastAsia="Arial" w:hAnsi="Arial"/>
          <w:color w:val="333333"/>
          <w:sz w:val="22"/>
          <w:szCs w:val="22"/>
        </w:rPr>
        <w:t xml:space="preserve">"Just for reporting": the specific pattern of giving analytics teams, BI tools, or reporting services direct read access to production service databases. Justified as a special case ("we only read, never write"), this is still a database-per-service violation with real operational consequences.</w:t>
      </w:r>
    </w:p>
    <w:p>
      <w:pPr>
        <w:pStyle w:val="Heading2"/>
        <w:spacing w:after="100" w:before="280"/>
      </w:pPr>
      <w:r>
        <w:rPr>
          <w:rFonts w:ascii="Arial" w:cs="Arial" w:eastAsia="Arial" w:hAnsi="Arial"/>
          <w:b/>
          <w:bCs/>
          <w:color w:val="1A3A5C"/>
          <w:sz w:val="28"/>
          <w:szCs w:val="28"/>
        </w:rPr>
        <w:t xml:space="preserve">10.1 Why Teams Do This</w:t>
      </w:r>
    </w:p>
    <w:p>
      <w:pPr>
        <w:spacing w:after="160"/>
      </w:pPr>
      <w:r>
        <w:rPr>
          <w:rFonts w:ascii="Arial" w:cs="Arial" w:eastAsia="Arial" w:hAnsi="Arial"/>
          <w:b w:val="false"/>
          <w:bCs w:val="false"/>
          <w:color w:val="333333"/>
          <w:sz w:val="22"/>
          <w:szCs w:val="22"/>
        </w:rPr>
        <w:t xml:space="preserve">The "just for reporting" exception is appealing: the analytics team needs data from Order Service and Payment Service; building a proper data pipeline takes weeks; giving them read-only credentials to both databases takes minutes. It seems harmless. It is not.</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'Just for reporting' — what it looks like: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Analytics team given read-only credentials to production DBs: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ORDERS_DB_HOST=orders-postgres.prod.internal</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ORDERS_DB_USER=analytics_reader  (SELECT only)</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PAYMENTS_DB_HOST=payments-postgres.prod.internal</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PAYMENTS_DB_USER=analytics_reader (SELECT only)</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Analytics query run by Tableau / Metabase: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SELECT o.id, o.total, o.placed_at,</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p.status AS payment_status, p.gateway_charge_id</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FROM orders o</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JOIN payments p ON p.order_id = o.id  -- cross-DB JOIN: IMPOSSIBLE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WHERE o.placed_at &gt; NOW() - INTERVAL '30 days';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In practice: analytics team uses the schema-per-service setup</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and JOINs across schemas on the shared DB server —</w:t>
      </w:r>
    </w:p>
    <w:p>
      <w:pPr>
        <w:pBdr>
          <w:left w:val="single" w:color="C62828" w:sz="14"/>
        </w:pBdr>
        <w:shd w:fill="F5F5F5" w:val="clear"/>
        <w:spacing w:after="160"/>
        <w:ind w:left="360"/>
      </w:pPr>
      <w:r>
        <w:rPr>
          <w:rFonts w:ascii="Courier New" w:cs="Courier New" w:eastAsia="Courier New" w:hAnsi="Courier New"/>
          <w:color w:val="1A1A1A"/>
          <w:sz w:val="18"/>
          <w:szCs w:val="18"/>
        </w:rPr>
        <w:t xml:space="preserve">// which IS technically possible but is still a violation.</w:t>
      </w:r>
    </w:p>
    <w:p>
      <w:pPr>
        <w:pStyle w:val="Heading2"/>
        <w:spacing w:after="100" w:before="280"/>
      </w:pPr>
      <w:r>
        <w:rPr>
          <w:rFonts w:ascii="Arial" w:cs="Arial" w:eastAsia="Arial" w:hAnsi="Arial"/>
          <w:b/>
          <w:bCs/>
          <w:color w:val="1A3A5C"/>
          <w:sz w:val="28"/>
          <w:szCs w:val="28"/>
        </w:rPr>
        <w:t xml:space="preserve">10.2 Why 'Read-Only' Is Not Harmless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'Read-Only' Claim</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Actual Problem</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only SELECT, never write'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analytics queries hold table locks or consume I/O, degrading transactional performance for actual users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 have a read replica'</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replica lags behind primary; analytics team may see stale data and not realise it; misleading reports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only access our tables'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queries must understand the internal schema — every schema change can break analytics reports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'It's faster to query direct than build a pipeline'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Speed of initial setup vs. months of brittle dependency; analytics reports break silently when schema changes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use a connection pool so we won't exhaust connections'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pool eats into the production service's connection budget; database has a max_connections limit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'It's only for internal use'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use grows: more dashboards, more frequent queries, more complex JOINs — performance impact compounds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10.3 The Real Solution: Dedicated Analytics Store</w:t>
      </w:r>
    </w:p>
    <w:p>
      <w:pPr>
        <w:spacing w:after="160"/>
      </w:pPr>
      <w:r>
        <w:rPr>
          <w:rFonts w:ascii="Arial" w:cs="Arial" w:eastAsia="Arial" w:hAnsi="Arial"/>
          <w:b w:val="false"/>
          <w:bCs w:val="false"/>
          <w:color w:val="333333"/>
          <w:sz w:val="22"/>
          <w:szCs w:val="22"/>
        </w:rPr>
        <w:t xml:space="preserve">The correct architecture for reporting was covered in Module 3: build a dedicated analytics store (data warehouse) fed by events or CDC. The analytics team gets a database they can query freely, with no impact on production services, with historical data, and with a schema designed for analytical queries.</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Correct reporting architecture: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Production services                    Analytics store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Order Service  │──► Kafka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(PostgreSQL)   │    order.created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order.confirmed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Payment Service │──► Kafka ──────────────►  │   Data Warehouse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(PostgreSQL)   │    payment.processed       │  (Snowflake /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   BigQuery /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   Redshift)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Catalog Svc    │──► Kafka ──────────────►  │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(PostgreSQL)   │    product.updated         │  Analytics team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                           │  queries freely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Production services: zero analytics query load</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Schema changes in production: no analytics breakage</w:t>
      </w:r>
    </w:p>
    <w:p>
      <w:pPr>
        <w:pBdr>
          <w:left w:val="single" w:color="C62828" w:sz="14"/>
        </w:pBdr>
        <w:shd w:fill="F5F5F5" w:val="clear"/>
        <w:spacing w:after="36"/>
        <w:ind w:left="360"/>
      </w:pPr>
      <w:r>
        <w:rPr>
          <w:rFonts w:ascii="Courier New" w:cs="Courier New" w:eastAsia="Courier New" w:hAnsi="Courier New"/>
          <w:color w:val="1A1A1A"/>
          <w:sz w:val="18"/>
          <w:szCs w:val="18"/>
        </w:rPr>
        <w:t xml:space="preserve">  Analytics team: full SQL flexibility, historical data</w:t>
      </w:r>
    </w:p>
    <w:p>
      <w:pPr>
        <w:pBdr>
          <w:left w:val="single" w:color="C62828" w:sz="14"/>
        </w:pBdr>
        <w:shd w:fill="F5F5F5" w:val="clear"/>
        <w:spacing w:after="160"/>
        <w:ind w:left="360"/>
      </w:pPr>
      <w:r>
        <w:rPr>
          <w:rFonts w:ascii="Courier New" w:cs="Courier New" w:eastAsia="Courier New" w:hAnsi="Courier New"/>
          <w:color w:val="1A1A1A"/>
          <w:sz w:val="18"/>
          <w:szCs w:val="18"/>
        </w:rPr>
        <w:t xml:space="preserve">  Data freshness: seconds to minutes (acceptable for BI)</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The 30-minute rule: if setting up a proper analytics pipeline takes more than 30 minutes more than giving direct DB access, and you are using the time argument to justify the violation, recalculate the total cost. Brittle analytics reports that break silently on schema changes cost far more in debugging, incorrect decisions, and re-engineering than the upfront pipeline investment.</w:t>
      </w:r>
    </w:p>
    <w:p>
      <w:r>
        <w:br w:type="page"/>
      </w:r>
    </w:p>
    <w:p>
      <w:pPr>
        <w:pStyle w:val="Heading1"/>
        <w:spacing w:after="120" w:before="360"/>
      </w:pPr>
      <w:r>
        <w:rPr>
          <w:rFonts w:ascii="Arial" w:cs="Arial" w:eastAsia="Arial" w:hAnsi="Arial"/>
          <w:b/>
          <w:bCs/>
          <w:color w:val="0D1B2A"/>
          <w:sz w:val="40"/>
          <w:szCs w:val="40"/>
        </w:rPr>
        <w:t xml:space="preserve">11.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Technology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3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Database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Ideal Service 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Strengths</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Avoid When</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User, Billing — relational, transactional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ACID, complex queries, foreign keys within service, strong consistency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full-text search, sub-ms latency, petabyte scale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Discovery, Recommendation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relevance, facets, fuzzy match, geo search</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strong consistency, complex transactions, primary data store</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 Cart, Rate Limiting, Cache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Sub-ms latency, native TTL, atomic counters, data structures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large data volumes, complex queries, durable writes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Cassandra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Activity Feed, Metrics, IoT, Time-series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Massive write throughput, linear scale, time-ordered partition reads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complex queries, JOINs, strong consistency</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Content, User Profiles — flexible schema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documents, rich queries, moderate write scale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SQL JOINs, ACID across documents, fixed relational schema</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Migration Steps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36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Identify boundaries and ownership</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 map + cross-reference inventory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documentation only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APIs; stop cross-service DB queries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read/write only their own tables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API changes may have bugs</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 data to new DB via CDC/events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DB in sync with shared DB; lag &lt; 1s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read-only copy; production unchanged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Cut over service to its own DB</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reads/writes from new private DB</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cutover window; rollback via feature flag</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Drop old tables from shared DB</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 shared DB; migration permanent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if steps 1-4 complete; no rollback after drop</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11.3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The e-commerce platform described in this module uses four different databases for four services. For each, explain specifically why that database is a better fit than PostgreSQL.</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Order Service uses PostgreSQL — actually PostgreSQL IS the right choice here. Order data is inherently relational (order contains many items, items reference products and quantities), ACID transactions are required (order + items must commit atomically), and the data volume is manageable for a single relational instance. Product Search Service uses Elasticsearch instead of PostgreSQL for three reasons PostgreSQL cannot overcome: (1) Full-text relevance ranking — SQL cannot sort results by how well they match a query; Elasticsearch's BM25 scoring returns the most relevant results first. (2) Fuzzy matching — typing 'headphons' should return 'headphones'; SQL LIKE requires exact substrings. (3) Faceted aggregations — showing 'Sony: 42 results, Bose: 18 results' alongside search results requires Elasticsearch aggregations; the equivalent SQL GROUP BY query is orders of magnitude slower at scale. Session Service uses Redis because sessions are key-value point lookups on every authenticated request. At 10,000 requests per second, a PostgreSQL query (5-20ms network + disk) cannot keep up; Redis in-memory reads (&lt; 1ms) can. Redis also provides native TTL expiry without cleanup jobs. Activity Feed Service uses Cassandra because of write volume (hundreds of millions of events per day) and the specific query pattern: 'latest N activities for user X.' Cassandra's partition-by-user design makes this a direct single-partition read regardless of total data size. PostgreSQL would degrade as billions of rows accumulate because the index-based range scan becomes increasingly expensive.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five-step migration process for extracting a service's data from a shared monolith database. What is the most dangerous step and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1 (Identify boundaries): Map which tables belong to which service and document every cross-service database reference. No code or database changes — pure analysis. Deliverable: data ownership map. Step 2 (Create APIs, stop direct queries): Update all services so that cross-service data access goes through API calls, not direct database queries. When complete, each service only queries tables it owns. Still one shared database — but code isolation is achieved. Step 3 (Duplicate data, sync via CDC): Provision the new private database, copy existing data, and set up CDC (Debezium) or event-driven replication to keep the new database current. During this phase, both databases have the data and stay in sync. Step 4 (Cut over): Update the service's connection string to point to its new private database. Deploy with rolling restart. Monitor error rates and latency closely. Step 5 (Remove old tables): After 24-72 hours of stable operation, drop the now-orphaned tables from the shared database. The most dangerous step is Step 4 (cutover) because it changes live production behaviour — the service begins reading and writing from a different database. Risks: data that was written to the new DB via CDC since Step 3 started may have gaps; application code may have bugs not caught in testing against the new DB; the rollback window requires quick action if issues appear. Mitigations: use a feature flag for instant rollback; verify sync lag is &lt; 1s before cutting over; stage the cutover during low-traffic hours; monitor aggressively in the first 30 minutes after cutover.</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the Integration Database anti-pattern? How does it differ from a legitimate shared database infrastructure component?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Integration Database anti-pattern is using a shared database as the communication mechanism between services. Services read each other's tables directly, bypassing API contracts. The database schema becomes an implicit, unversioned integration contract. It differs from legitimate shared infrastructure in purpose and ownership: a legitimate shared infrastructure component (a Redis cluster used as a cache by multiple services, a Kafka cluster used for message passing, a monitoring database) is infrastructure owned by a platform team, with a stable, versioned interface, not domain data owned by a specific service. The key test: is the shared component accessed through a stable, explicitly versioned contract (API), or is it accessed via knowledge of the internal implementation (table name, column names)? If a service change requires modifying the schema and all other services that access that schema must change too, it is the Integration Database anti-pattern. Specific markers: multiple services share the same database credentials; services poll tables for events instead of subscribing to events; the phrase 'we cannot rename this column because other services depend on it'; deployment of one service requires testing all services that touch the same tables; schema changes are 'change control' items requiring multi-team approval.</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Why is 'read-only for reporting' not a safe exception to the database-per-service pattern? What are the concrete operational impacts?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Four concrete operational impacts: (1) Performance degradation: analytics queries — especially aggregations over months of historical data — consume significant I/O and CPU on the production database. Even on a read replica, heavy analytics queries compete with serving user traffic. Metabase running a 'monthly revenue by category' query at 9 AM causes spikes in latency for users placing orders at the same time. (2) Schema coupling without a contract: the analytics tool must understand the internal table structure — column names, data types, join keys. When Order Service renames order_items.unit_price to order_items.price_at_order_time (an internal refactor), analytics reports break. There is no API contract to maintain backward compatibility. The breakage is discovered only when someone notices wrong numbers in a dashboard. (3) Connection exhaustion: the production database has a fixed max_connections limit. Analytics tools typically use connection pools that hold connections open. These connections count against the production service's connection budget, potentially causing connection refused errors for legitimate service traffic under load. (4) Access control complexity: giving the analytics team 'read-only' access means they can read ALL tables in the service's schema — including tables containing PII, financial data, or internal implementation details that should not be exposed. Scope creep is almost inevitable. The correct solution is a dedicated analytics store fed by events or CDC, where the analytics team can run any query without impacting production services or accessing data they should not see.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startup has a shared PostgreSQL monolith database and wants to extract the Inventory Service as the first step. Walk through how you would execute Steps 1-3 of the migration.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1 (Identify boundaries): Audit the shared database for all inventory-related tables. Likely candidates: inventory, reservations, warehouse_locations. Document which application code reads/writes these tables — both Inventory Service code (legitimate) and other services (violations to fix). Example finding: Inventory table is written by Inventory Service and also read by Order Service (to show stock count at checkout) and by the legacy reporting module. Map these dependencies: Order Service reads inventory.available_quantity via a direct query; reporting reads inventory with a GROUP BY warehouse. Step 2 (Create APIs, stop cross-service queries): Add a GET /inventory/{productId} endpoint to Inventory Service returning available_quantity, status, and reservations. Update Order Service to call this endpoint at checkout instead of querying the inventory table directly. Update the reporting module to consume from the analytics pipeline (or at minimum, document it as a remaining violation to be addressed separately). Deploy and verify: run a query audit to confirm no cross-service connections to the inventory table remain. Step 3 (Duplicate data, sync via CDC): Provision a new PostgreSQL instance for Inventory Service with a security group restricting access to Inventory Service pods only. Run initial data copy: pg_dump --table=inventory --table=reservations --table=warehouse_locations shared_db | psql inventory_db. Configure a Debezium CDC connector pointing to the shared database, including only inventory, reservations, and warehouse_locations tables. Deploy a Kafka consumer that reads CDC events and applies them to inventory_db via upsert/delete. Verify sync: compare row counts and checksums between shared_db and inventory_db; monitor Debezium lag metric (should be &lt; 1 second). Maintain this sync until ready for Step 4 cutover.</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Polyglot persistence: </w:t>
      </w:r>
      <w:r>
        <w:rPr>
          <w:rFonts w:ascii="Arial" w:cs="Arial" w:eastAsia="Arial" w:hAnsi="Arial"/>
          <w:b w:val="false"/>
          <w:bCs w:val="false"/>
          <w:color w:val="333333"/>
          <w:sz w:val="22"/>
          <w:szCs w:val="22"/>
        </w:rPr>
        <w:t xml:space="preserve">Using multiple database technologies within the same system, each chosen for the workload it best serves. Enabled by database-per-service.</w:t>
      </w:r>
    </w:p>
    <w:p>
      <w:pPr>
        <w:spacing w:after="100"/>
      </w:pPr>
      <w:r>
        <w:rPr>
          <w:rFonts w:ascii="Arial" w:cs="Arial" w:eastAsia="Arial" w:hAnsi="Arial"/>
          <w:b/>
          <w:bCs/>
          <w:color w:val="0D1B2A"/>
          <w:sz w:val="22"/>
          <w:szCs w:val="22"/>
        </w:rPr>
        <w:t xml:space="preserve">PostgreSQL: </w:t>
      </w:r>
      <w:r>
        <w:rPr>
          <w:rFonts w:ascii="Arial" w:cs="Arial" w:eastAsia="Arial" w:hAnsi="Arial"/>
          <w:b w:val="false"/>
          <w:bCs w:val="false"/>
          <w:color w:val="333333"/>
          <w:sz w:val="22"/>
          <w:szCs w:val="22"/>
        </w:rPr>
        <w:t xml:space="preserve">Open-source relational database. Provides ACID transactions, foreign keys, complex SQL queries, and strong consistency. Ideal for structured, transactional data.</w:t>
      </w:r>
    </w:p>
    <w:p>
      <w:pPr>
        <w:spacing w:after="100"/>
      </w:pPr>
      <w:r>
        <w:rPr>
          <w:rFonts w:ascii="Arial" w:cs="Arial" w:eastAsia="Arial" w:hAnsi="Arial"/>
          <w:b/>
          <w:bCs/>
          <w:color w:val="0D1B2A"/>
          <w:sz w:val="22"/>
          <w:szCs w:val="22"/>
        </w:rPr>
        <w:t xml:space="preserve">Elasticsearch: </w:t>
      </w:r>
      <w:r>
        <w:rPr>
          <w:rFonts w:ascii="Arial" w:cs="Arial" w:eastAsia="Arial" w:hAnsi="Arial"/>
          <w:b w:val="false"/>
          <w:bCs w:val="false"/>
          <w:color w:val="333333"/>
          <w:sz w:val="22"/>
          <w:szCs w:val="22"/>
        </w:rPr>
        <w:t xml:space="preserve">Distributed search and analytics engine built on Apache Lucene. Uses an inverted index for full-text search with relevance ranking, fuzzy matching, and faceted aggregations.</w:t>
      </w:r>
    </w:p>
    <w:p>
      <w:pPr>
        <w:spacing w:after="100"/>
      </w:pPr>
      <w:r>
        <w:rPr>
          <w:rFonts w:ascii="Arial" w:cs="Arial" w:eastAsia="Arial" w:hAnsi="Arial"/>
          <w:b/>
          <w:bCs/>
          <w:color w:val="0D1B2A"/>
          <w:sz w:val="22"/>
          <w:szCs w:val="22"/>
        </w:rPr>
        <w:t xml:space="preserve">Inverted index: </w:t>
      </w:r>
      <w:r>
        <w:rPr>
          <w:rFonts w:ascii="Arial" w:cs="Arial" w:eastAsia="Arial" w:hAnsi="Arial"/>
          <w:b w:val="false"/>
          <w:bCs w:val="false"/>
          <w:color w:val="333333"/>
          <w:sz w:val="22"/>
          <w:szCs w:val="22"/>
        </w:rPr>
        <w:t xml:space="preserve">A data structure mapping each word to the list of documents containing it. The foundation of Elasticsearch's fast full-text search.</w:t>
      </w:r>
    </w:p>
    <w:p>
      <w:pPr>
        <w:spacing w:after="100"/>
      </w:pPr>
      <w:r>
        <w:rPr>
          <w:rFonts w:ascii="Arial" w:cs="Arial" w:eastAsia="Arial" w:hAnsi="Arial"/>
          <w:b/>
          <w:bCs/>
          <w:color w:val="0D1B2A"/>
          <w:sz w:val="22"/>
          <w:szCs w:val="22"/>
        </w:rPr>
        <w:t xml:space="preserve">BM25 scoring: </w:t>
      </w:r>
      <w:r>
        <w:rPr>
          <w:rFonts w:ascii="Arial" w:cs="Arial" w:eastAsia="Arial" w:hAnsi="Arial"/>
          <w:b w:val="false"/>
          <w:bCs w:val="false"/>
          <w:color w:val="333333"/>
          <w:sz w:val="22"/>
          <w:szCs w:val="22"/>
        </w:rPr>
        <w:t xml:space="preserve">Best Match 25 — the relevance ranking algorithm used by Elasticsearch. Scores documents by term frequency and inverse document frequency.</w:t>
      </w:r>
    </w:p>
    <w:p>
      <w:pPr>
        <w:spacing w:after="100"/>
      </w:pPr>
      <w:r>
        <w:rPr>
          <w:rFonts w:ascii="Arial" w:cs="Arial" w:eastAsia="Arial" w:hAnsi="Arial"/>
          <w:b/>
          <w:bCs/>
          <w:color w:val="0D1B2A"/>
          <w:sz w:val="22"/>
          <w:szCs w:val="22"/>
        </w:rPr>
        <w:t xml:space="preserve">Faceted search: </w:t>
      </w:r>
      <w:r>
        <w:rPr>
          <w:rFonts w:ascii="Arial" w:cs="Arial" w:eastAsia="Arial" w:hAnsi="Arial"/>
          <w:b w:val="false"/>
          <w:bCs w:val="false"/>
          <w:color w:val="333333"/>
          <w:sz w:val="22"/>
          <w:szCs w:val="22"/>
        </w:rPr>
        <w:t xml:space="preserve">Search with dynamic aggregate counts per category, brand, price range, etc. Enabled by Elasticsearch aggregations. Difficult to replicate efficiently in SQL.</w:t>
      </w:r>
    </w:p>
    <w:p>
      <w:pPr>
        <w:spacing w:after="100"/>
      </w:pPr>
      <w:r>
        <w:rPr>
          <w:rFonts w:ascii="Arial" w:cs="Arial" w:eastAsia="Arial" w:hAnsi="Arial"/>
          <w:b/>
          <w:bCs/>
          <w:color w:val="0D1B2A"/>
          <w:sz w:val="22"/>
          <w:szCs w:val="22"/>
        </w:rPr>
        <w:t xml:space="preserve">Redis: </w:t>
      </w:r>
      <w:r>
        <w:rPr>
          <w:rFonts w:ascii="Arial" w:cs="Arial" w:eastAsia="Arial" w:hAnsi="Arial"/>
          <w:b w:val="false"/>
          <w:bCs w:val="false"/>
          <w:color w:val="333333"/>
          <w:sz w:val="22"/>
          <w:szCs w:val="22"/>
        </w:rPr>
        <w:t xml:space="preserve">In-memory key-value store with sub-millisecond latency, native TTL expiry, and built-in data structures (strings, hashes, sets, sorted sets). Ideal for sessions, caching, rate limiting.</w:t>
      </w:r>
    </w:p>
    <w:p>
      <w:pPr>
        <w:spacing w:after="100"/>
      </w:pPr>
      <w:r>
        <w:rPr>
          <w:rFonts w:ascii="Arial" w:cs="Arial" w:eastAsia="Arial" w:hAnsi="Arial"/>
          <w:b/>
          <w:bCs/>
          <w:color w:val="0D1B2A"/>
          <w:sz w:val="22"/>
          <w:szCs w:val="22"/>
        </w:rPr>
        <w:t xml:space="preserve">TTL (Time to Live): </w:t>
      </w:r>
      <w:r>
        <w:rPr>
          <w:rFonts w:ascii="Arial" w:cs="Arial" w:eastAsia="Arial" w:hAnsi="Arial"/>
          <w:b w:val="false"/>
          <w:bCs w:val="false"/>
          <w:color w:val="333333"/>
          <w:sz w:val="22"/>
          <w:szCs w:val="22"/>
        </w:rPr>
        <w:t xml:space="preserve">An expiry time set on a Redis key (or Cassandra row). The key automatically disappears after the TTL elapses. Native to Redis; replaces scheduled cleanup jobs.</w:t>
      </w:r>
    </w:p>
    <w:p>
      <w:pPr>
        <w:spacing w:after="100"/>
      </w:pPr>
      <w:r>
        <w:rPr>
          <w:rFonts w:ascii="Arial" w:cs="Arial" w:eastAsia="Arial" w:hAnsi="Arial"/>
          <w:b/>
          <w:bCs/>
          <w:color w:val="0D1B2A"/>
          <w:sz w:val="22"/>
          <w:szCs w:val="22"/>
        </w:rPr>
        <w:t xml:space="preserve">SETEX / SET EX: </w:t>
      </w:r>
      <w:r>
        <w:rPr>
          <w:rFonts w:ascii="Arial" w:cs="Arial" w:eastAsia="Arial" w:hAnsi="Arial"/>
          <w:b w:val="false"/>
          <w:bCs w:val="false"/>
          <w:color w:val="333333"/>
          <w:sz w:val="22"/>
          <w:szCs w:val="22"/>
        </w:rPr>
        <w:t xml:space="preserve">Redis command for setting a key with an expiry time in seconds. SET key value EX 1800 sets a key expiring in 30 minutes.</w:t>
      </w:r>
    </w:p>
    <w:p>
      <w:pPr>
        <w:spacing w:after="100"/>
      </w:pPr>
      <w:r>
        <w:rPr>
          <w:rFonts w:ascii="Arial" w:cs="Arial" w:eastAsia="Arial" w:hAnsi="Arial"/>
          <w:b/>
          <w:bCs/>
          <w:color w:val="0D1B2A"/>
          <w:sz w:val="22"/>
          <w:szCs w:val="22"/>
        </w:rPr>
        <w:t xml:space="preserve">Apache Cassandra: </w:t>
      </w:r>
      <w:r>
        <w:rPr>
          <w:rFonts w:ascii="Arial" w:cs="Arial" w:eastAsia="Arial" w:hAnsi="Arial"/>
          <w:b w:val="false"/>
          <w:bCs w:val="false"/>
          <w:color w:val="333333"/>
          <w:sz w:val="22"/>
          <w:szCs w:val="22"/>
        </w:rPr>
        <w:t xml:space="preserve">Distributed wide-column database optimised for massive write throughput and time-ordered partition reads. Scales linearly by adding nodes.</w:t>
      </w:r>
    </w:p>
    <w:p>
      <w:pPr>
        <w:spacing w:after="100"/>
      </w:pPr>
      <w:r>
        <w:rPr>
          <w:rFonts w:ascii="Arial" w:cs="Arial" w:eastAsia="Arial" w:hAnsi="Arial"/>
          <w:b/>
          <w:bCs/>
          <w:color w:val="0D1B2A"/>
          <w:sz w:val="22"/>
          <w:szCs w:val="22"/>
        </w:rPr>
        <w:t xml:space="preserve">Partition key (Cassandra): </w:t>
      </w:r>
      <w:r>
        <w:rPr>
          <w:rFonts w:ascii="Arial" w:cs="Arial" w:eastAsia="Arial" w:hAnsi="Arial"/>
          <w:b w:val="false"/>
          <w:bCs w:val="false"/>
          <w:color w:val="333333"/>
          <w:sz w:val="22"/>
          <w:szCs w:val="22"/>
        </w:rPr>
        <w:t xml:space="preserve">The part of the primary key that determines which node stores the data. All rows with the same partition key are co-located on one node.</w:t>
      </w:r>
    </w:p>
    <w:p>
      <w:pPr>
        <w:spacing w:after="100"/>
      </w:pPr>
      <w:r>
        <w:rPr>
          <w:rFonts w:ascii="Arial" w:cs="Arial" w:eastAsia="Arial" w:hAnsi="Arial"/>
          <w:b/>
          <w:bCs/>
          <w:color w:val="0D1B2A"/>
          <w:sz w:val="22"/>
          <w:szCs w:val="22"/>
        </w:rPr>
        <w:t xml:space="preserve">Clustering column (Cassandra): </w:t>
      </w:r>
      <w:r>
        <w:rPr>
          <w:rFonts w:ascii="Arial" w:cs="Arial" w:eastAsia="Arial" w:hAnsi="Arial"/>
          <w:b w:val="false"/>
          <w:bCs w:val="false"/>
          <w:color w:val="333333"/>
          <w:sz w:val="22"/>
          <w:szCs w:val="22"/>
        </w:rPr>
        <w:t xml:space="preserve">The part of the primary key that determines sort order within a partition. Enables efficient range queries (latest N rows) within a partition.</w:t>
      </w:r>
    </w:p>
    <w:p>
      <w:pPr>
        <w:spacing w:after="100"/>
      </w:pPr>
      <w:r>
        <w:rPr>
          <w:rFonts w:ascii="Arial" w:cs="Arial" w:eastAsia="Arial" w:hAnsi="Arial"/>
          <w:b/>
          <w:bCs/>
          <w:color w:val="0D1B2A"/>
          <w:sz w:val="22"/>
          <w:szCs w:val="22"/>
        </w:rPr>
        <w:t xml:space="preserve">Wide partition problem: </w:t>
      </w:r>
      <w:r>
        <w:rPr>
          <w:rFonts w:ascii="Arial" w:cs="Arial" w:eastAsia="Arial" w:hAnsi="Arial"/>
          <w:b w:val="false"/>
          <w:bCs w:val="false"/>
          <w:color w:val="333333"/>
          <w:sz w:val="22"/>
          <w:szCs w:val="22"/>
        </w:rPr>
        <w:t xml:space="preserve">When a Cassandra partition grows too large (millions of rows), read performance degrades. Solved by time-bucket partitioning: PRIMARY KEY ((user_id, month), timestamp).</w:t>
      </w:r>
    </w:p>
    <w:p>
      <w:pPr>
        <w:spacing w:after="100"/>
      </w:pPr>
      <w:r>
        <w:rPr>
          <w:rFonts w:ascii="Arial" w:cs="Arial" w:eastAsia="Arial" w:hAnsi="Arial"/>
          <w:b/>
          <w:bCs/>
          <w:color w:val="0D1B2A"/>
          <w:sz w:val="22"/>
          <w:szCs w:val="22"/>
        </w:rPr>
        <w:t xml:space="preserve">Tunable consistency (Cassandra): </w:t>
      </w:r>
      <w:r>
        <w:rPr>
          <w:rFonts w:ascii="Arial" w:cs="Arial" w:eastAsia="Arial" w:hAnsi="Arial"/>
          <w:b w:val="false"/>
          <w:bCs w:val="false"/>
          <w:color w:val="333333"/>
          <w:sz w:val="22"/>
          <w:szCs w:val="22"/>
        </w:rPr>
        <w:t xml:space="preserve">Cassandra allows configuring consistency level per operation: ONE (fastest, slightly stale), QUORUM (balanced), ALL (strongest, slowest).</w:t>
      </w:r>
    </w:p>
    <w:p>
      <w:pPr>
        <w:spacing w:after="100"/>
      </w:pPr>
      <w:r>
        <w:rPr>
          <w:rFonts w:ascii="Arial" w:cs="Arial" w:eastAsia="Arial" w:hAnsi="Arial"/>
          <w:b/>
          <w:bCs/>
          <w:color w:val="0D1B2A"/>
          <w:sz w:val="22"/>
          <w:szCs w:val="22"/>
        </w:rPr>
        <w:t xml:space="preserve">Integration Database: </w:t>
      </w:r>
      <w:r>
        <w:rPr>
          <w:rFonts w:ascii="Arial" w:cs="Arial" w:eastAsia="Arial" w:hAnsi="Arial"/>
          <w:b w:val="false"/>
          <w:bCs w:val="false"/>
          <w:color w:val="333333"/>
          <w:sz w:val="22"/>
          <w:szCs w:val="22"/>
        </w:rPr>
        <w:t xml:space="preserve">Anti-pattern: using a shared database as the communication mechanism between services. Services read each other's tables directly instead of calling APIs.</w:t>
      </w:r>
    </w:p>
    <w:p>
      <w:pPr>
        <w:spacing w:after="100"/>
      </w:pPr>
      <w:r>
        <w:rPr>
          <w:rFonts w:ascii="Arial" w:cs="Arial" w:eastAsia="Arial" w:hAnsi="Arial"/>
          <w:b/>
          <w:bCs/>
          <w:color w:val="0D1B2A"/>
          <w:sz w:val="22"/>
          <w:szCs w:val="22"/>
        </w:rPr>
        <w:t xml:space="preserve">Direct DB access for reporting: </w:t>
      </w:r>
      <w:r>
        <w:rPr>
          <w:rFonts w:ascii="Arial" w:cs="Arial" w:eastAsia="Arial" w:hAnsi="Arial"/>
          <w:b w:val="false"/>
          <w:bCs w:val="false"/>
          <w:color w:val="333333"/>
          <w:sz w:val="22"/>
          <w:szCs w:val="22"/>
        </w:rPr>
        <w:t xml:space="preserve">Anti-pattern: giving analytics teams read-only access to production service databases. Causes performance degradation, schema coupling, and connection exhaustion.</w:t>
      </w:r>
    </w:p>
    <w:p>
      <w:pPr>
        <w:spacing w:after="100"/>
      </w:pPr>
      <w:r>
        <w:rPr>
          <w:rFonts w:ascii="Arial" w:cs="Arial" w:eastAsia="Arial" w:hAnsi="Arial"/>
          <w:b/>
          <w:bCs/>
          <w:color w:val="0D1B2A"/>
          <w:sz w:val="22"/>
          <w:szCs w:val="22"/>
        </w:rPr>
        <w:t xml:space="preserve">CDC (Change Data Capture): </w:t>
      </w:r>
      <w:r>
        <w:rPr>
          <w:rFonts w:ascii="Arial" w:cs="Arial" w:eastAsia="Arial" w:hAnsi="Arial"/>
          <w:b w:val="false"/>
          <w:bCs w:val="false"/>
          <w:color w:val="333333"/>
          <w:sz w:val="22"/>
          <w:szCs w:val="22"/>
        </w:rPr>
        <w:t xml:space="preserve">Reads from a database transaction log (WAL) and streams row-level changes. Used in Step 3 of the migration to keep the new database in sync with the shared database.</w:t>
      </w:r>
    </w:p>
    <w:p>
      <w:pPr>
        <w:spacing w:after="100"/>
      </w:pPr>
      <w:r>
        <w:rPr>
          <w:rFonts w:ascii="Arial" w:cs="Arial" w:eastAsia="Arial" w:hAnsi="Arial"/>
          <w:b/>
          <w:bCs/>
          <w:color w:val="0D1B2A"/>
          <w:sz w:val="22"/>
          <w:szCs w:val="22"/>
        </w:rPr>
        <w:t xml:space="preserve">Feature flag: </w:t>
      </w:r>
      <w:r>
        <w:rPr>
          <w:rFonts w:ascii="Arial" w:cs="Arial" w:eastAsia="Arial" w:hAnsi="Arial"/>
          <w:b w:val="false"/>
          <w:bCs w:val="false"/>
          <w:color w:val="333333"/>
          <w:sz w:val="22"/>
          <w:szCs w:val="22"/>
        </w:rPr>
        <w:t xml:space="preserve">A runtime configuration that allows switching between code paths without redeployment. Used in Step 4 (cutover) to enable instant rollback if the new DB has issues.</w:t>
      </w:r>
    </w:p>
    <w:p>
      <w:pPr>
        <w:spacing w:after="100"/>
      </w:pPr>
      <w:r>
        <w:rPr>
          <w:rFonts w:ascii="Arial" w:cs="Arial" w:eastAsia="Arial" w:hAnsi="Arial"/>
          <w:b/>
          <w:bCs/>
          <w:color w:val="0D1B2A"/>
          <w:sz w:val="22"/>
          <w:szCs w:val="22"/>
        </w:rPr>
        <w:t xml:space="preserve">pg_dump: </w:t>
      </w:r>
      <w:r>
        <w:rPr>
          <w:rFonts w:ascii="Arial" w:cs="Arial" w:eastAsia="Arial" w:hAnsi="Arial"/>
          <w:b w:val="false"/>
          <w:bCs w:val="false"/>
          <w:color w:val="333333"/>
          <w:sz w:val="22"/>
          <w:szCs w:val="22"/>
        </w:rPr>
        <w:t xml:space="preserve">PostgreSQL command-line tool for exporting database schema and data. Used in Step 3 to copy existing data from shared database to the new private database.</w:t>
      </w:r>
    </w:p>
    <w:p>
      <w:pPr>
        <w:spacing w:after="100"/>
      </w:pPr>
      <w:r>
        <w:rPr>
          <w:rFonts w:ascii="Arial" w:cs="Arial" w:eastAsia="Arial" w:hAnsi="Arial"/>
          <w:b/>
          <w:bCs/>
          <w:color w:val="0D1B2A"/>
          <w:sz w:val="22"/>
          <w:szCs w:val="22"/>
        </w:rPr>
        <w:t xml:space="preserve">Logical replication (PostgreSQL): </w:t>
      </w:r>
      <w:r>
        <w:rPr>
          <w:rFonts w:ascii="Arial" w:cs="Arial" w:eastAsia="Arial" w:hAnsi="Arial"/>
          <w:b w:val="false"/>
          <w:bCs w:val="false"/>
          <w:color w:val="333333"/>
          <w:sz w:val="22"/>
          <w:szCs w:val="22"/>
        </w:rPr>
        <w:t xml:space="preserve">Replication at the row level using the WAL, filtering for specific tables. Used as an alternative to CDC tools for migrating data between PostgreSQL instances.</w:t>
      </w:r>
    </w:p>
    <w:p>
      <w:pPr>
        <w:spacing w:after="100"/>
      </w:pPr>
      <w:r>
        <w:rPr>
          <w:rFonts w:ascii="Arial" w:cs="Arial" w:eastAsia="Arial" w:hAnsi="Arial"/>
          <w:b/>
          <w:bCs/>
          <w:color w:val="0D1B2A"/>
          <w:sz w:val="22"/>
          <w:szCs w:val="22"/>
        </w:rPr>
        <w:t xml:space="preserve">Read replica: </w:t>
      </w:r>
      <w:r>
        <w:rPr>
          <w:rFonts w:ascii="Arial" w:cs="Arial" w:eastAsia="Arial" w:hAnsi="Arial"/>
          <w:b w:val="false"/>
          <w:bCs w:val="false"/>
          <w:color w:val="333333"/>
          <w:sz w:val="22"/>
          <w:szCs w:val="22"/>
        </w:rPr>
        <w:t xml:space="preserve">A copy of a database that receives updates from the primary via replication. Often suggested as a 'safe' place for analytics queries — but still creates schema coupling.</w:t>
      </w:r>
    </w:p>
    <w:p>
      <w:pPr>
        <w:spacing w:after="100"/>
      </w:pPr>
      <w:r>
        <w:rPr>
          <w:rFonts w:ascii="Arial" w:cs="Arial" w:eastAsia="Arial" w:hAnsi="Arial"/>
          <w:b/>
          <w:bCs/>
          <w:color w:val="0D1B2A"/>
          <w:sz w:val="22"/>
          <w:szCs w:val="22"/>
        </w:rPr>
        <w:t xml:space="preserve">max_connections (PostgreSQL): </w:t>
      </w:r>
      <w:r>
        <w:rPr>
          <w:rFonts w:ascii="Arial" w:cs="Arial" w:eastAsia="Arial" w:hAnsi="Arial"/>
          <w:b w:val="false"/>
          <w:bCs w:val="false"/>
          <w:color w:val="333333"/>
          <w:sz w:val="22"/>
          <w:szCs w:val="22"/>
        </w:rPr>
        <w:t xml:space="preserve">The maximum number of concurrent database connections. A fixed limit that can be exhausted if analytics tools consume connections alongside production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2026-04-13T14:28:34.865Z</dcterms:created>
  <dcterms:modified xsi:type="dcterms:W3CDTF">2026-04-13T14:28:34.867Z</dcterms:modified>
</cp:coreProperties>
</file>

<file path=docProps/custom.xml><?xml version="1.0" encoding="utf-8"?>
<Properties xmlns="http://schemas.openxmlformats.org/officeDocument/2006/custom-properties" xmlns:vt="http://schemas.openxmlformats.org/officeDocument/2006/docPropsVTypes"/>
</file>