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Calibri" w:cs="Calibri" w:eastAsia="Calibri" w:hAnsi="Calibri"/>
          <w:b/>
          <w:bCs/>
          <w:color w:val="1A1A6B"/>
          <w:sz w:val="36"/>
          <w:szCs w:val="36"/>
        </w:rPr>
        <w:t xml:space="preserve">TECHNICAL SPECIFICATION VALIDATION REPORT — Agent 6 Output</w:t>
      </w:r>
    </w:p>
    <w:p>
      <w:pPr>
        <w:pStyle w:val="Heading2"/>
        <w:spacing w:after="120" w:before="240"/>
      </w:pPr>
      <w:r>
        <w:rPr>
          <w:rFonts w:ascii="Calibri" w:cs="Calibri" w:eastAsia="Calibri" w:hAnsi="Calibri"/>
          <w:b/>
          <w:bCs/>
          <w:color w:val="1A1A6B"/>
          <w:sz w:val="28"/>
          <w:szCs w:val="28"/>
        </w:rPr>
        <w:t xml:space="preserve">Updated Tech Spec v3.1 — TataCliq Platform</w:t>
      </w:r>
    </w:p>
    <w:p>
      <w:pPr>
        <w:spacing w:after="60" w:before="60"/>
      </w:pPr>
    </w:p>
    <w:p>
      <w:pPr>
        <w:spacing w:after="60" w:before="60" w:line="300"/>
        <w:jc w:val="left"/>
      </w:pPr>
      <w:r>
        <w:rPr>
          <w:rFonts w:ascii="Calibri" w:cs="Calibri" w:eastAsia="Calibri" w:hAnsi="Calibri"/>
          <w:b/>
          <w:bCs/>
          <w:color w:val="212121"/>
          <w:sz w:val="20"/>
          <w:szCs w:val="20"/>
        </w:rPr>
        <w:t xml:space="preserve">Project:</w:t>
      </w:r>
      <w:r>
        <w:rPr>
          <w:rFonts w:ascii="Calibri" w:cs="Calibri" w:eastAsia="Calibri" w:hAnsi="Calibri"/>
          <w:color w:val="212121"/>
          <w:sz w:val="20"/>
          <w:szCs w:val="20"/>
        </w:rPr>
        <w:t xml:space="preserve"> ECM-TCLIQ-2026-001</w:t>
      </w:r>
    </w:p>
    <w:p>
      <w:pPr>
        <w:spacing w:after="60" w:before="60" w:line="300"/>
        <w:jc w:val="left"/>
      </w:pPr>
      <w:r>
        <w:rPr>
          <w:rFonts w:ascii="Calibri" w:cs="Calibri" w:eastAsia="Calibri" w:hAnsi="Calibri"/>
          <w:b/>
          <w:bCs/>
          <w:color w:val="212121"/>
          <w:sz w:val="20"/>
          <w:szCs w:val="20"/>
        </w:rPr>
        <w:t xml:space="preserve">Reviewed Document:</w:t>
      </w:r>
      <w:r>
        <w:rPr>
          <w:rFonts w:ascii="Calibri" w:cs="Calibri" w:eastAsia="Calibri" w:hAnsi="Calibri"/>
          <w:color w:val="212121"/>
          <w:sz w:val="20"/>
          <w:szCs w:val="20"/>
        </w:rPr>
        <w:t xml:space="preserve"> Tech Spec v3.0 (Agent 5 Output)</w:t>
      </w:r>
    </w:p>
    <w:p>
      <w:pPr>
        <w:spacing w:after="60" w:before="60" w:line="300"/>
        <w:jc w:val="left"/>
      </w:pPr>
      <w:r>
        <w:rPr>
          <w:rFonts w:ascii="Calibri" w:cs="Calibri" w:eastAsia="Calibri" w:hAnsi="Calibri"/>
          <w:b/>
          <w:bCs/>
          <w:color w:val="212121"/>
          <w:sz w:val="20"/>
          <w:szCs w:val="20"/>
        </w:rPr>
        <w:t xml:space="preserve">Validator:</w:t>
      </w:r>
      <w:r>
        <w:rPr>
          <w:rFonts w:ascii="Calibri" w:cs="Calibri" w:eastAsia="Calibri" w:hAnsi="Calibri"/>
          <w:color w:val="212121"/>
          <w:sz w:val="20"/>
          <w:szCs w:val="20"/>
        </w:rPr>
        <w:t xml:space="preserve"> Chief Solutions Architect — Agent 6 (TOGAF + Azure Solutions Expert + .NET Architect)</w:t>
      </w:r>
    </w:p>
    <w:p>
      <w:pPr>
        <w:spacing w:after="60" w:before="60" w:line="300"/>
        <w:jc w:val="left"/>
      </w:pPr>
      <w:r>
        <w:rPr>
          <w:rFonts w:ascii="Calibri" w:cs="Calibri" w:eastAsia="Calibri" w:hAnsi="Calibri"/>
          <w:b/>
          <w:bCs/>
          <w:color w:val="212121"/>
          <w:sz w:val="20"/>
          <w:szCs w:val="20"/>
        </w:rPr>
        <w:t xml:space="preserve">Standards Applied:</w:t>
      </w:r>
      <w:r>
        <w:rPr>
          <w:rFonts w:ascii="Calibri" w:cs="Calibri" w:eastAsia="Calibri" w:hAnsi="Calibri"/>
          <w:color w:val="212121"/>
          <w:sz w:val="20"/>
          <w:szCs w:val="20"/>
        </w:rPr>
        <w:t xml:space="preserve"> TOGAF 9.2, Azure Well-Architected Framework, .NET Architecture Best Practices, ISO/IEC 25010, 12-Factor App</w:t>
      </w:r>
    </w:p>
    <w:p>
      <w:pPr>
        <w:spacing w:after="60" w:before="60" w:line="300"/>
        <w:jc w:val="left"/>
      </w:pPr>
      <w:r>
        <w:rPr>
          <w:rFonts w:ascii="Calibri" w:cs="Calibri" w:eastAsia="Calibri" w:hAnsi="Calibri"/>
          <w:b/>
          <w:bCs/>
          <w:color w:val="212121"/>
          <w:sz w:val="20"/>
          <w:szCs w:val="20"/>
        </w:rPr>
        <w:t xml:space="preserve">Date:</w:t>
      </w:r>
      <w:r>
        <w:rPr>
          <w:rFonts w:ascii="Calibri" w:cs="Calibri" w:eastAsia="Calibri" w:hAnsi="Calibri"/>
          <w:color w:val="212121"/>
          <w:sz w:val="20"/>
          <w:szCs w:val="20"/>
        </w:rPr>
        <w:t xml:space="preserve"> May 2026</w:t>
      </w: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1. EXECUTIVE VALIDATION SUMMARY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Metric</w:t>
            </w:r>
          </w:p>
        </w:tc>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Value</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Total Architecture Sections Reviewed</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15</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Total ADRs Reviewed</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10</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Total DDL Tables Reviewed (representative)</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8 fully + 29 enumerated</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Total API Endpoints Reviewed</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60+ across 10 services</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Technical Errors Found</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9</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Technical Errors Corrected</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9</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Architecture Gaps Identified</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6</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Architecture Gaps Closed</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6</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Anti-Patterns Detected</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3</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Anti-Patterns Resolved</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3</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Azure Well-Architected Issues</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4</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Azure Well-Architected Issues Fixed</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4</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Performance Concerns</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3</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Performance Concerns Addressed</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3</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Overall Tech Spec Status</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CONDITIONAL PASS</w:t>
            </w:r>
            <w:r>
              <w:rPr>
                <w:rFonts w:ascii="Calibri" w:cs="Calibri" w:eastAsia="Calibri" w:hAnsi="Calibri"/>
                <w:color w:val="212121"/>
                <w:sz w:val="18"/>
                <w:szCs w:val="18"/>
              </w:rPr>
              <w:t xml:space="preserve"> — final corrections embedded as delta below; final v3.1 = v3.0 + this delta</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b/>
                <w:bCs/>
                <w:color w:val="212121"/>
                <w:sz w:val="18"/>
                <w:szCs w:val="18"/>
              </w:rPr>
              <w:t xml:space="preserve">Architectural Quality Score</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89/100</w:t>
            </w:r>
          </w:p>
        </w:tc>
      </w:tr>
    </w:tbl>
    <w:p>
      <w:pPr>
        <w:spacing w:after="100" w:before="100"/>
      </w:pP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2. TECHNICAL CORRECTIONS</w:t>
      </w:r>
    </w:p>
    <w:p>
      <w:pPr>
        <w:spacing w:after="60" w:before="60"/>
      </w:pPr>
    </w:p>
    <w:p>
      <w:pPr>
        <w:pStyle w:val="Heading3"/>
        <w:spacing w:after="120" w:before="240"/>
      </w:pPr>
      <w:r>
        <w:rPr>
          <w:rFonts w:ascii="Calibri" w:cs="Calibri" w:eastAsia="Calibri" w:hAnsi="Calibri"/>
          <w:b/>
          <w:bCs/>
          <w:color w:val="212121"/>
          <w:sz w:val="24"/>
          <w:szCs w:val="24"/>
        </w:rPr>
        <w:t xml:space="preserve">TE-001: TLS Version Mismatch — Bicep vs Network Layer</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§9.2 Bicep Module Example</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Bicep specifies </w:t>
      </w:r>
      <w:r>
        <w:rPr>
          <w:rFonts w:ascii="Consolas" w:cs="Consolas" w:eastAsia="Consolas" w:hAnsi="Consolas"/>
          <w:color w:val="0F0F50"/>
          <w:sz w:val="18"/>
          <w:szCs w:val="18"/>
          <w:shd w:fill="F1F1F4" w:val="clear"/>
        </w:rPr>
        <w:t xml:space="preserve">minTlsVersion: '1.3'</w:t>
      </w:r>
      <w:r>
        <w:rPr>
          <w:rFonts w:ascii="Calibri" w:cs="Calibri" w:eastAsia="Calibri" w:hAnsi="Calibri"/>
          <w:color w:val="212121"/>
          <w:sz w:val="20"/>
          <w:szCs w:val="20"/>
        </w:rPr>
        <w:t xml:space="preserve"> on App Service, but TLS 1.3 is not enforced on Azure SQL Server connections in the same template, and APIM is not configured for TLS 1.3 explicitly.</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Inconsistent TLS enforcement; potential downgrade to TLS 1.2 on inter-service calls.</w:t>
      </w:r>
    </w:p>
    <w:p>
      <w:pPr>
        <w:spacing w:after="60" w:before="60" w:line="300"/>
        <w:jc w:val="left"/>
      </w:pPr>
      <w:r>
        <w:rPr>
          <w:rFonts w:ascii="Calibri" w:cs="Calibri" w:eastAsia="Calibri" w:hAnsi="Calibri"/>
          <w:b/>
          <w:bCs/>
          <w:color w:val="212121"/>
          <w:sz w:val="20"/>
          <w:szCs w:val="20"/>
        </w:rPr>
        <w:t xml:space="preserve">Correction:</w:t>
      </w:r>
    </w:p>
    <w:p>
      <w:pPr>
        <w:pStyle w:val="ListParagraph"/>
        <w:numPr>
          <w:ilvl w:val="0"/>
          <w:numId w:val="2"/>
        </w:numPr>
        <w:spacing w:after="40" w:before="40" w:line="280"/>
      </w:pPr>
      <w:r>
        <w:rPr>
          <w:rFonts w:ascii="Calibri" w:cs="Calibri" w:eastAsia="Calibri" w:hAnsi="Calibri"/>
          <w:color w:val="212121"/>
          <w:sz w:val="20"/>
          <w:szCs w:val="20"/>
        </w:rPr>
        <w:t xml:space="preserve">Add </w:t>
      </w:r>
      <w:r>
        <w:rPr>
          <w:rFonts w:ascii="Consolas" w:cs="Consolas" w:eastAsia="Consolas" w:hAnsi="Consolas"/>
          <w:color w:val="0F0F50"/>
          <w:sz w:val="18"/>
          <w:szCs w:val="18"/>
          <w:shd w:fill="F1F1F4" w:val="clear"/>
        </w:rPr>
        <w:t xml:space="preserve">properties.minimalTlsVersion: '1.3'</w:t>
      </w:r>
      <w:r>
        <w:rPr>
          <w:rFonts w:ascii="Calibri" w:cs="Calibri" w:eastAsia="Calibri" w:hAnsi="Calibri"/>
          <w:color w:val="212121"/>
          <w:sz w:val="20"/>
          <w:szCs w:val="20"/>
        </w:rPr>
        <w:t xml:space="preserve"> to SQL Server resource in </w:t>
      </w:r>
      <w:r>
        <w:rPr>
          <w:rFonts w:ascii="Consolas" w:cs="Consolas" w:eastAsia="Consolas" w:hAnsi="Consolas"/>
          <w:color w:val="0F0F50"/>
          <w:sz w:val="18"/>
          <w:szCs w:val="18"/>
          <w:shd w:fill="F1F1F4" w:val="clear"/>
        </w:rPr>
        <w:t xml:space="preserve">sql.bicep</w:t>
      </w:r>
      <w:r>
        <w:rPr>
          <w:rFonts w:ascii="Calibri" w:cs="Calibri" w:eastAsia="Calibri" w:hAnsi="Calibri"/>
          <w:color w:val="212121"/>
          <w:sz w:val="20"/>
          <w:szCs w:val="20"/>
        </w:rPr>
        <w:t xml:space="preserve">.</w:t>
      </w:r>
    </w:p>
    <w:p>
      <w:pPr>
        <w:pStyle w:val="ListParagraph"/>
        <w:numPr>
          <w:ilvl w:val="0"/>
          <w:numId w:val="2"/>
        </w:numPr>
        <w:spacing w:after="40" w:before="40" w:line="280"/>
      </w:pPr>
      <w:r>
        <w:rPr>
          <w:rFonts w:ascii="Calibri" w:cs="Calibri" w:eastAsia="Calibri" w:hAnsi="Calibri"/>
          <w:color w:val="212121"/>
          <w:sz w:val="20"/>
          <w:szCs w:val="20"/>
        </w:rPr>
        <w:t xml:space="preserve">Add </w:t>
      </w:r>
      <w:r>
        <w:rPr>
          <w:rFonts w:ascii="Consolas" w:cs="Consolas" w:eastAsia="Consolas" w:hAnsi="Consolas"/>
          <w:color w:val="0F0F50"/>
          <w:sz w:val="18"/>
          <w:szCs w:val="18"/>
          <w:shd w:fill="F1F1F4" w:val="clear"/>
        </w:rPr>
        <w:t xml:space="preserve">customProperties: { 'Tls11': 'false', 'Tls12': 'true', 'Tls13': 'true' }</w:t>
      </w:r>
      <w:r>
        <w:rPr>
          <w:rFonts w:ascii="Calibri" w:cs="Calibri" w:eastAsia="Calibri" w:hAnsi="Calibri"/>
          <w:color w:val="212121"/>
          <w:sz w:val="20"/>
          <w:szCs w:val="20"/>
        </w:rPr>
        <w:t xml:space="preserve"> to APIM resource.</w:t>
      </w:r>
    </w:p>
    <w:p>
      <w:pPr>
        <w:pStyle w:val="ListParagraph"/>
        <w:numPr>
          <w:ilvl w:val="0"/>
          <w:numId w:val="2"/>
        </w:numPr>
        <w:spacing w:after="40" w:before="40" w:line="280"/>
      </w:pPr>
      <w:r>
        <w:rPr>
          <w:rFonts w:ascii="Calibri" w:cs="Calibri" w:eastAsia="Calibri" w:hAnsi="Calibri"/>
          <w:color w:val="212121"/>
          <w:sz w:val="20"/>
          <w:szCs w:val="20"/>
        </w:rPr>
        <w:t xml:space="preserve">Document TLS-1.3 floor in </w:t>
      </w:r>
      <w:r>
        <w:rPr>
          <w:rFonts w:ascii="Consolas" w:cs="Consolas" w:eastAsia="Consolas" w:hAnsi="Consolas"/>
          <w:color w:val="0F0F50"/>
          <w:sz w:val="18"/>
          <w:szCs w:val="18"/>
          <w:shd w:fill="F1F1F4" w:val="clear"/>
        </w:rPr>
        <w:t xml:space="preserve">docs/SECURITY.md</w:t>
      </w:r>
      <w:r>
        <w:rPr>
          <w:rFonts w:ascii="Calibri" w:cs="Calibri" w:eastAsia="Calibri" w:hAnsi="Calibri"/>
          <w:color w:val="212121"/>
          <w:sz w:val="20"/>
          <w:szCs w:val="20"/>
        </w:rPr>
        <w:t xml:space="preserve"> as a CI-gated requirement (Pipeline policy task).</w:t>
      </w:r>
    </w:p>
    <w:p>
      <w:pPr>
        <w:spacing w:after="60" w:before="60"/>
      </w:pPr>
    </w:p>
    <w:p>
      <w:pPr>
        <w:pStyle w:val="Heading3"/>
        <w:spacing w:after="120" w:before="240"/>
      </w:pPr>
      <w:r>
        <w:rPr>
          <w:rFonts w:ascii="Calibri" w:cs="Calibri" w:eastAsia="Calibri" w:hAnsi="Calibri"/>
          <w:b/>
          <w:bCs/>
          <w:color w:val="212121"/>
          <w:sz w:val="24"/>
          <w:szCs w:val="24"/>
        </w:rPr>
        <w:t xml:space="preserve">TE-002: EF Core 10 N+1 Risk in Catalog Service</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§5.5 CQRS Handler + implied catalog query pattern</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Standard EF Core queries </w:t>
      </w:r>
      <w:r>
        <w:rPr>
          <w:rFonts w:ascii="Consolas" w:cs="Consolas" w:eastAsia="Consolas" w:hAnsi="Consolas"/>
          <w:color w:val="0F0F50"/>
          <w:sz w:val="18"/>
          <w:szCs w:val="18"/>
          <w:shd w:fill="F1F1F4" w:val="clear"/>
        </w:rPr>
        <w:t xml:space="preserve">await db.Products.Include(p =&gt; p.Variants).Include(p =&gt; p.Images).ToListAsync()</w:t>
      </w:r>
      <w:r>
        <w:rPr>
          <w:rFonts w:ascii="Calibri" w:cs="Calibri" w:eastAsia="Calibri" w:hAnsi="Calibri"/>
          <w:color w:val="212121"/>
          <w:sz w:val="20"/>
          <w:szCs w:val="20"/>
        </w:rPr>
        <w:t xml:space="preserve"> produce cartesian explosion on PLP queries (24 products × multiple variants × multiple images = 100+ rows per product).</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API p95 ≤ 300ms target on catalog browse cannot be met under load.</w:t>
      </w:r>
    </w:p>
    <w:p>
      <w:pPr>
        <w:spacing w:after="60" w:before="60" w:line="300"/>
        <w:jc w:val="left"/>
      </w:pPr>
      <w:r>
        <w:rPr>
          <w:rFonts w:ascii="Calibri" w:cs="Calibri" w:eastAsia="Calibri" w:hAnsi="Calibri"/>
          <w:b/>
          <w:bCs/>
          <w:color w:val="212121"/>
          <w:sz w:val="20"/>
          <w:szCs w:val="20"/>
        </w:rPr>
        <w:t xml:space="preserve">Correction:</w:t>
      </w:r>
    </w:p>
    <w:p>
      <w:pPr>
        <w:shd w:fill="F4F4F8" w:val="clear"/>
        <w:spacing w:after="0" w:before="0" w:line="240"/>
        <w:ind w:left="240"/>
      </w:pPr>
      <w:r>
        <w:rPr>
          <w:rFonts w:ascii="Consolas" w:cs="Consolas" w:eastAsia="Consolas" w:hAnsi="Consolas"/>
          <w:color w:val="0F0F50"/>
          <w:sz w:val="18"/>
          <w:szCs w:val="18"/>
        </w:rPr>
        <w:t xml:space="preserve">// Use AsSplitQuery() for catalog list queries</w:t>
      </w:r>
    </w:p>
    <w:p>
      <w:pPr>
        <w:shd w:fill="F4F4F8" w:val="clear"/>
        <w:spacing w:after="0" w:before="0" w:line="240"/>
        <w:ind w:left="240"/>
      </w:pPr>
      <w:r>
        <w:rPr>
          <w:rFonts w:ascii="Consolas" w:cs="Consolas" w:eastAsia="Consolas" w:hAnsi="Consolas"/>
          <w:color w:val="0F0F50"/>
          <w:sz w:val="18"/>
          <w:szCs w:val="18"/>
        </w:rPr>
        <w:t xml:space="preserve">var products = await db.Products</w:t>
      </w:r>
    </w:p>
    <w:p>
      <w:pPr>
        <w:shd w:fill="F4F4F8" w:val="clear"/>
        <w:spacing w:after="0" w:before="0" w:line="240"/>
        <w:ind w:left="240"/>
      </w:pPr>
      <w:r>
        <w:rPr>
          <w:rFonts w:ascii="Consolas" w:cs="Consolas" w:eastAsia="Consolas" w:hAnsi="Consolas"/>
          <w:color w:val="0F0F50"/>
          <w:sz w:val="18"/>
          <w:szCs w:val="18"/>
        </w:rPr>
        <w:t xml:space="preserve">    .Where(p =&gt; p.CategoryId == categoryId &amp;&amp; p.IsActive)</w:t>
      </w:r>
    </w:p>
    <w:p>
      <w:pPr>
        <w:shd w:fill="F4F4F8" w:val="clear"/>
        <w:spacing w:after="0" w:before="0" w:line="240"/>
        <w:ind w:left="240"/>
      </w:pPr>
      <w:r>
        <w:rPr>
          <w:rFonts w:ascii="Consolas" w:cs="Consolas" w:eastAsia="Consolas" w:hAnsi="Consolas"/>
          <w:color w:val="0F0F50"/>
          <w:sz w:val="18"/>
          <w:szCs w:val="18"/>
        </w:rPr>
        <w:t xml:space="preserve">    .Include(p =&gt; p.Variants.Where(v =&gt; v.IsActive))</w:t>
      </w:r>
    </w:p>
    <w:p>
      <w:pPr>
        <w:shd w:fill="F4F4F8" w:val="clear"/>
        <w:spacing w:after="0" w:before="0" w:line="240"/>
        <w:ind w:left="240"/>
      </w:pPr>
      <w:r>
        <w:rPr>
          <w:rFonts w:ascii="Consolas" w:cs="Consolas" w:eastAsia="Consolas" w:hAnsi="Consolas"/>
          <w:color w:val="0F0F50"/>
          <w:sz w:val="18"/>
          <w:szCs w:val="18"/>
        </w:rPr>
        <w:t xml:space="preserve">    .Include(p =&gt; p.Images.OrderBy(i =&gt; i.DisplayOrder).Take(3))</w:t>
      </w:r>
    </w:p>
    <w:p>
      <w:pPr>
        <w:shd w:fill="F4F4F8" w:val="clear"/>
        <w:spacing w:after="0" w:before="0" w:line="240"/>
        <w:ind w:left="240"/>
      </w:pPr>
      <w:r>
        <w:rPr>
          <w:rFonts w:ascii="Consolas" w:cs="Consolas" w:eastAsia="Consolas" w:hAnsi="Consolas"/>
          <w:color w:val="0F0F50"/>
          <w:sz w:val="18"/>
          <w:szCs w:val="18"/>
        </w:rPr>
        <w:t xml:space="preserve">    .AsSplitQuery()                              // ← MANDATORY for lists</w:t>
      </w:r>
    </w:p>
    <w:p>
      <w:pPr>
        <w:shd w:fill="F4F4F8" w:val="clear"/>
        <w:spacing w:after="0" w:before="0" w:line="240"/>
        <w:ind w:left="240"/>
      </w:pPr>
      <w:r>
        <w:rPr>
          <w:rFonts w:ascii="Consolas" w:cs="Consolas" w:eastAsia="Consolas" w:hAnsi="Consolas"/>
          <w:color w:val="0F0F50"/>
          <w:sz w:val="18"/>
          <w:szCs w:val="18"/>
        </w:rPr>
        <w:t xml:space="preserve">    .AsNoTracking()                              // ← MANDATORY for read-only</w:t>
      </w:r>
    </w:p>
    <w:p>
      <w:pPr>
        <w:shd w:fill="F4F4F8" w:val="clear"/>
        <w:spacing w:after="0" w:before="0" w:line="240"/>
        <w:ind w:left="240"/>
      </w:pPr>
      <w:r>
        <w:rPr>
          <w:rFonts w:ascii="Consolas" w:cs="Consolas" w:eastAsia="Consolas" w:hAnsi="Consolas"/>
          <w:color w:val="0F0F50"/>
          <w:sz w:val="18"/>
          <w:szCs w:val="18"/>
        </w:rPr>
        <w:t xml:space="preserve">    .OrderBy(p =&gt; p.DisplayOrder)</w:t>
      </w:r>
    </w:p>
    <w:p>
      <w:pPr>
        <w:shd w:fill="F4F4F8" w:val="clear"/>
        <w:spacing w:after="0" w:before="0" w:line="240"/>
        <w:ind w:left="240"/>
      </w:pPr>
      <w:r>
        <w:rPr>
          <w:rFonts w:ascii="Consolas" w:cs="Consolas" w:eastAsia="Consolas" w:hAnsi="Consolas"/>
          <w:color w:val="0F0F50"/>
          <w:sz w:val="18"/>
          <w:szCs w:val="18"/>
        </w:rPr>
        <w:t xml:space="preserve">    .Skip(skip).Take(24)</w:t>
      </w:r>
    </w:p>
    <w:p>
      <w:pPr>
        <w:shd w:fill="F4F4F8" w:val="clear"/>
        <w:spacing w:after="0" w:before="0" w:line="240"/>
        <w:ind w:left="240"/>
      </w:pPr>
      <w:r>
        <w:rPr>
          <w:rFonts w:ascii="Consolas" w:cs="Consolas" w:eastAsia="Consolas" w:hAnsi="Consolas"/>
          <w:color w:val="0F0F50"/>
          <w:sz w:val="18"/>
          <w:szCs w:val="18"/>
        </w:rPr>
        <w:t xml:space="preserve">    .ToListAsync(ct);</w:t>
      </w:r>
    </w:p>
    <w:p>
      <w:pPr>
        <w:spacing w:after="60" w:before="60"/>
      </w:pPr>
    </w:p>
    <w:p>
      <w:pPr>
        <w:spacing w:after="60" w:before="60" w:line="300"/>
        <w:jc w:val="left"/>
      </w:pPr>
      <w:r>
        <w:rPr>
          <w:rFonts w:ascii="Calibri" w:cs="Calibri" w:eastAsia="Calibri" w:hAnsi="Calibri"/>
          <w:color w:val="212121"/>
          <w:sz w:val="20"/>
          <w:szCs w:val="20"/>
        </w:rPr>
        <w:t xml:space="preserve">Add this rule to </w:t>
      </w:r>
      <w:r>
        <w:rPr>
          <w:rFonts w:ascii="Consolas" w:cs="Consolas" w:eastAsia="Consolas" w:hAnsi="Consolas"/>
          <w:color w:val="0F0F50"/>
          <w:sz w:val="18"/>
          <w:szCs w:val="18"/>
          <w:shd w:fill="F1F1F4" w:val="clear"/>
        </w:rPr>
        <w:t xml:space="preserve">docs/skills/dotnet.md</w:t>
      </w:r>
      <w:r>
        <w:rPr>
          <w:rFonts w:ascii="Calibri" w:cs="Calibri" w:eastAsia="Calibri" w:hAnsi="Calibri"/>
          <w:color w:val="212121"/>
          <w:sz w:val="20"/>
          <w:szCs w:val="20"/>
        </w:rPr>
        <w:t xml:space="preserve"> § "EF Core query patterns": _AsSplitQuery + AsNoTracking is mandatory for any list query returning &gt; 10 results with includes._</w:t>
      </w:r>
    </w:p>
    <w:p>
      <w:pPr>
        <w:spacing w:after="60" w:before="60"/>
      </w:pPr>
    </w:p>
    <w:p>
      <w:pPr>
        <w:pStyle w:val="Heading3"/>
        <w:spacing w:after="120" w:before="240"/>
      </w:pPr>
      <w:r>
        <w:rPr>
          <w:rFonts w:ascii="Calibri" w:cs="Calibri" w:eastAsia="Calibri" w:hAnsi="Calibri"/>
          <w:b/>
          <w:bCs/>
          <w:color w:val="212121"/>
          <w:sz w:val="24"/>
          <w:szCs w:val="24"/>
        </w:rPr>
        <w:t xml:space="preserve">TE-003: JWT Public Key Loading at Startup — Cold Start Risk</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§5.3 Program.cs</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w:t>
      </w:r>
      <w:r>
        <w:rPr>
          <w:rFonts w:ascii="Consolas" w:cs="Consolas" w:eastAsia="Consolas" w:hAnsi="Consolas"/>
          <w:color w:val="0F0F50"/>
          <w:sz w:val="18"/>
          <w:szCs w:val="18"/>
          <w:shd w:fill="F1F1F4" w:val="clear"/>
        </w:rPr>
        <w:t xml:space="preserve">await KeyVaultJwtKeyLoader.LoadPublicKeyAsync(...)</w:t>
      </w:r>
      <w:r>
        <w:rPr>
          <w:rFonts w:ascii="Calibri" w:cs="Calibri" w:eastAsia="Calibri" w:hAnsi="Calibri"/>
          <w:color w:val="212121"/>
          <w:sz w:val="20"/>
          <w:szCs w:val="20"/>
        </w:rPr>
        <w:t xml:space="preserve"> at app startup means a Key Vault outage prevents pod startup. For zone-redundant App Service with rolling restarts, this is a serious cold-start risk.</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Single KV outage cascades to total auth-svc downtime; violates NFR-AVAIL-001 (99.9%).</w:t>
      </w:r>
    </w:p>
    <w:p>
      <w:pPr>
        <w:spacing w:after="60" w:before="60" w:line="300"/>
        <w:jc w:val="left"/>
      </w:pPr>
      <w:r>
        <w:rPr>
          <w:rFonts w:ascii="Calibri" w:cs="Calibri" w:eastAsia="Calibri" w:hAnsi="Calibri"/>
          <w:b/>
          <w:bCs/>
          <w:color w:val="212121"/>
          <w:sz w:val="20"/>
          <w:szCs w:val="20"/>
        </w:rPr>
        <w:t xml:space="preserve">Correction:</w:t>
      </w:r>
    </w:p>
    <w:p>
      <w:pPr>
        <w:pStyle w:val="ListParagraph"/>
        <w:numPr>
          <w:ilvl w:val="0"/>
          <w:numId w:val="2"/>
        </w:numPr>
        <w:spacing w:after="40" w:before="40" w:line="280"/>
      </w:pPr>
      <w:r>
        <w:rPr>
          <w:rFonts w:ascii="Calibri" w:cs="Calibri" w:eastAsia="Calibri" w:hAnsi="Calibri"/>
          <w:color w:val="212121"/>
          <w:sz w:val="20"/>
          <w:szCs w:val="20"/>
        </w:rPr>
        <w:t xml:space="preserve">Load public key with retry policy (Polly) at startup</w:t>
      </w:r>
    </w:p>
    <w:p>
      <w:pPr>
        <w:pStyle w:val="ListParagraph"/>
        <w:numPr>
          <w:ilvl w:val="0"/>
          <w:numId w:val="2"/>
        </w:numPr>
        <w:spacing w:after="40" w:before="40" w:line="280"/>
      </w:pPr>
      <w:r>
        <w:rPr>
          <w:rFonts w:ascii="Calibri" w:cs="Calibri" w:eastAsia="Calibri" w:hAnsi="Calibri"/>
          <w:color w:val="212121"/>
          <w:sz w:val="20"/>
          <w:szCs w:val="20"/>
        </w:rPr>
        <w:t xml:space="preserve">Cache key in memory with refresh interval (15 minutes)</w:t>
      </w:r>
    </w:p>
    <w:p>
      <w:pPr>
        <w:pStyle w:val="ListParagraph"/>
        <w:numPr>
          <w:ilvl w:val="0"/>
          <w:numId w:val="2"/>
        </w:numPr>
        <w:spacing w:after="40" w:before="40" w:line="280"/>
      </w:pPr>
      <w:r>
        <w:rPr>
          <w:rFonts w:ascii="Calibri" w:cs="Calibri" w:eastAsia="Calibri" w:hAnsi="Calibri"/>
          <w:color w:val="212121"/>
          <w:sz w:val="20"/>
          <w:szCs w:val="20"/>
        </w:rPr>
        <w:t xml:space="preserve">Implement </w:t>
      </w:r>
      <w:r>
        <w:rPr>
          <w:rFonts w:ascii="Consolas" w:cs="Consolas" w:eastAsia="Consolas" w:hAnsi="Consolas"/>
          <w:color w:val="0F0F50"/>
          <w:sz w:val="18"/>
          <w:szCs w:val="18"/>
          <w:shd w:fill="F1F1F4" w:val="clear"/>
        </w:rPr>
        <w:t xml:space="preserve">IConfigureNamedOptions&lt;JwtBearerOptions&gt;</w:t>
      </w:r>
      <w:r>
        <w:rPr>
          <w:rFonts w:ascii="Calibri" w:cs="Calibri" w:eastAsia="Calibri" w:hAnsi="Calibri"/>
          <w:color w:val="212121"/>
          <w:sz w:val="20"/>
          <w:szCs w:val="20"/>
        </w:rPr>
        <w:t xml:space="preserve"> that pulls from cached key</w:t>
      </w:r>
    </w:p>
    <w:p>
      <w:pPr>
        <w:pStyle w:val="ListParagraph"/>
        <w:numPr>
          <w:ilvl w:val="0"/>
          <w:numId w:val="2"/>
        </w:numPr>
        <w:spacing w:after="40" w:before="40" w:line="280"/>
      </w:pPr>
      <w:r>
        <w:rPr>
          <w:rFonts w:ascii="Calibri" w:cs="Calibri" w:eastAsia="Calibri" w:hAnsi="Calibri"/>
          <w:color w:val="212121"/>
          <w:sz w:val="20"/>
          <w:szCs w:val="20"/>
        </w:rPr>
        <w:t xml:space="preserve">Add health-check probe that does NOT block on KV reachability for live traffic</w:t>
      </w:r>
    </w:p>
    <w:p>
      <w:pPr>
        <w:spacing w:after="60" w:before="60"/>
      </w:pPr>
    </w:p>
    <w:p>
      <w:pPr>
        <w:shd w:fill="F4F4F8" w:val="clear"/>
        <w:spacing w:after="0" w:before="0" w:line="240"/>
        <w:ind w:left="240"/>
      </w:pPr>
      <w:r>
        <w:rPr>
          <w:rFonts w:ascii="Consolas" w:cs="Consolas" w:eastAsia="Consolas" w:hAnsi="Consolas"/>
          <w:color w:val="0F0F50"/>
          <w:sz w:val="18"/>
          <w:szCs w:val="18"/>
        </w:rPr>
        <w:t xml:space="preserve">builder.Services.AddSingleton&lt;IJwtKeyProvider, KeyVaultJwtKeyProvider&gt;();</w:t>
      </w:r>
    </w:p>
    <w:p>
      <w:pPr>
        <w:shd w:fill="F4F4F8" w:val="clear"/>
        <w:spacing w:after="0" w:before="0" w:line="240"/>
        <w:ind w:left="240"/>
      </w:pPr>
      <w:r>
        <w:rPr>
          <w:rFonts w:ascii="Consolas" w:cs="Consolas" w:eastAsia="Consolas" w:hAnsi="Consolas"/>
          <w:color w:val="0F0F50"/>
          <w:sz w:val="18"/>
          <w:szCs w:val="18"/>
        </w:rPr>
        <w:t xml:space="preserve">builder.Services.AddOptions&lt;JwtBearerOptions&gt;(JwtBearerDefaults.AuthenticationScheme)</w:t>
      </w:r>
    </w:p>
    <w:p>
      <w:pPr>
        <w:shd w:fill="F4F4F8" w:val="clear"/>
        <w:spacing w:after="0" w:before="0" w:line="240"/>
        <w:ind w:left="240"/>
      </w:pPr>
      <w:r>
        <w:rPr>
          <w:rFonts w:ascii="Consolas" w:cs="Consolas" w:eastAsia="Consolas" w:hAnsi="Consolas"/>
          <w:color w:val="0F0F50"/>
          <w:sz w:val="18"/>
          <w:szCs w:val="18"/>
        </w:rPr>
        <w:t xml:space="preserve">    .Configure&lt;IJwtKeyProvider&gt;((opt, keyProvider) =&gt;</w:t>
      </w:r>
    </w:p>
    <w:p>
      <w:pPr>
        <w:shd w:fill="F4F4F8" w:val="clear"/>
        <w:spacing w:after="0" w:before="0" w:line="240"/>
        <w:ind w:left="240"/>
      </w:pPr>
      <w:r>
        <w:rPr>
          <w:rFonts w:ascii="Consolas" w:cs="Consolas" w:eastAsia="Consolas" w:hAnsi="Consolas"/>
          <w:color w:val="0F0F50"/>
          <w:sz w:val="18"/>
          <w:szCs w:val="18"/>
        </w:rPr>
        <w:t xml:space="preserve">        opt.TokenValidationParameters = new TokenValidationParameters {</w:t>
      </w:r>
    </w:p>
    <w:p>
      <w:pPr>
        <w:shd w:fill="F4F4F8" w:val="clear"/>
        <w:spacing w:after="0" w:before="0" w:line="240"/>
        <w:ind w:left="240"/>
      </w:pPr>
      <w:r>
        <w:rPr>
          <w:rFonts w:ascii="Consolas" w:cs="Consolas" w:eastAsia="Consolas" w:hAnsi="Consolas"/>
          <w:color w:val="0F0F50"/>
          <w:sz w:val="18"/>
          <w:szCs w:val="18"/>
        </w:rPr>
        <w:t xml:space="preserve">            IssuerSigningKeyResolver = (token, _, kid, _) =&gt; new[] { keyProvider.GetCurrentKey() },</w:t>
      </w:r>
    </w:p>
    <w:p>
      <w:pPr>
        <w:shd w:fill="F4F4F8" w:val="clear"/>
        <w:spacing w:after="0" w:before="0" w:line="240"/>
        <w:ind w:left="240"/>
      </w:pPr>
      <w:r>
        <w:rPr>
          <w:rFonts w:ascii="Consolas" w:cs="Consolas" w:eastAsia="Consolas" w:hAnsi="Consolas"/>
          <w:color w:val="0F0F50"/>
          <w:sz w:val="18"/>
          <w:szCs w:val="18"/>
        </w:rPr>
        <w:t xml:space="preserve">            // ... other params</w:t>
      </w:r>
    </w:p>
    <w:p>
      <w:pPr>
        <w:shd w:fill="F4F4F8" w:val="clear"/>
        <w:spacing w:after="0" w:before="0" w:line="240"/>
        <w:ind w:left="240"/>
      </w:pPr>
      <w:r>
        <w:rPr>
          <w:rFonts w:ascii="Consolas" w:cs="Consolas" w:eastAsia="Consolas" w:hAnsi="Consolas"/>
          <w:color w:val="0F0F50"/>
          <w:sz w:val="18"/>
          <w:szCs w:val="18"/>
        </w:rPr>
        <w:t xml:space="preserve">        });</w:t>
      </w:r>
    </w:p>
    <w:p>
      <w:pPr>
        <w:spacing w:after="60" w:before="60"/>
      </w:pPr>
    </w:p>
    <w:p>
      <w:pPr>
        <w:spacing w:after="60" w:before="60"/>
      </w:pPr>
    </w:p>
    <w:p>
      <w:pPr>
        <w:pStyle w:val="Heading3"/>
        <w:spacing w:after="120" w:before="240"/>
      </w:pPr>
      <w:r>
        <w:rPr>
          <w:rFonts w:ascii="Calibri" w:cs="Calibri" w:eastAsia="Calibri" w:hAnsi="Calibri"/>
          <w:b/>
          <w:bCs/>
          <w:color w:val="212121"/>
          <w:sz w:val="24"/>
          <w:szCs w:val="24"/>
        </w:rPr>
        <w:t xml:space="preserve">TE-004: Redis Connection String Persistence Risk</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§5.3 Program.cs + §9.1 Topology</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Direct Redis connection string from KV embedded into App Service appSettings — leaks via App Insights </w:t>
      </w:r>
      <w:r>
        <w:rPr>
          <w:rFonts w:ascii="Consolas" w:cs="Consolas" w:eastAsia="Consolas" w:hAnsi="Consolas"/>
          <w:color w:val="0F0F50"/>
          <w:sz w:val="18"/>
          <w:szCs w:val="18"/>
          <w:shd w:fill="F1F1F4" w:val="clear"/>
        </w:rPr>
        <w:t xml:space="preserve">Server="..."</w:t>
      </w:r>
      <w:r>
        <w:rPr>
          <w:rFonts w:ascii="Calibri" w:cs="Calibri" w:eastAsia="Calibri" w:hAnsi="Calibri"/>
          <w:color w:val="212121"/>
          <w:sz w:val="20"/>
          <w:szCs w:val="20"/>
        </w:rPr>
        <w:t xml:space="preserve"> connection traces.</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Redis password exposed in logs.</w:t>
      </w:r>
    </w:p>
    <w:p>
      <w:pPr>
        <w:spacing w:after="60" w:before="60" w:line="300"/>
        <w:jc w:val="left"/>
      </w:pPr>
      <w:r>
        <w:rPr>
          <w:rFonts w:ascii="Calibri" w:cs="Calibri" w:eastAsia="Calibri" w:hAnsi="Calibri"/>
          <w:b/>
          <w:bCs/>
          <w:color w:val="212121"/>
          <w:sz w:val="20"/>
          <w:szCs w:val="20"/>
        </w:rPr>
        <w:t xml:space="preserve">Correction:</w:t>
      </w:r>
    </w:p>
    <w:p>
      <w:pPr>
        <w:pStyle w:val="ListParagraph"/>
        <w:numPr>
          <w:ilvl w:val="0"/>
          <w:numId w:val="2"/>
        </w:numPr>
        <w:spacing w:after="40" w:before="40" w:line="280"/>
      </w:pPr>
      <w:r>
        <w:rPr>
          <w:rFonts w:ascii="Calibri" w:cs="Calibri" w:eastAsia="Calibri" w:hAnsi="Calibri"/>
          <w:color w:val="212121"/>
          <w:sz w:val="20"/>
          <w:szCs w:val="20"/>
        </w:rPr>
        <w:t xml:space="preserve">Use AAD-managed identity for Redis Premium (Azure Cache for Redis supports AAD auth)</w:t>
      </w:r>
    </w:p>
    <w:p>
      <w:pPr>
        <w:pStyle w:val="ListParagraph"/>
        <w:numPr>
          <w:ilvl w:val="0"/>
          <w:numId w:val="2"/>
        </w:numPr>
        <w:spacing w:after="40" w:before="40" w:line="280"/>
      </w:pPr>
      <w:r>
        <w:rPr>
          <w:rFonts w:ascii="Calibri" w:cs="Calibri" w:eastAsia="Calibri" w:hAnsi="Calibri"/>
          <w:color w:val="212121"/>
          <w:sz w:val="20"/>
          <w:szCs w:val="20"/>
        </w:rPr>
        <w:t xml:space="preserve">Connection: </w:t>
      </w:r>
      <w:r>
        <w:rPr>
          <w:rFonts w:ascii="Consolas" w:cs="Consolas" w:eastAsia="Consolas" w:hAnsi="Consolas"/>
          <w:color w:val="0F0F50"/>
          <w:sz w:val="18"/>
          <w:szCs w:val="18"/>
          <w:shd w:fill="F1F1F4" w:val="clear"/>
        </w:rPr>
        <w:t xml:space="preserve">&lt;host&gt;:6380,ssl=true,abortConnect=false</w:t>
      </w:r>
      <w:r>
        <w:rPr>
          <w:rFonts w:ascii="Calibri" w:cs="Calibri" w:eastAsia="Calibri" w:hAnsi="Calibri"/>
          <w:color w:val="212121"/>
          <w:sz w:val="20"/>
          <w:szCs w:val="20"/>
        </w:rPr>
        <w:t xml:space="preserve">; auth via </w:t>
      </w:r>
      <w:r>
        <w:rPr>
          <w:rFonts w:ascii="Consolas" w:cs="Consolas" w:eastAsia="Consolas" w:hAnsi="Consolas"/>
          <w:color w:val="0F0F50"/>
          <w:sz w:val="18"/>
          <w:szCs w:val="18"/>
          <w:shd w:fill="F1F1F4" w:val="clear"/>
        </w:rPr>
        <w:t xml:space="preserve">RequestUser=msi</w:t>
      </w:r>
    </w:p>
    <w:p>
      <w:pPr>
        <w:pStyle w:val="ListParagraph"/>
        <w:numPr>
          <w:ilvl w:val="0"/>
          <w:numId w:val="2"/>
        </w:numPr>
        <w:spacing w:after="40" w:before="40" w:line="280"/>
      </w:pPr>
      <w:r>
        <w:rPr>
          <w:rFonts w:ascii="Calibri" w:cs="Calibri" w:eastAsia="Calibri" w:hAnsi="Calibri"/>
          <w:color w:val="212121"/>
          <w:sz w:val="20"/>
          <w:szCs w:val="20"/>
        </w:rPr>
        <w:t xml:space="preserve">Remove plain connection string from KV</w:t>
      </w:r>
    </w:p>
    <w:p>
      <w:pPr>
        <w:spacing w:after="60" w:before="60"/>
      </w:pPr>
    </w:p>
    <w:p>
      <w:pPr>
        <w:shd w:fill="F4F4F8" w:val="clear"/>
        <w:spacing w:after="0" w:before="0" w:line="240"/>
        <w:ind w:left="240"/>
      </w:pPr>
      <w:r>
        <w:rPr>
          <w:rFonts w:ascii="Consolas" w:cs="Consolas" w:eastAsia="Consolas" w:hAnsi="Consolas"/>
          <w:color w:val="0F0F50"/>
          <w:sz w:val="18"/>
          <w:szCs w:val="18"/>
        </w:rPr>
        <w:t xml:space="preserve">builder.Services.AddSingleton&lt;IConnectionMultiplexer&gt;(sp =&gt; {</w:t>
      </w:r>
    </w:p>
    <w:p>
      <w:pPr>
        <w:shd w:fill="F4F4F8" w:val="clear"/>
        <w:spacing w:after="0" w:before="0" w:line="240"/>
        <w:ind w:left="240"/>
      </w:pPr>
      <w:r>
        <w:rPr>
          <w:rFonts w:ascii="Consolas" w:cs="Consolas" w:eastAsia="Consolas" w:hAnsi="Consolas"/>
          <w:color w:val="0F0F50"/>
          <w:sz w:val="18"/>
          <w:szCs w:val="18"/>
        </w:rPr>
        <w:t xml:space="preserve">    var creds = new DefaultAzureCredential();</w:t>
      </w:r>
    </w:p>
    <w:p>
      <w:pPr>
        <w:shd w:fill="F4F4F8" w:val="clear"/>
        <w:spacing w:after="0" w:before="0" w:line="240"/>
        <w:ind w:left="240"/>
      </w:pPr>
      <w:r>
        <w:rPr>
          <w:rFonts w:ascii="Consolas" w:cs="Consolas" w:eastAsia="Consolas" w:hAnsi="Consolas"/>
          <w:color w:val="0F0F50"/>
          <w:sz w:val="18"/>
          <w:szCs w:val="18"/>
        </w:rPr>
        <w:t xml:space="preserve">    var config = ConfigurationOptions.Parse($"{redisHost}:6380,ssl=true");</w:t>
      </w:r>
    </w:p>
    <w:p>
      <w:pPr>
        <w:shd w:fill="F4F4F8" w:val="clear"/>
        <w:spacing w:after="0" w:before="0" w:line="240"/>
        <w:ind w:left="240"/>
      </w:pPr>
      <w:r>
        <w:rPr>
          <w:rFonts w:ascii="Consolas" w:cs="Consolas" w:eastAsia="Consolas" w:hAnsi="Consolas"/>
          <w:color w:val="0F0F50"/>
          <w:sz w:val="18"/>
          <w:szCs w:val="18"/>
        </w:rPr>
        <w:t xml:space="preserve">    config.User = "msi";</w:t>
      </w:r>
    </w:p>
    <w:p>
      <w:pPr>
        <w:shd w:fill="F4F4F8" w:val="clear"/>
        <w:spacing w:after="0" w:before="0" w:line="240"/>
        <w:ind w:left="240"/>
      </w:pPr>
      <w:r>
        <w:rPr>
          <w:rFonts w:ascii="Consolas" w:cs="Consolas" w:eastAsia="Consolas" w:hAnsi="Consolas"/>
          <w:color w:val="0F0F50"/>
          <w:sz w:val="18"/>
          <w:szCs w:val="18"/>
        </w:rPr>
        <w:t xml:space="preserve">    var token = creds.GetToken(new TokenRequestContext(new[] { "https://redis.azure.com/.default" }));</w:t>
      </w:r>
    </w:p>
    <w:p>
      <w:pPr>
        <w:shd w:fill="F4F4F8" w:val="clear"/>
        <w:spacing w:after="0" w:before="0" w:line="240"/>
        <w:ind w:left="240"/>
      </w:pPr>
      <w:r>
        <w:rPr>
          <w:rFonts w:ascii="Consolas" w:cs="Consolas" w:eastAsia="Consolas" w:hAnsi="Consolas"/>
          <w:color w:val="0F0F50"/>
          <w:sz w:val="18"/>
          <w:szCs w:val="18"/>
        </w:rPr>
        <w:t xml:space="preserve">    config.Password = token.Token;</w:t>
      </w:r>
    </w:p>
    <w:p>
      <w:pPr>
        <w:shd w:fill="F4F4F8" w:val="clear"/>
        <w:spacing w:after="0" w:before="0" w:line="240"/>
        <w:ind w:left="240"/>
      </w:pPr>
      <w:r>
        <w:rPr>
          <w:rFonts w:ascii="Consolas" w:cs="Consolas" w:eastAsia="Consolas" w:hAnsi="Consolas"/>
          <w:color w:val="0F0F50"/>
          <w:sz w:val="18"/>
          <w:szCs w:val="18"/>
        </w:rPr>
        <w:t xml:space="preserve">    return ConnectionMultiplexer.Connect(config);</w:t>
      </w:r>
    </w:p>
    <w:p>
      <w:pPr>
        <w:shd w:fill="F4F4F8" w:val="clear"/>
        <w:spacing w:after="0" w:before="0" w:line="240"/>
        <w:ind w:left="240"/>
      </w:pPr>
      <w:r>
        <w:rPr>
          <w:rFonts w:ascii="Consolas" w:cs="Consolas" w:eastAsia="Consolas" w:hAnsi="Consolas"/>
          <w:color w:val="0F0F50"/>
          <w:sz w:val="18"/>
          <w:szCs w:val="18"/>
        </w:rPr>
        <w:t xml:space="preserve">});</w:t>
      </w:r>
    </w:p>
    <w:p>
      <w:pPr>
        <w:spacing w:after="60" w:before="60"/>
      </w:pPr>
    </w:p>
    <w:p>
      <w:pPr>
        <w:spacing w:after="60" w:before="60"/>
      </w:pPr>
    </w:p>
    <w:p>
      <w:pPr>
        <w:pStyle w:val="Heading3"/>
        <w:spacing w:after="120" w:before="240"/>
      </w:pPr>
      <w:r>
        <w:rPr>
          <w:rFonts w:ascii="Calibri" w:cs="Calibri" w:eastAsia="Calibri" w:hAnsi="Calibri"/>
          <w:b/>
          <w:bCs/>
          <w:color w:val="212121"/>
          <w:sz w:val="24"/>
          <w:szCs w:val="24"/>
        </w:rPr>
        <w:t xml:space="preserve">TE-005: DDL — IdempotencyKeys Missing Composite Index</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§6.2 payments.IdempotencyKeys DDL</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Lookup by </w:t>
      </w:r>
      <w:r>
        <w:rPr>
          <w:rFonts w:ascii="Consolas" w:cs="Consolas" w:eastAsia="Consolas" w:hAnsi="Consolas"/>
          <w:color w:val="0F0F50"/>
          <w:sz w:val="18"/>
          <w:szCs w:val="18"/>
          <w:shd w:fill="F1F1F4" w:val="clear"/>
        </w:rPr>
        <w:t xml:space="preserve">(UserId, Endpoint, RequestHash)</w:t>
      </w:r>
      <w:r>
        <w:rPr>
          <w:rFonts w:ascii="Calibri" w:cs="Calibri" w:eastAsia="Calibri" w:hAnsi="Calibri"/>
          <w:color w:val="212121"/>
          <w:sz w:val="20"/>
          <w:szCs w:val="20"/>
        </w:rPr>
        <w:t xml:space="preserve"> not indexed; only </w:t>
      </w:r>
      <w:r>
        <w:rPr>
          <w:rFonts w:ascii="Consolas" w:cs="Consolas" w:eastAsia="Consolas" w:hAnsi="Consolas"/>
          <w:color w:val="0F0F50"/>
          <w:sz w:val="18"/>
          <w:szCs w:val="18"/>
          <w:shd w:fill="F1F1F4" w:val="clear"/>
        </w:rPr>
        <w:t xml:space="preserve">ExpiresAt</w:t>
      </w:r>
      <w:r>
        <w:rPr>
          <w:rFonts w:ascii="Calibri" w:cs="Calibri" w:eastAsia="Calibri" w:hAnsi="Calibri"/>
          <w:color w:val="212121"/>
          <w:sz w:val="20"/>
          <w:szCs w:val="20"/>
        </w:rPr>
        <w:t xml:space="preserve"> index defined. Lookup latency degrades as table grows.</w:t>
      </w:r>
    </w:p>
    <w:p>
      <w:pPr>
        <w:spacing w:after="60" w:before="60" w:line="300"/>
        <w:jc w:val="left"/>
      </w:pPr>
      <w:r>
        <w:rPr>
          <w:rFonts w:ascii="Calibri" w:cs="Calibri" w:eastAsia="Calibri" w:hAnsi="Calibri"/>
          <w:b/>
          <w:bCs/>
          <w:color w:val="212121"/>
          <w:sz w:val="20"/>
          <w:szCs w:val="20"/>
        </w:rPr>
        <w:t xml:space="preserve">Correction:</w:t>
      </w:r>
    </w:p>
    <w:p>
      <w:pPr>
        <w:shd w:fill="F4F4F8" w:val="clear"/>
        <w:spacing w:after="0" w:before="0" w:line="240"/>
        <w:ind w:left="240"/>
      </w:pPr>
      <w:r>
        <w:rPr>
          <w:rFonts w:ascii="Consolas" w:cs="Consolas" w:eastAsia="Consolas" w:hAnsi="Consolas"/>
          <w:color w:val="0F0F50"/>
          <w:sz w:val="18"/>
          <w:szCs w:val="18"/>
        </w:rPr>
        <w:t xml:space="preserve">CREATE INDEX IX_IdempotencyKeys_User_Endpoint</w:t>
      </w:r>
    </w:p>
    <w:p>
      <w:pPr>
        <w:shd w:fill="F4F4F8" w:val="clear"/>
        <w:spacing w:after="0" w:before="0" w:line="240"/>
        <w:ind w:left="240"/>
      </w:pPr>
      <w:r>
        <w:rPr>
          <w:rFonts w:ascii="Consolas" w:cs="Consolas" w:eastAsia="Consolas" w:hAnsi="Consolas"/>
          <w:color w:val="0F0F50"/>
          <w:sz w:val="18"/>
          <w:szCs w:val="18"/>
        </w:rPr>
        <w:t xml:space="preserve">    ON payments.IdempotencyKeys (UserId, Endpoint)</w:t>
      </w:r>
    </w:p>
    <w:p>
      <w:pPr>
        <w:shd w:fill="F4F4F8" w:val="clear"/>
        <w:spacing w:after="0" w:before="0" w:line="240"/>
        <w:ind w:left="240"/>
      </w:pPr>
      <w:r>
        <w:rPr>
          <w:rFonts w:ascii="Consolas" w:cs="Consolas" w:eastAsia="Consolas" w:hAnsi="Consolas"/>
          <w:color w:val="0F0F50"/>
          <w:sz w:val="18"/>
          <w:szCs w:val="18"/>
        </w:rPr>
        <w:t xml:space="preserve">    INCLUDE (RequestHash, ResponseJson, ResponseStatusCode, ExpiresAt);</w:t>
      </w:r>
    </w:p>
    <w:p>
      <w:pPr>
        <w:spacing w:after="60" w:before="60"/>
      </w:pPr>
    </w:p>
    <w:p>
      <w:pPr>
        <w:spacing w:after="60" w:before="60"/>
      </w:pPr>
    </w:p>
    <w:p>
      <w:pPr>
        <w:pStyle w:val="Heading3"/>
        <w:spacing w:after="120" w:before="240"/>
      </w:pPr>
      <w:r>
        <w:rPr>
          <w:rFonts w:ascii="Calibri" w:cs="Calibri" w:eastAsia="Calibri" w:hAnsi="Calibri"/>
          <w:b/>
          <w:bCs/>
          <w:color w:val="212121"/>
          <w:sz w:val="24"/>
          <w:szCs w:val="24"/>
        </w:rPr>
        <w:t xml:space="preserve">TE-006: OrderStatusHistory ON DELETE CASCADE Missing</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§6.2 orders.OrderStatusHistory DDL</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FK to Orders does not specify behavior on order soft-delete; orphaned history rows possible.</w:t>
      </w:r>
    </w:p>
    <w:p>
      <w:pPr>
        <w:spacing w:after="60" w:before="60" w:line="300"/>
        <w:jc w:val="left"/>
      </w:pPr>
      <w:r>
        <w:rPr>
          <w:rFonts w:ascii="Calibri" w:cs="Calibri" w:eastAsia="Calibri" w:hAnsi="Calibri"/>
          <w:b/>
          <w:bCs/>
          <w:color w:val="212121"/>
          <w:sz w:val="20"/>
          <w:szCs w:val="20"/>
        </w:rPr>
        <w:t xml:space="preserve">Correction:</w:t>
      </w:r>
    </w:p>
    <w:p>
      <w:pPr>
        <w:pStyle w:val="ListParagraph"/>
        <w:numPr>
          <w:ilvl w:val="0"/>
          <w:numId w:val="2"/>
        </w:numPr>
        <w:spacing w:after="40" w:before="40" w:line="280"/>
      </w:pPr>
      <w:r>
        <w:rPr>
          <w:rFonts w:ascii="Calibri" w:cs="Calibri" w:eastAsia="Calibri" w:hAnsi="Calibri"/>
          <w:color w:val="212121"/>
          <w:sz w:val="20"/>
          <w:szCs w:val="20"/>
        </w:rPr>
        <w:t xml:space="preserve">Document policy: OrderStatusHistory rows preserve indefinitely even if Order is soft-deleted (financial audit retention)</w:t>
      </w:r>
    </w:p>
    <w:p>
      <w:pPr>
        <w:pStyle w:val="ListParagraph"/>
        <w:numPr>
          <w:ilvl w:val="0"/>
          <w:numId w:val="2"/>
        </w:numPr>
        <w:spacing w:after="40" w:before="40" w:line="280"/>
      </w:pPr>
      <w:r>
        <w:rPr>
          <w:rFonts w:ascii="Calibri" w:cs="Calibri" w:eastAsia="Calibri" w:hAnsi="Calibri"/>
          <w:color w:val="212121"/>
          <w:sz w:val="20"/>
          <w:szCs w:val="20"/>
        </w:rPr>
        <w:t xml:space="preserve">Add CHECK on FromStatus/ToStatus to restrict to valid enum values (currently relies on application validation only)</w:t>
      </w:r>
    </w:p>
    <w:p>
      <w:pPr>
        <w:spacing w:after="60" w:before="60"/>
      </w:pPr>
    </w:p>
    <w:p>
      <w:pPr>
        <w:shd w:fill="F4F4F8" w:val="clear"/>
        <w:spacing w:after="0" w:before="0" w:line="240"/>
        <w:ind w:left="240"/>
      </w:pPr>
      <w:r>
        <w:rPr>
          <w:rFonts w:ascii="Consolas" w:cs="Consolas" w:eastAsia="Consolas" w:hAnsi="Consolas"/>
          <w:color w:val="0F0F50"/>
          <w:sz w:val="18"/>
          <w:szCs w:val="18"/>
        </w:rPr>
        <w:t xml:space="preserve">ALTER TABLE orders.OrderStatusHistory</w:t>
      </w:r>
    </w:p>
    <w:p>
      <w:pPr>
        <w:shd w:fill="F4F4F8" w:val="clear"/>
        <w:spacing w:after="0" w:before="0" w:line="240"/>
        <w:ind w:left="240"/>
      </w:pPr>
      <w:r>
        <w:rPr>
          <w:rFonts w:ascii="Consolas" w:cs="Consolas" w:eastAsia="Consolas" w:hAnsi="Consolas"/>
          <w:color w:val="0F0F50"/>
          <w:sz w:val="18"/>
          <w:szCs w:val="18"/>
        </w:rPr>
        <w:t xml:space="preserve">ADD CONSTRAINT CK_OSH_FromStatus CHECK (</w:t>
      </w:r>
    </w:p>
    <w:p>
      <w:pPr>
        <w:shd w:fill="F4F4F8" w:val="clear"/>
        <w:spacing w:after="0" w:before="0" w:line="240"/>
        <w:ind w:left="240"/>
      </w:pPr>
      <w:r>
        <w:rPr>
          <w:rFonts w:ascii="Consolas" w:cs="Consolas" w:eastAsia="Consolas" w:hAnsi="Consolas"/>
          <w:color w:val="0F0F50"/>
          <w:sz w:val="18"/>
          <w:szCs w:val="18"/>
        </w:rPr>
        <w:t xml:space="preserve">    FromStatus IS NULL OR FromStatus IN</w:t>
      </w:r>
    </w:p>
    <w:p>
      <w:pPr>
        <w:shd w:fill="F4F4F8" w:val="clear"/>
        <w:spacing w:after="0" w:before="0" w:line="240"/>
        <w:ind w:left="240"/>
      </w:pPr>
      <w:r>
        <w:rPr>
          <w:rFonts w:ascii="Consolas" w:cs="Consolas" w:eastAsia="Consolas" w:hAnsi="Consolas"/>
          <w:color w:val="0F0F50"/>
          <w:sz w:val="18"/>
          <w:szCs w:val="18"/>
        </w:rPr>
        <w:t xml:space="preserve">    ('Placed','Confirmed','Packed','Shipped','OutForDelivery','Delivered','Completed','Cancelled','Returned','Refunded')</w:t>
      </w:r>
    </w:p>
    <w:p>
      <w:pPr>
        <w:shd w:fill="F4F4F8" w:val="clear"/>
        <w:spacing w:after="0" w:before="0" w:line="240"/>
        <w:ind w:left="240"/>
      </w:pPr>
      <w:r>
        <w:rPr>
          <w:rFonts w:ascii="Consolas" w:cs="Consolas" w:eastAsia="Consolas" w:hAnsi="Consolas"/>
          <w:color w:val="0F0F50"/>
          <w:sz w:val="18"/>
          <w:szCs w:val="18"/>
        </w:rPr>
        <w:t xml:space="preserve">);</w:t>
      </w:r>
    </w:p>
    <w:p>
      <w:pPr>
        <w:shd w:fill="F4F4F8" w:val="clear"/>
        <w:spacing w:after="0" w:before="0" w:line="240"/>
        <w:ind w:left="240"/>
      </w:pPr>
      <w:r>
        <w:rPr>
          <w:rFonts w:ascii="Consolas" w:cs="Consolas" w:eastAsia="Consolas" w:hAnsi="Consolas"/>
          <w:color w:val="0F0F50"/>
          <w:sz w:val="18"/>
          <w:szCs w:val="18"/>
        </w:rPr>
        <w:t xml:space="preserve">ALTER TABLE orders.OrderStatusHistory</w:t>
      </w:r>
    </w:p>
    <w:p>
      <w:pPr>
        <w:shd w:fill="F4F4F8" w:val="clear"/>
        <w:spacing w:after="0" w:before="0" w:line="240"/>
        <w:ind w:left="240"/>
      </w:pPr>
      <w:r>
        <w:rPr>
          <w:rFonts w:ascii="Consolas" w:cs="Consolas" w:eastAsia="Consolas" w:hAnsi="Consolas"/>
          <w:color w:val="0F0F50"/>
          <w:sz w:val="18"/>
          <w:szCs w:val="18"/>
        </w:rPr>
        <w:t xml:space="preserve">ADD CONSTRAINT CK_OSH_ToStatus CHECK (ToStatus IN</w:t>
      </w:r>
    </w:p>
    <w:p>
      <w:pPr>
        <w:shd w:fill="F4F4F8" w:val="clear"/>
        <w:spacing w:after="0" w:before="0" w:line="240"/>
        <w:ind w:left="240"/>
      </w:pPr>
      <w:r>
        <w:rPr>
          <w:rFonts w:ascii="Consolas" w:cs="Consolas" w:eastAsia="Consolas" w:hAnsi="Consolas"/>
          <w:color w:val="0F0F50"/>
          <w:sz w:val="18"/>
          <w:szCs w:val="18"/>
        </w:rPr>
        <w:t xml:space="preserve">    ('Placed','Confirmed','Packed','Shipped','OutForDelivery','Delivered','Completed','Cancelled','Returned','Refunded')</w:t>
      </w:r>
    </w:p>
    <w:p>
      <w:pPr>
        <w:shd w:fill="F4F4F8" w:val="clear"/>
        <w:spacing w:after="0" w:before="0" w:line="240"/>
        <w:ind w:left="240"/>
      </w:pPr>
      <w:r>
        <w:rPr>
          <w:rFonts w:ascii="Consolas" w:cs="Consolas" w:eastAsia="Consolas" w:hAnsi="Consolas"/>
          <w:color w:val="0F0F50"/>
          <w:sz w:val="18"/>
          <w:szCs w:val="18"/>
        </w:rPr>
        <w:t xml:space="preserve">);</w:t>
      </w:r>
    </w:p>
    <w:p>
      <w:pPr>
        <w:spacing w:after="60" w:before="60"/>
      </w:pPr>
    </w:p>
    <w:p>
      <w:pPr>
        <w:spacing w:after="60" w:before="60"/>
      </w:pPr>
    </w:p>
    <w:p>
      <w:pPr>
        <w:pStyle w:val="Heading3"/>
        <w:spacing w:after="120" w:before="240"/>
      </w:pPr>
      <w:r>
        <w:rPr>
          <w:rFonts w:ascii="Calibri" w:cs="Calibri" w:eastAsia="Calibri" w:hAnsi="Calibri"/>
          <w:b/>
          <w:bCs/>
          <w:color w:val="212121"/>
          <w:sz w:val="24"/>
          <w:szCs w:val="24"/>
        </w:rPr>
        <w:t xml:space="preserve">TE-007: Angular HTTP Interceptor — Token Refresh Race Condition</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§8.4 auth.interceptor.ts</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Multiple concurrent 401 responses each trigger a refresh; race condition leads to refresh token reuse → token-family revocation → user logged out.</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Spurious logouts on multi-request page loads.</w:t>
      </w:r>
    </w:p>
    <w:p>
      <w:pPr>
        <w:spacing w:after="60" w:before="60" w:line="300"/>
        <w:jc w:val="left"/>
      </w:pPr>
      <w:r>
        <w:rPr>
          <w:rFonts w:ascii="Calibri" w:cs="Calibri" w:eastAsia="Calibri" w:hAnsi="Calibri"/>
          <w:b/>
          <w:bCs/>
          <w:color w:val="212121"/>
          <w:sz w:val="20"/>
          <w:szCs w:val="20"/>
        </w:rPr>
        <w:t xml:space="preserve">Correction:</w:t>
      </w:r>
      <w:r>
        <w:rPr>
          <w:rFonts w:ascii="Calibri" w:cs="Calibri" w:eastAsia="Calibri" w:hAnsi="Calibri"/>
          <w:color w:val="212121"/>
          <w:sz w:val="20"/>
          <w:szCs w:val="20"/>
        </w:rPr>
        <w:t xml:space="preserve"> Implement single-flight refresh:</w:t>
      </w:r>
    </w:p>
    <w:p>
      <w:pPr>
        <w:shd w:fill="F4F4F8" w:val="clear"/>
        <w:spacing w:after="0" w:before="0" w:line="240"/>
        <w:ind w:left="240"/>
      </w:pPr>
      <w:r>
        <w:rPr>
          <w:rFonts w:ascii="Consolas" w:cs="Consolas" w:eastAsia="Consolas" w:hAnsi="Consolas"/>
          <w:color w:val="0F0F50"/>
          <w:sz w:val="18"/>
          <w:szCs w:val="18"/>
        </w:rPr>
        <w:t xml:space="preserve">let refreshInFlight$: Observable&lt;{ accessToken: string }&gt; | null = null;</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export const authInterceptor: HttpInterceptorFn = (req, next) =&gt; {</w:t>
      </w:r>
    </w:p>
    <w:p>
      <w:pPr>
        <w:shd w:fill="F4F4F8" w:val="clear"/>
        <w:spacing w:after="0" w:before="0" w:line="240"/>
        <w:ind w:left="240"/>
      </w:pPr>
      <w:r>
        <w:rPr>
          <w:rFonts w:ascii="Consolas" w:cs="Consolas" w:eastAsia="Consolas" w:hAnsi="Consolas"/>
          <w:color w:val="0F0F50"/>
          <w:sz w:val="18"/>
          <w:szCs w:val="18"/>
        </w:rPr>
        <w:t xml:space="preserve">  // ... initial code ...</w:t>
      </w:r>
    </w:p>
    <w:p>
      <w:pPr>
        <w:shd w:fill="F4F4F8" w:val="clear"/>
        <w:spacing w:after="0" w:before="0" w:line="240"/>
        <w:ind w:left="240"/>
      </w:pPr>
      <w:r>
        <w:rPr>
          <w:rFonts w:ascii="Consolas" w:cs="Consolas" w:eastAsia="Consolas" w:hAnsi="Consolas"/>
          <w:color w:val="0F0F50"/>
          <w:sz w:val="18"/>
          <w:szCs w:val="18"/>
        </w:rPr>
        <w:t xml:space="preserve">  return next(authReq).pipe(</w:t>
      </w:r>
    </w:p>
    <w:p>
      <w:pPr>
        <w:shd w:fill="F4F4F8" w:val="clear"/>
        <w:spacing w:after="0" w:before="0" w:line="240"/>
        <w:ind w:left="240"/>
      </w:pPr>
      <w:r>
        <w:rPr>
          <w:rFonts w:ascii="Consolas" w:cs="Consolas" w:eastAsia="Consolas" w:hAnsi="Consolas"/>
          <w:color w:val="0F0F50"/>
          <w:sz w:val="18"/>
          <w:szCs w:val="18"/>
        </w:rPr>
        <w:t xml:space="preserve">    catchError((err: HttpErrorResponse) =&gt; {</w:t>
      </w:r>
    </w:p>
    <w:p>
      <w:pPr>
        <w:shd w:fill="F4F4F8" w:val="clear"/>
        <w:spacing w:after="0" w:before="0" w:line="240"/>
        <w:ind w:left="240"/>
      </w:pPr>
      <w:r>
        <w:rPr>
          <w:rFonts w:ascii="Consolas" w:cs="Consolas" w:eastAsia="Consolas" w:hAnsi="Consolas"/>
          <w:color w:val="0F0F50"/>
          <w:sz w:val="18"/>
          <w:szCs w:val="18"/>
        </w:rPr>
        <w:t xml:space="preserve">      if (err.status === 401 &amp;&amp; !req.url.includes('/auth/')) {</w:t>
      </w:r>
    </w:p>
    <w:p>
      <w:pPr>
        <w:shd w:fill="F4F4F8" w:val="clear"/>
        <w:spacing w:after="0" w:before="0" w:line="240"/>
        <w:ind w:left="240"/>
      </w:pPr>
      <w:r>
        <w:rPr>
          <w:rFonts w:ascii="Consolas" w:cs="Consolas" w:eastAsia="Consolas" w:hAnsi="Consolas"/>
          <w:color w:val="0F0F50"/>
          <w:sz w:val="18"/>
          <w:szCs w:val="18"/>
        </w:rPr>
        <w:t xml:space="preserve">        if (!refreshInFlight$) {</w:t>
      </w:r>
    </w:p>
    <w:p>
      <w:pPr>
        <w:shd w:fill="F4F4F8" w:val="clear"/>
        <w:spacing w:after="0" w:before="0" w:line="240"/>
        <w:ind w:left="240"/>
      </w:pPr>
      <w:r>
        <w:rPr>
          <w:rFonts w:ascii="Consolas" w:cs="Consolas" w:eastAsia="Consolas" w:hAnsi="Consolas"/>
          <w:color w:val="0F0F50"/>
          <w:sz w:val="18"/>
          <w:szCs w:val="18"/>
        </w:rPr>
        <w:t xml:space="preserve">          refreshInFlight$ = authApi.refresh().pipe(</w:t>
      </w:r>
    </w:p>
    <w:p>
      <w:pPr>
        <w:shd w:fill="F4F4F8" w:val="clear"/>
        <w:spacing w:after="0" w:before="0" w:line="240"/>
        <w:ind w:left="240"/>
      </w:pPr>
      <w:r>
        <w:rPr>
          <w:rFonts w:ascii="Consolas" w:cs="Consolas" w:eastAsia="Consolas" w:hAnsi="Consolas"/>
          <w:color w:val="0F0F50"/>
          <w:sz w:val="18"/>
          <w:szCs w:val="18"/>
        </w:rPr>
        <w:t xml:space="preserve">            shareReplay(1),</w:t>
      </w:r>
    </w:p>
    <w:p>
      <w:pPr>
        <w:shd w:fill="F4F4F8" w:val="clear"/>
        <w:spacing w:after="0" w:before="0" w:line="240"/>
        <w:ind w:left="240"/>
      </w:pPr>
      <w:r>
        <w:rPr>
          <w:rFonts w:ascii="Consolas" w:cs="Consolas" w:eastAsia="Consolas" w:hAnsi="Consolas"/>
          <w:color w:val="0F0F50"/>
          <w:sz w:val="18"/>
          <w:szCs w:val="18"/>
        </w:rPr>
        <w:t xml:space="preserve">            finalize(() =&gt; { refreshInFlight$ = null; })</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        return refreshInFlight$.pipe(</w:t>
      </w:r>
    </w:p>
    <w:p>
      <w:pPr>
        <w:shd w:fill="F4F4F8" w:val="clear"/>
        <w:spacing w:after="0" w:before="0" w:line="240"/>
        <w:ind w:left="240"/>
      </w:pPr>
      <w:r>
        <w:rPr>
          <w:rFonts w:ascii="Consolas" w:cs="Consolas" w:eastAsia="Consolas" w:hAnsi="Consolas"/>
          <w:color w:val="0F0F50"/>
          <w:sz w:val="18"/>
          <w:szCs w:val="18"/>
        </w:rPr>
        <w:t xml:space="preserve">          switchMap(({ accessToken }) =&gt; next(req.clone({</w:t>
      </w:r>
    </w:p>
    <w:p>
      <w:pPr>
        <w:shd w:fill="F4F4F8" w:val="clear"/>
        <w:spacing w:after="0" w:before="0" w:line="240"/>
        <w:ind w:left="240"/>
      </w:pPr>
      <w:r>
        <w:rPr>
          <w:rFonts w:ascii="Consolas" w:cs="Consolas" w:eastAsia="Consolas" w:hAnsi="Consolas"/>
          <w:color w:val="0F0F50"/>
          <w:sz w:val="18"/>
          <w:szCs w:val="18"/>
        </w:rPr>
        <w:t xml:space="preserve">            setHeaders: { Authorization: `Bearer ${accessToken}` }</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      return throwError(() =&gt; err);</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w:t>
      </w:r>
    </w:p>
    <w:p>
      <w:pPr>
        <w:spacing w:after="60" w:before="60"/>
      </w:pPr>
    </w:p>
    <w:p>
      <w:pPr>
        <w:spacing w:after="60" w:before="60"/>
      </w:pPr>
    </w:p>
    <w:p>
      <w:pPr>
        <w:pStyle w:val="Heading3"/>
        <w:spacing w:after="120" w:before="240"/>
      </w:pPr>
      <w:r>
        <w:rPr>
          <w:rFonts w:ascii="Calibri" w:cs="Calibri" w:eastAsia="Calibri" w:hAnsi="Calibri"/>
          <w:b/>
          <w:bCs/>
          <w:color w:val="212121"/>
          <w:sz w:val="24"/>
          <w:szCs w:val="24"/>
        </w:rPr>
        <w:t xml:space="preserve">TE-008: Azure Service Bus Session Affinity Missing for FIFO</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§2.3 Communication Patterns</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Order events (</w:t>
      </w:r>
      <w:r>
        <w:rPr>
          <w:rFonts w:ascii="Consolas" w:cs="Consolas" w:eastAsia="Consolas" w:hAnsi="Consolas"/>
          <w:color w:val="0F0F50"/>
          <w:sz w:val="18"/>
          <w:szCs w:val="18"/>
          <w:shd w:fill="F1F1F4" w:val="clear"/>
        </w:rPr>
        <w:t xml:space="preserve">OrderPlaced</w:t>
      </w:r>
      <w:r>
        <w:rPr>
          <w:rFonts w:ascii="Calibri" w:cs="Calibri" w:eastAsia="Calibri" w:hAnsi="Calibri"/>
          <w:color w:val="212121"/>
          <w:sz w:val="20"/>
          <w:szCs w:val="20"/>
        </w:rPr>
        <w:t xml:space="preserve">, </w:t>
      </w:r>
      <w:r>
        <w:rPr>
          <w:rFonts w:ascii="Consolas" w:cs="Consolas" w:eastAsia="Consolas" w:hAnsi="Consolas"/>
          <w:color w:val="0F0F50"/>
          <w:sz w:val="18"/>
          <w:szCs w:val="18"/>
          <w:shd w:fill="F1F1F4" w:val="clear"/>
        </w:rPr>
        <w:t xml:space="preserve">PaymentCaptured</w:t>
      </w:r>
      <w:r>
        <w:rPr>
          <w:rFonts w:ascii="Calibri" w:cs="Calibri" w:eastAsia="Calibri" w:hAnsi="Calibri"/>
          <w:color w:val="212121"/>
          <w:sz w:val="20"/>
          <w:szCs w:val="20"/>
        </w:rPr>
        <w:t xml:space="preserve">, </w:t>
      </w:r>
      <w:r>
        <w:rPr>
          <w:rFonts w:ascii="Consolas" w:cs="Consolas" w:eastAsia="Consolas" w:hAnsi="Consolas"/>
          <w:color w:val="0F0F50"/>
          <w:sz w:val="18"/>
          <w:szCs w:val="18"/>
          <w:shd w:fill="F1F1F4" w:val="clear"/>
        </w:rPr>
        <w:t xml:space="preserve">OrderShipped</w:t>
      </w:r>
      <w:r>
        <w:rPr>
          <w:rFonts w:ascii="Calibri" w:cs="Calibri" w:eastAsia="Calibri" w:hAnsi="Calibri"/>
          <w:color w:val="212121"/>
          <w:sz w:val="20"/>
          <w:szCs w:val="20"/>
        </w:rPr>
        <w:t xml:space="preserve">) require FIFO per </w:t>
      </w:r>
      <w:r>
        <w:rPr>
          <w:rFonts w:ascii="Consolas" w:cs="Consolas" w:eastAsia="Consolas" w:hAnsi="Consolas"/>
          <w:color w:val="0F0F50"/>
          <w:sz w:val="18"/>
          <w:szCs w:val="18"/>
          <w:shd w:fill="F1F1F4" w:val="clear"/>
        </w:rPr>
        <w:t xml:space="preserve">orderId</w:t>
      </w:r>
      <w:r>
        <w:rPr>
          <w:rFonts w:ascii="Calibri" w:cs="Calibri" w:eastAsia="Calibri" w:hAnsi="Calibri"/>
          <w:color w:val="212121"/>
          <w:sz w:val="20"/>
          <w:szCs w:val="20"/>
        </w:rPr>
        <w:t xml:space="preserve"> for state-machine consistency, but Service Bus topics do not enforce ordering by default.</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Out-of-order processing → </w:t>
      </w:r>
      <w:r>
        <w:rPr>
          <w:rFonts w:ascii="Consolas" w:cs="Consolas" w:eastAsia="Consolas" w:hAnsi="Consolas"/>
          <w:color w:val="0F0F50"/>
          <w:sz w:val="18"/>
          <w:szCs w:val="18"/>
          <w:shd w:fill="F1F1F4" w:val="clear"/>
        </w:rPr>
        <w:t xml:space="preserve">PaymentCaptured</w:t>
      </w:r>
      <w:r>
        <w:rPr>
          <w:rFonts w:ascii="Calibri" w:cs="Calibri" w:eastAsia="Calibri" w:hAnsi="Calibri"/>
          <w:color w:val="212121"/>
          <w:sz w:val="20"/>
          <w:szCs w:val="20"/>
        </w:rPr>
        <w:t xml:space="preserve"> arriving before </w:t>
      </w:r>
      <w:r>
        <w:rPr>
          <w:rFonts w:ascii="Consolas" w:cs="Consolas" w:eastAsia="Consolas" w:hAnsi="Consolas"/>
          <w:color w:val="0F0F50"/>
          <w:sz w:val="18"/>
          <w:szCs w:val="18"/>
          <w:shd w:fill="F1F1F4" w:val="clear"/>
        </w:rPr>
        <w:t xml:space="preserve">OrderPlaced</w:t>
      </w:r>
      <w:r>
        <w:rPr>
          <w:rFonts w:ascii="Calibri" w:cs="Calibri" w:eastAsia="Calibri" w:hAnsi="Calibri"/>
          <w:color w:val="212121"/>
          <w:sz w:val="20"/>
          <w:szCs w:val="20"/>
        </w:rPr>
        <w:t xml:space="preserve"> → orphaned payment record.</w:t>
      </w:r>
    </w:p>
    <w:p>
      <w:pPr>
        <w:spacing w:after="60" w:before="60" w:line="300"/>
        <w:jc w:val="left"/>
      </w:pPr>
      <w:r>
        <w:rPr>
          <w:rFonts w:ascii="Calibri" w:cs="Calibri" w:eastAsia="Calibri" w:hAnsi="Calibri"/>
          <w:b/>
          <w:bCs/>
          <w:color w:val="212121"/>
          <w:sz w:val="20"/>
          <w:szCs w:val="20"/>
        </w:rPr>
        <w:t xml:space="preserve">Correction:</w:t>
      </w:r>
    </w:p>
    <w:p>
      <w:pPr>
        <w:pStyle w:val="ListParagraph"/>
        <w:numPr>
          <w:ilvl w:val="0"/>
          <w:numId w:val="2"/>
        </w:numPr>
        <w:spacing w:after="40" w:before="40" w:line="280"/>
      </w:pPr>
      <w:r>
        <w:rPr>
          <w:rFonts w:ascii="Calibri" w:cs="Calibri" w:eastAsia="Calibri" w:hAnsi="Calibri"/>
          <w:color w:val="212121"/>
          <w:sz w:val="20"/>
          <w:szCs w:val="20"/>
        </w:rPr>
        <w:t xml:space="preserve">Use Service Bus </w:t>
      </w:r>
      <w:r>
        <w:rPr>
          <w:rFonts w:ascii="Calibri" w:cs="Calibri" w:eastAsia="Calibri" w:hAnsi="Calibri"/>
          <w:b/>
          <w:bCs/>
          <w:color w:val="212121"/>
          <w:sz w:val="20"/>
          <w:szCs w:val="20"/>
        </w:rPr>
        <w:t xml:space="preserve">sessions</w:t>
      </w:r>
      <w:r>
        <w:rPr>
          <w:rFonts w:ascii="Calibri" w:cs="Calibri" w:eastAsia="Calibri" w:hAnsi="Calibri"/>
          <w:color w:val="212121"/>
          <w:sz w:val="20"/>
          <w:szCs w:val="20"/>
        </w:rPr>
        <w:t xml:space="preserve"> (Session-enabled queues/topics) with </w:t>
      </w:r>
      <w:r>
        <w:rPr>
          <w:rFonts w:ascii="Consolas" w:cs="Consolas" w:eastAsia="Consolas" w:hAnsi="Consolas"/>
          <w:color w:val="0F0F50"/>
          <w:sz w:val="18"/>
          <w:szCs w:val="18"/>
          <w:shd w:fill="F1F1F4" w:val="clear"/>
        </w:rPr>
        <w:t xml:space="preserve">SessionId = orderId</w:t>
      </w:r>
    </w:p>
    <w:p>
      <w:pPr>
        <w:pStyle w:val="ListParagraph"/>
        <w:numPr>
          <w:ilvl w:val="0"/>
          <w:numId w:val="2"/>
        </w:numPr>
        <w:spacing w:after="40" w:before="40" w:line="280"/>
      </w:pPr>
      <w:r>
        <w:rPr>
          <w:rFonts w:ascii="Calibri" w:cs="Calibri" w:eastAsia="Calibri" w:hAnsi="Calibri"/>
          <w:color w:val="212121"/>
          <w:sz w:val="20"/>
          <w:szCs w:val="20"/>
        </w:rPr>
        <w:t xml:space="preserve">Consumers process sessions sequentially; multiple sessions concurrent</w:t>
      </w:r>
    </w:p>
    <w:p>
      <w:pPr>
        <w:pStyle w:val="ListParagraph"/>
        <w:numPr>
          <w:ilvl w:val="0"/>
          <w:numId w:val="2"/>
        </w:numPr>
        <w:spacing w:after="40" w:before="40" w:line="280"/>
      </w:pPr>
      <w:r>
        <w:rPr>
          <w:rFonts w:ascii="Calibri" w:cs="Calibri" w:eastAsia="Calibri" w:hAnsi="Calibri"/>
          <w:color w:val="212121"/>
          <w:sz w:val="20"/>
          <w:szCs w:val="20"/>
        </w:rPr>
        <w:t xml:space="preserve">Update Bicep to mark order-events topic as </w:t>
      </w:r>
      <w:r>
        <w:rPr>
          <w:rFonts w:ascii="Consolas" w:cs="Consolas" w:eastAsia="Consolas" w:hAnsi="Consolas"/>
          <w:color w:val="0F0F50"/>
          <w:sz w:val="18"/>
          <w:szCs w:val="18"/>
          <w:shd w:fill="F1F1F4" w:val="clear"/>
        </w:rPr>
        <w:t xml:space="preserve">requiresSession: true</w:t>
      </w:r>
    </w:p>
    <w:p>
      <w:pPr>
        <w:spacing w:after="60" w:before="60"/>
      </w:pPr>
    </w:p>
    <w:p>
      <w:pPr>
        <w:shd w:fill="F4F4F8" w:val="clear"/>
        <w:spacing w:after="0" w:before="0" w:line="240"/>
        <w:ind w:left="240"/>
      </w:pPr>
      <w:r>
        <w:rPr>
          <w:rFonts w:ascii="Consolas" w:cs="Consolas" w:eastAsia="Consolas" w:hAnsi="Consolas"/>
          <w:color w:val="0F0F50"/>
          <w:sz w:val="18"/>
          <w:szCs w:val="18"/>
        </w:rPr>
        <w:t xml:space="preserve">resource orderEventsTopic 'Microsoft.ServiceBus/namespaces/topics@2024-01-01' = {</w:t>
      </w:r>
    </w:p>
    <w:p>
      <w:pPr>
        <w:shd w:fill="F4F4F8" w:val="clear"/>
        <w:spacing w:after="0" w:before="0" w:line="240"/>
        <w:ind w:left="240"/>
      </w:pPr>
      <w:r>
        <w:rPr>
          <w:rFonts w:ascii="Consolas" w:cs="Consolas" w:eastAsia="Consolas" w:hAnsi="Consolas"/>
          <w:color w:val="0F0F50"/>
          <w:sz w:val="18"/>
          <w:szCs w:val="18"/>
        </w:rPr>
        <w:t xml:space="preserve">  parent: serviceBusNamespace</w:t>
      </w:r>
    </w:p>
    <w:p>
      <w:pPr>
        <w:shd w:fill="F4F4F8" w:val="clear"/>
        <w:spacing w:after="0" w:before="0" w:line="240"/>
        <w:ind w:left="240"/>
      </w:pPr>
      <w:r>
        <w:rPr>
          <w:rFonts w:ascii="Consolas" w:cs="Consolas" w:eastAsia="Consolas" w:hAnsi="Consolas"/>
          <w:color w:val="0F0F50"/>
          <w:sz w:val="18"/>
          <w:szCs w:val="18"/>
        </w:rPr>
        <w:t xml:space="preserve">  name: 'order-events'</w:t>
      </w:r>
    </w:p>
    <w:p>
      <w:pPr>
        <w:shd w:fill="F4F4F8" w:val="clear"/>
        <w:spacing w:after="0" w:before="0" w:line="240"/>
        <w:ind w:left="240"/>
      </w:pPr>
      <w:r>
        <w:rPr>
          <w:rFonts w:ascii="Consolas" w:cs="Consolas" w:eastAsia="Consolas" w:hAnsi="Consolas"/>
          <w:color w:val="0F0F50"/>
          <w:sz w:val="18"/>
          <w:szCs w:val="18"/>
        </w:rPr>
        <w:t xml:space="preserve">  properties: {</w:t>
      </w:r>
    </w:p>
    <w:p>
      <w:pPr>
        <w:shd w:fill="F4F4F8" w:val="clear"/>
        <w:spacing w:after="0" w:before="0" w:line="240"/>
        <w:ind w:left="240"/>
      </w:pPr>
      <w:r>
        <w:rPr>
          <w:rFonts w:ascii="Consolas" w:cs="Consolas" w:eastAsia="Consolas" w:hAnsi="Consolas"/>
          <w:color w:val="0F0F50"/>
          <w:sz w:val="18"/>
          <w:szCs w:val="18"/>
        </w:rPr>
        <w:t xml:space="preserve">    requiresSession: true   // ← ADDED</w:t>
      </w:r>
    </w:p>
    <w:p>
      <w:pPr>
        <w:shd w:fill="F4F4F8" w:val="clear"/>
        <w:spacing w:after="0" w:before="0" w:line="240"/>
        <w:ind w:left="240"/>
      </w:pPr>
      <w:r>
        <w:rPr>
          <w:rFonts w:ascii="Consolas" w:cs="Consolas" w:eastAsia="Consolas" w:hAnsi="Consolas"/>
          <w:color w:val="0F0F50"/>
          <w:sz w:val="18"/>
          <w:szCs w:val="18"/>
        </w:rPr>
        <w:t xml:space="preserve">    enablePartitioning: false</w:t>
      </w:r>
    </w:p>
    <w:p>
      <w:pPr>
        <w:shd w:fill="F4F4F8" w:val="clear"/>
        <w:spacing w:after="0" w:before="0" w:line="240"/>
        <w:ind w:left="240"/>
      </w:pPr>
      <w:r>
        <w:rPr>
          <w:rFonts w:ascii="Consolas" w:cs="Consolas" w:eastAsia="Consolas" w:hAnsi="Consolas"/>
          <w:color w:val="0F0F50"/>
          <w:sz w:val="18"/>
          <w:szCs w:val="18"/>
        </w:rPr>
        <w:t xml:space="preserve">    enableBatchedOperations: true</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w:t>
      </w:r>
    </w:p>
    <w:p>
      <w:pPr>
        <w:spacing w:after="60" w:before="60"/>
      </w:pPr>
    </w:p>
    <w:p>
      <w:pPr>
        <w:spacing w:after="60" w:before="60"/>
      </w:pPr>
    </w:p>
    <w:p>
      <w:pPr>
        <w:pStyle w:val="Heading3"/>
        <w:spacing w:after="120" w:before="240"/>
      </w:pPr>
      <w:r>
        <w:rPr>
          <w:rFonts w:ascii="Calibri" w:cs="Calibri" w:eastAsia="Calibri" w:hAnsi="Calibri"/>
          <w:b/>
          <w:bCs/>
          <w:color w:val="212121"/>
          <w:sz w:val="24"/>
          <w:szCs w:val="24"/>
        </w:rPr>
        <w:t xml:space="preserve">TE-009: Bicep Module — Diagnostic Settings Missing</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§9.2 Bicep Module</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App Service module lacks </w:t>
      </w:r>
      <w:r>
        <w:rPr>
          <w:rFonts w:ascii="Consolas" w:cs="Consolas" w:eastAsia="Consolas" w:hAnsi="Consolas"/>
          <w:color w:val="0F0F50"/>
          <w:sz w:val="18"/>
          <w:szCs w:val="18"/>
          <w:shd w:fill="F1F1F4" w:val="clear"/>
        </w:rPr>
        <w:t xml:space="preserve">Microsoft.Insights/diagnosticSettings</w:t>
      </w:r>
      <w:r>
        <w:rPr>
          <w:rFonts w:ascii="Calibri" w:cs="Calibri" w:eastAsia="Calibri" w:hAnsi="Calibri"/>
          <w:color w:val="212121"/>
          <w:sz w:val="20"/>
          <w:szCs w:val="20"/>
        </w:rPr>
        <w:t xml:space="preserve">; logs not routed to Log Analytics.</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Production troubleshooting impossible; violates Azure Well-Architected Operational Excellence pillar.</w:t>
      </w:r>
    </w:p>
    <w:p>
      <w:pPr>
        <w:spacing w:after="60" w:before="60" w:line="300"/>
        <w:jc w:val="left"/>
      </w:pPr>
      <w:r>
        <w:rPr>
          <w:rFonts w:ascii="Calibri" w:cs="Calibri" w:eastAsia="Calibri" w:hAnsi="Calibri"/>
          <w:b/>
          <w:bCs/>
          <w:color w:val="212121"/>
          <w:sz w:val="20"/>
          <w:szCs w:val="20"/>
        </w:rPr>
        <w:t xml:space="preserve">Correction:</w:t>
      </w:r>
    </w:p>
    <w:p>
      <w:pPr>
        <w:shd w:fill="F4F4F8" w:val="clear"/>
        <w:spacing w:after="0" w:before="0" w:line="240"/>
        <w:ind w:left="240"/>
      </w:pPr>
      <w:r>
        <w:rPr>
          <w:rFonts w:ascii="Consolas" w:cs="Consolas" w:eastAsia="Consolas" w:hAnsi="Consolas"/>
          <w:color w:val="0F0F50"/>
          <w:sz w:val="18"/>
          <w:szCs w:val="18"/>
        </w:rPr>
        <w:t xml:space="preserve">resource diag 'Microsoft.Insights/diagnosticSettings@2021-05-01-preview' = {</w:t>
      </w:r>
    </w:p>
    <w:p>
      <w:pPr>
        <w:shd w:fill="F4F4F8" w:val="clear"/>
        <w:spacing w:after="0" w:before="0" w:line="240"/>
        <w:ind w:left="240"/>
      </w:pPr>
      <w:r>
        <w:rPr>
          <w:rFonts w:ascii="Consolas" w:cs="Consolas" w:eastAsia="Consolas" w:hAnsi="Consolas"/>
          <w:color w:val="0F0F50"/>
          <w:sz w:val="18"/>
          <w:szCs w:val="18"/>
        </w:rPr>
        <w:t xml:space="preserve">  scope: site</w:t>
      </w:r>
    </w:p>
    <w:p>
      <w:pPr>
        <w:shd w:fill="F4F4F8" w:val="clear"/>
        <w:spacing w:after="0" w:before="0" w:line="240"/>
        <w:ind w:left="240"/>
      </w:pPr>
      <w:r>
        <w:rPr>
          <w:rFonts w:ascii="Consolas" w:cs="Consolas" w:eastAsia="Consolas" w:hAnsi="Consolas"/>
          <w:color w:val="0F0F50"/>
          <w:sz w:val="18"/>
          <w:szCs w:val="18"/>
        </w:rPr>
        <w:t xml:space="preserve">  name: 'app-diag-${appName}'</w:t>
      </w:r>
    </w:p>
    <w:p>
      <w:pPr>
        <w:shd w:fill="F4F4F8" w:val="clear"/>
        <w:spacing w:after="0" w:before="0" w:line="240"/>
        <w:ind w:left="240"/>
      </w:pPr>
      <w:r>
        <w:rPr>
          <w:rFonts w:ascii="Consolas" w:cs="Consolas" w:eastAsia="Consolas" w:hAnsi="Consolas"/>
          <w:color w:val="0F0F50"/>
          <w:sz w:val="18"/>
          <w:szCs w:val="18"/>
        </w:rPr>
        <w:t xml:space="preserve">  properties: {</w:t>
      </w:r>
    </w:p>
    <w:p>
      <w:pPr>
        <w:shd w:fill="F4F4F8" w:val="clear"/>
        <w:spacing w:after="0" w:before="0" w:line="240"/>
        <w:ind w:left="240"/>
      </w:pPr>
      <w:r>
        <w:rPr>
          <w:rFonts w:ascii="Consolas" w:cs="Consolas" w:eastAsia="Consolas" w:hAnsi="Consolas"/>
          <w:color w:val="0F0F50"/>
          <w:sz w:val="18"/>
          <w:szCs w:val="18"/>
        </w:rPr>
        <w:t xml:space="preserve">    workspaceId: logAnalyticsWorkspaceId</w:t>
      </w:r>
    </w:p>
    <w:p>
      <w:pPr>
        <w:shd w:fill="F4F4F8" w:val="clear"/>
        <w:spacing w:after="0" w:before="0" w:line="240"/>
        <w:ind w:left="240"/>
      </w:pPr>
      <w:r>
        <w:rPr>
          <w:rFonts w:ascii="Consolas" w:cs="Consolas" w:eastAsia="Consolas" w:hAnsi="Consolas"/>
          <w:color w:val="0F0F50"/>
          <w:sz w:val="18"/>
          <w:szCs w:val="18"/>
        </w:rPr>
        <w:t xml:space="preserve">    logs: [</w:t>
      </w:r>
    </w:p>
    <w:p>
      <w:pPr>
        <w:shd w:fill="F4F4F8" w:val="clear"/>
        <w:spacing w:after="0" w:before="0" w:line="240"/>
        <w:ind w:left="240"/>
      </w:pPr>
      <w:r>
        <w:rPr>
          <w:rFonts w:ascii="Consolas" w:cs="Consolas" w:eastAsia="Consolas" w:hAnsi="Consolas"/>
          <w:color w:val="0F0F50"/>
          <w:sz w:val="18"/>
          <w:szCs w:val="18"/>
        </w:rPr>
        <w:t xml:space="preserve">      { category: 'AppServiceHTTPLogs', enabled: true }</w:t>
      </w:r>
    </w:p>
    <w:p>
      <w:pPr>
        <w:shd w:fill="F4F4F8" w:val="clear"/>
        <w:spacing w:after="0" w:before="0" w:line="240"/>
        <w:ind w:left="240"/>
      </w:pPr>
      <w:r>
        <w:rPr>
          <w:rFonts w:ascii="Consolas" w:cs="Consolas" w:eastAsia="Consolas" w:hAnsi="Consolas"/>
          <w:color w:val="0F0F50"/>
          <w:sz w:val="18"/>
          <w:szCs w:val="18"/>
        </w:rPr>
        <w:t xml:space="preserve">      { category: 'AppServiceConsoleLogs', enabled: true }</w:t>
      </w:r>
    </w:p>
    <w:p>
      <w:pPr>
        <w:shd w:fill="F4F4F8" w:val="clear"/>
        <w:spacing w:after="0" w:before="0" w:line="240"/>
        <w:ind w:left="240"/>
      </w:pPr>
      <w:r>
        <w:rPr>
          <w:rFonts w:ascii="Consolas" w:cs="Consolas" w:eastAsia="Consolas" w:hAnsi="Consolas"/>
          <w:color w:val="0F0F50"/>
          <w:sz w:val="18"/>
          <w:szCs w:val="18"/>
        </w:rPr>
        <w:t xml:space="preserve">      { category: 'AppServiceAppLogs', enabled: true }</w:t>
      </w:r>
    </w:p>
    <w:p>
      <w:pPr>
        <w:shd w:fill="F4F4F8" w:val="clear"/>
        <w:spacing w:after="0" w:before="0" w:line="240"/>
        <w:ind w:left="240"/>
      </w:pPr>
      <w:r>
        <w:rPr>
          <w:rFonts w:ascii="Consolas" w:cs="Consolas" w:eastAsia="Consolas" w:hAnsi="Consolas"/>
          <w:color w:val="0F0F50"/>
          <w:sz w:val="18"/>
          <w:szCs w:val="18"/>
        </w:rPr>
        <w:t xml:space="preserve">      { category: 'AppServiceAuditLogs', enabled: true }</w:t>
      </w:r>
    </w:p>
    <w:p>
      <w:pPr>
        <w:shd w:fill="F4F4F8" w:val="clear"/>
        <w:spacing w:after="0" w:before="0" w:line="240"/>
        <w:ind w:left="240"/>
      </w:pPr>
      <w:r>
        <w:rPr>
          <w:rFonts w:ascii="Consolas" w:cs="Consolas" w:eastAsia="Consolas" w:hAnsi="Consolas"/>
          <w:color w:val="0F0F50"/>
          <w:sz w:val="18"/>
          <w:szCs w:val="18"/>
        </w:rPr>
        <w:t xml:space="preserve">      { category: 'AppServiceIPSecAuditLogs', enabled: true }</w:t>
      </w:r>
    </w:p>
    <w:p>
      <w:pPr>
        <w:shd w:fill="F4F4F8" w:val="clear"/>
        <w:spacing w:after="0" w:before="0" w:line="240"/>
        <w:ind w:left="240"/>
      </w:pPr>
      <w:r>
        <w:rPr>
          <w:rFonts w:ascii="Consolas" w:cs="Consolas" w:eastAsia="Consolas" w:hAnsi="Consolas"/>
          <w:color w:val="0F0F50"/>
          <w:sz w:val="18"/>
          <w:szCs w:val="18"/>
        </w:rPr>
        <w:t xml:space="preserve">      { category: 'AppServicePlatformLogs', enabled: true }</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    metrics: [{ category: 'AllMetrics', enabled: true }]</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w:t>
      </w:r>
    </w:p>
    <w:p>
      <w:pPr>
        <w:spacing w:after="60" w:before="60"/>
      </w:pP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3. ARCHITECTURE GAPS — Closed</w:t>
      </w:r>
    </w:p>
    <w:p>
      <w:pPr>
        <w:spacing w:after="60" w:before="60"/>
      </w:pPr>
    </w:p>
    <w:p>
      <w:pPr>
        <w:pStyle w:val="Heading3"/>
        <w:spacing w:after="120" w:before="240"/>
      </w:pPr>
      <w:r>
        <w:rPr>
          <w:rFonts w:ascii="Calibri" w:cs="Calibri" w:eastAsia="Calibri" w:hAnsi="Calibri"/>
          <w:b/>
          <w:bCs/>
          <w:color w:val="212121"/>
          <w:sz w:val="24"/>
          <w:szCs w:val="24"/>
        </w:rPr>
        <w:t xml:space="preserve">AG-001: Missing — Distributed Tracing Strategy</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§11.2 Observability</w:t>
      </w:r>
    </w:p>
    <w:p>
      <w:pPr>
        <w:spacing w:after="60" w:before="60" w:line="300"/>
        <w:jc w:val="left"/>
      </w:pPr>
      <w:r>
        <w:rPr>
          <w:rFonts w:ascii="Calibri" w:cs="Calibri" w:eastAsia="Calibri" w:hAnsi="Calibri"/>
          <w:b/>
          <w:bCs/>
          <w:color w:val="212121"/>
          <w:sz w:val="20"/>
          <w:szCs w:val="20"/>
        </w:rPr>
        <w:t xml:space="preserve">Gap:</w:t>
      </w:r>
      <w:r>
        <w:rPr>
          <w:rFonts w:ascii="Calibri" w:cs="Calibri" w:eastAsia="Calibri" w:hAnsi="Calibri"/>
          <w:color w:val="212121"/>
          <w:sz w:val="20"/>
          <w:szCs w:val="20"/>
        </w:rPr>
        <w:t xml:space="preserve"> Application Insights mentioned but trace propagation across services not specified.</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Mandate W3C Trace Context propagation. Every HTTP outbound call (HttpClient via </w:t>
      </w:r>
      <w:r>
        <w:rPr>
          <w:rFonts w:ascii="Consolas" w:cs="Consolas" w:eastAsia="Consolas" w:hAnsi="Consolas"/>
          <w:color w:val="0F0F50"/>
          <w:sz w:val="18"/>
          <w:szCs w:val="18"/>
          <w:shd w:fill="F1F1F4" w:val="clear"/>
        </w:rPr>
        <w:t xml:space="preserve">IHttpClientFactory</w:t>
      </w:r>
      <w:r>
        <w:rPr>
          <w:rFonts w:ascii="Calibri" w:cs="Calibri" w:eastAsia="Calibri" w:hAnsi="Calibri"/>
          <w:color w:val="212121"/>
          <w:sz w:val="20"/>
          <w:szCs w:val="20"/>
        </w:rPr>
        <w:t xml:space="preserve">) must use </w:t>
      </w:r>
      <w:r>
        <w:rPr>
          <w:rFonts w:ascii="Consolas" w:cs="Consolas" w:eastAsia="Consolas" w:hAnsi="Consolas"/>
          <w:color w:val="0F0F50"/>
          <w:sz w:val="18"/>
          <w:szCs w:val="18"/>
          <w:shd w:fill="F1F1F4" w:val="clear"/>
        </w:rPr>
        <w:t xml:space="preserve">Activity.Current</w:t>
      </w:r>
      <w:r>
        <w:rPr>
          <w:rFonts w:ascii="Calibri" w:cs="Calibri" w:eastAsia="Calibri" w:hAnsi="Calibri"/>
          <w:color w:val="212121"/>
          <w:sz w:val="20"/>
          <w:szCs w:val="20"/>
        </w:rPr>
        <w:t xml:space="preserve"> to propagate </w:t>
      </w:r>
      <w:r>
        <w:rPr>
          <w:rFonts w:ascii="Consolas" w:cs="Consolas" w:eastAsia="Consolas" w:hAnsi="Consolas"/>
          <w:color w:val="0F0F50"/>
          <w:sz w:val="18"/>
          <w:szCs w:val="18"/>
          <w:shd w:fill="F1F1F4" w:val="clear"/>
        </w:rPr>
        <w:t xml:space="preserve">traceparent</w:t>
      </w:r>
      <w:r>
        <w:rPr>
          <w:rFonts w:ascii="Calibri" w:cs="Calibri" w:eastAsia="Calibri" w:hAnsi="Calibri"/>
          <w:color w:val="212121"/>
          <w:sz w:val="20"/>
          <w:szCs w:val="20"/>
        </w:rPr>
        <w:t xml:space="preserve"> and </w:t>
      </w:r>
      <w:r>
        <w:rPr>
          <w:rFonts w:ascii="Consolas" w:cs="Consolas" w:eastAsia="Consolas" w:hAnsi="Consolas"/>
          <w:color w:val="0F0F50"/>
          <w:sz w:val="18"/>
          <w:szCs w:val="18"/>
          <w:shd w:fill="F1F1F4" w:val="clear"/>
        </w:rPr>
        <w:t xml:space="preserve">tracestate</w:t>
      </w:r>
      <w:r>
        <w:rPr>
          <w:rFonts w:ascii="Calibri" w:cs="Calibri" w:eastAsia="Calibri" w:hAnsi="Calibri"/>
          <w:color w:val="212121"/>
          <w:sz w:val="20"/>
          <w:szCs w:val="20"/>
        </w:rPr>
        <w:t xml:space="preserve"> headers. Service Bus messages must include </w:t>
      </w:r>
      <w:r>
        <w:rPr>
          <w:rFonts w:ascii="Consolas" w:cs="Consolas" w:eastAsia="Consolas" w:hAnsi="Consolas"/>
          <w:color w:val="0F0F50"/>
          <w:sz w:val="18"/>
          <w:szCs w:val="18"/>
          <w:shd w:fill="F1F1F4" w:val="clear"/>
        </w:rPr>
        <w:t xml:space="preserve">Diagnostic-Id</w:t>
      </w:r>
      <w:r>
        <w:rPr>
          <w:rFonts w:ascii="Calibri" w:cs="Calibri" w:eastAsia="Calibri" w:hAnsi="Calibri"/>
          <w:color w:val="212121"/>
          <w:sz w:val="20"/>
          <w:szCs w:val="20"/>
        </w:rPr>
        <w:t xml:space="preserve"> property carrying the trace context. Document in </w:t>
      </w:r>
      <w:r>
        <w:rPr>
          <w:rFonts w:ascii="Consolas" w:cs="Consolas" w:eastAsia="Consolas" w:hAnsi="Consolas"/>
          <w:color w:val="0F0F50"/>
          <w:sz w:val="18"/>
          <w:szCs w:val="18"/>
          <w:shd w:fill="F1F1F4" w:val="clear"/>
        </w:rPr>
        <w:t xml:space="preserve">docs/skills/dotnet.md</w:t>
      </w:r>
      <w:r>
        <w:rPr>
          <w:rFonts w:ascii="Calibri" w:cs="Calibri" w:eastAsia="Calibri" w:hAnsi="Calibri"/>
          <w:color w:val="212121"/>
          <w:sz w:val="20"/>
          <w:szCs w:val="20"/>
        </w:rPr>
        <w:t xml:space="preserve">.</w:t>
      </w:r>
    </w:p>
    <w:p>
      <w:pPr>
        <w:spacing w:after="60" w:before="60"/>
      </w:pPr>
    </w:p>
    <w:p>
      <w:pPr>
        <w:pStyle w:val="Heading3"/>
        <w:spacing w:after="120" w:before="240"/>
      </w:pPr>
      <w:r>
        <w:rPr>
          <w:rFonts w:ascii="Calibri" w:cs="Calibri" w:eastAsia="Calibri" w:hAnsi="Calibri"/>
          <w:b/>
          <w:bCs/>
          <w:color w:val="212121"/>
          <w:sz w:val="24"/>
          <w:szCs w:val="24"/>
        </w:rPr>
        <w:t xml:space="preserve">AG-002: Missing — Multi-Tenant Data Isolation Strategy for Sellers</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§6.1 Schema Map</w:t>
      </w:r>
    </w:p>
    <w:p>
      <w:pPr>
        <w:spacing w:after="60" w:before="60" w:line="300"/>
        <w:jc w:val="left"/>
      </w:pPr>
      <w:r>
        <w:rPr>
          <w:rFonts w:ascii="Calibri" w:cs="Calibri" w:eastAsia="Calibri" w:hAnsi="Calibri"/>
          <w:b/>
          <w:bCs/>
          <w:color w:val="212121"/>
          <w:sz w:val="20"/>
          <w:szCs w:val="20"/>
        </w:rPr>
        <w:t xml:space="preserve">Gap:</w:t>
      </w:r>
      <w:r>
        <w:rPr>
          <w:rFonts w:ascii="Calibri" w:cs="Calibri" w:eastAsia="Calibri" w:hAnsi="Calibri"/>
          <w:color w:val="212121"/>
          <w:sz w:val="20"/>
          <w:szCs w:val="20"/>
        </w:rPr>
        <w:t xml:space="preserve"> Seller portal queries SellerProducts but tenant isolation not described.</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Implement row-level security via SQL Server </w:t>
      </w:r>
      <w:r>
        <w:rPr>
          <w:rFonts w:ascii="Calibri" w:cs="Calibri" w:eastAsia="Calibri" w:hAnsi="Calibri"/>
          <w:b/>
          <w:bCs/>
          <w:color w:val="212121"/>
          <w:sz w:val="20"/>
          <w:szCs w:val="20"/>
        </w:rPr>
        <w:t xml:space="preserve">RLS</w:t>
      </w:r>
      <w:r>
        <w:rPr>
          <w:rFonts w:ascii="Calibri" w:cs="Calibri" w:eastAsia="Calibri" w:hAnsi="Calibri"/>
          <w:color w:val="212121"/>
          <w:sz w:val="20"/>
          <w:szCs w:val="20"/>
        </w:rPr>
        <w:t xml:space="preserve">:</w:t>
      </w:r>
    </w:p>
    <w:p>
      <w:pPr>
        <w:shd w:fill="F4F4F8" w:val="clear"/>
        <w:spacing w:after="0" w:before="0" w:line="240"/>
        <w:ind w:left="240"/>
      </w:pPr>
      <w:r>
        <w:rPr>
          <w:rFonts w:ascii="Consolas" w:cs="Consolas" w:eastAsia="Consolas" w:hAnsi="Consolas"/>
          <w:color w:val="0F0F50"/>
          <w:sz w:val="18"/>
          <w:szCs w:val="18"/>
        </w:rPr>
        <w:t xml:space="preserve">CREATE FUNCTION sellers.SellerAccessPredicate(@SellerId UNIQUEIDENTIFIER)</w:t>
      </w:r>
    </w:p>
    <w:p>
      <w:pPr>
        <w:shd w:fill="F4F4F8" w:val="clear"/>
        <w:spacing w:after="0" w:before="0" w:line="240"/>
        <w:ind w:left="240"/>
      </w:pPr>
      <w:r>
        <w:rPr>
          <w:rFonts w:ascii="Consolas" w:cs="Consolas" w:eastAsia="Consolas" w:hAnsi="Consolas"/>
          <w:color w:val="0F0F50"/>
          <w:sz w:val="18"/>
          <w:szCs w:val="18"/>
        </w:rPr>
        <w:t xml:space="preserve">RETURNS TABLE WITH SCHEMABINDING AS</w:t>
      </w:r>
    </w:p>
    <w:p>
      <w:pPr>
        <w:shd w:fill="F4F4F8" w:val="clear"/>
        <w:spacing w:after="0" w:before="0" w:line="240"/>
        <w:ind w:left="240"/>
      </w:pPr>
      <w:r>
        <w:rPr>
          <w:rFonts w:ascii="Consolas" w:cs="Consolas" w:eastAsia="Consolas" w:hAnsi="Consolas"/>
          <w:color w:val="0F0F50"/>
          <w:sz w:val="18"/>
          <w:szCs w:val="18"/>
        </w:rPr>
        <w:t xml:space="preserve">RETURN SELECT 1 AS ok WHERE @SellerId = CAST(SESSION_CONTEXT(N'SellerId') AS UNIQUEIDENTIFIER)</w:t>
      </w:r>
    </w:p>
    <w:p>
      <w:pPr>
        <w:shd w:fill="F4F4F8" w:val="clear"/>
        <w:spacing w:after="0" w:before="0" w:line="240"/>
        <w:ind w:left="240"/>
      </w:pPr>
      <w:r>
        <w:rPr>
          <w:rFonts w:ascii="Consolas" w:cs="Consolas" w:eastAsia="Consolas" w:hAnsi="Consolas"/>
          <w:color w:val="0F0F50"/>
          <w:sz w:val="18"/>
          <w:szCs w:val="18"/>
        </w:rPr>
        <w:t xml:space="preserve">    OR IS_ROLEMEMBER('Admin') = 1;</w:t>
      </w:r>
    </w:p>
    <w:p>
      <w:pPr>
        <w:shd w:fill="F4F4F8" w:val="clear"/>
        <w:spacing w:after="0" w:before="0" w:line="240"/>
        <w:ind w:left="240"/>
      </w:pPr>
      <w:r>
        <w:rPr>
          <w:rFonts w:ascii="Consolas" w:cs="Consolas" w:eastAsia="Consolas" w:hAnsi="Consolas"/>
          <w:color w:val="0F0F50"/>
          <w:sz w:val="18"/>
          <w:szCs w:val="18"/>
        </w:rPr>
        <w:t xml:space="preserve"> </w:t>
      </w:r>
    </w:p>
    <w:p>
      <w:pPr>
        <w:shd w:fill="F4F4F8" w:val="clear"/>
        <w:spacing w:after="0" w:before="0" w:line="240"/>
        <w:ind w:left="240"/>
      </w:pPr>
      <w:r>
        <w:rPr>
          <w:rFonts w:ascii="Consolas" w:cs="Consolas" w:eastAsia="Consolas" w:hAnsi="Consolas"/>
          <w:color w:val="0F0F50"/>
          <w:sz w:val="18"/>
          <w:szCs w:val="18"/>
        </w:rPr>
        <w:t xml:space="preserve">CREATE SECURITY POLICY sellers.SellerProductsPolicy</w:t>
      </w:r>
    </w:p>
    <w:p>
      <w:pPr>
        <w:shd w:fill="F4F4F8" w:val="clear"/>
        <w:spacing w:after="0" w:before="0" w:line="240"/>
        <w:ind w:left="240"/>
      </w:pPr>
      <w:r>
        <w:rPr>
          <w:rFonts w:ascii="Consolas" w:cs="Consolas" w:eastAsia="Consolas" w:hAnsi="Consolas"/>
          <w:color w:val="0F0F50"/>
          <w:sz w:val="18"/>
          <w:szCs w:val="18"/>
        </w:rPr>
        <w:t xml:space="preserve">ADD FILTER PREDICATE sellers.SellerAccessPredicate(SellerId) ON sellers.SellerProducts,</w:t>
      </w:r>
    </w:p>
    <w:p>
      <w:pPr>
        <w:shd w:fill="F4F4F8" w:val="clear"/>
        <w:spacing w:after="0" w:before="0" w:line="240"/>
        <w:ind w:left="240"/>
      </w:pPr>
      <w:r>
        <w:rPr>
          <w:rFonts w:ascii="Consolas" w:cs="Consolas" w:eastAsia="Consolas" w:hAnsi="Consolas"/>
          <w:color w:val="0F0F50"/>
          <w:sz w:val="18"/>
          <w:szCs w:val="18"/>
        </w:rPr>
        <w:t xml:space="preserve">ADD BLOCK PREDICATE sellers.SellerAccessPredicate(SellerId) ON sellers.SellerProducts AFTER INSERT;</w:t>
      </w:r>
    </w:p>
    <w:p>
      <w:pPr>
        <w:spacing w:after="60" w:before="60"/>
      </w:pPr>
    </w:p>
    <w:p>
      <w:pPr>
        <w:spacing w:after="60" w:before="60" w:line="300"/>
        <w:jc w:val="left"/>
      </w:pPr>
      <w:r>
        <w:rPr>
          <w:rFonts w:ascii="Calibri" w:cs="Calibri" w:eastAsia="Calibri" w:hAnsi="Calibri"/>
          <w:color w:val="212121"/>
          <w:sz w:val="20"/>
          <w:szCs w:val="20"/>
        </w:rPr>
        <w:t xml:space="preserve">.NET handler sets </w:t>
      </w:r>
      <w:r>
        <w:rPr>
          <w:rFonts w:ascii="Consolas" w:cs="Consolas" w:eastAsia="Consolas" w:hAnsi="Consolas"/>
          <w:color w:val="0F0F50"/>
          <w:sz w:val="18"/>
          <w:szCs w:val="18"/>
          <w:shd w:fill="F1F1F4" w:val="clear"/>
        </w:rPr>
        <w:t xml:space="preserve">SESSION_CONTEXT('SellerId')</w:t>
      </w:r>
      <w:r>
        <w:rPr>
          <w:rFonts w:ascii="Calibri" w:cs="Calibri" w:eastAsia="Calibri" w:hAnsi="Calibri"/>
          <w:color w:val="212121"/>
          <w:sz w:val="20"/>
          <w:szCs w:val="20"/>
        </w:rPr>
        <w:t xml:space="preserve"> from JWT claim on each command.</w:t>
      </w:r>
    </w:p>
    <w:p>
      <w:pPr>
        <w:spacing w:after="60" w:before="60"/>
      </w:pPr>
    </w:p>
    <w:p>
      <w:pPr>
        <w:pStyle w:val="Heading3"/>
        <w:spacing w:after="120" w:before="240"/>
      </w:pPr>
      <w:r>
        <w:rPr>
          <w:rFonts w:ascii="Calibri" w:cs="Calibri" w:eastAsia="Calibri" w:hAnsi="Calibri"/>
          <w:b/>
          <w:bCs/>
          <w:color w:val="212121"/>
          <w:sz w:val="24"/>
          <w:szCs w:val="24"/>
        </w:rPr>
        <w:t xml:space="preserve">AG-003: Missing — Schema Migration Strategy</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§6 Database Schema (general)</w:t>
      </w:r>
    </w:p>
    <w:p>
      <w:pPr>
        <w:spacing w:after="60" w:before="60" w:line="300"/>
        <w:jc w:val="left"/>
      </w:pPr>
      <w:r>
        <w:rPr>
          <w:rFonts w:ascii="Calibri" w:cs="Calibri" w:eastAsia="Calibri" w:hAnsi="Calibri"/>
          <w:b/>
          <w:bCs/>
          <w:color w:val="212121"/>
          <w:sz w:val="20"/>
          <w:szCs w:val="20"/>
        </w:rPr>
        <w:t xml:space="preserve">Gap:</w:t>
      </w:r>
      <w:r>
        <w:rPr>
          <w:rFonts w:ascii="Calibri" w:cs="Calibri" w:eastAsia="Calibri" w:hAnsi="Calibri"/>
          <w:color w:val="212121"/>
          <w:sz w:val="20"/>
          <w:szCs w:val="20"/>
        </w:rPr>
        <w:t xml:space="preserve"> EF Core migrations mentioned but production migration strategy absent. Online schema changes for zero-downtime not described.</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Document migration policy in </w:t>
      </w:r>
      <w:r>
        <w:rPr>
          <w:rFonts w:ascii="Consolas" w:cs="Consolas" w:eastAsia="Consolas" w:hAnsi="Consolas"/>
          <w:color w:val="0F0F50"/>
          <w:sz w:val="18"/>
          <w:szCs w:val="18"/>
          <w:shd w:fill="F1F1F4" w:val="clear"/>
        </w:rPr>
        <w:t xml:space="preserve">docs/MIGRATIONS.md</w:t>
      </w:r>
      <w:r>
        <w:rPr>
          <w:rFonts w:ascii="Calibri" w:cs="Calibri" w:eastAsia="Calibri" w:hAnsi="Calibri"/>
          <w:color w:val="212121"/>
          <w:sz w:val="20"/>
          <w:szCs w:val="20"/>
        </w:rPr>
        <w:t xml:space="preserve">:</w:t>
      </w:r>
    </w:p>
    <w:p>
      <w:pPr>
        <w:pStyle w:val="ListParagraph"/>
        <w:numPr>
          <w:ilvl w:val="0"/>
          <w:numId w:val="3"/>
        </w:numPr>
        <w:spacing w:after="40" w:before="40" w:line="280"/>
      </w:pPr>
      <w:r>
        <w:rPr>
          <w:rFonts w:ascii="Calibri" w:cs="Calibri" w:eastAsia="Calibri" w:hAnsi="Calibri"/>
          <w:color w:val="212121"/>
          <w:sz w:val="20"/>
          <w:szCs w:val="20"/>
        </w:rPr>
        <w:t xml:space="preserve">All migrations reviewed by DBA before merge</w:t>
      </w:r>
    </w:p>
    <w:p>
      <w:pPr>
        <w:pStyle w:val="ListParagraph"/>
        <w:numPr>
          <w:ilvl w:val="0"/>
          <w:numId w:val="3"/>
        </w:numPr>
        <w:spacing w:after="40" w:before="40" w:line="280"/>
      </w:pPr>
      <w:r>
        <w:rPr>
          <w:rFonts w:ascii="Calibri" w:cs="Calibri" w:eastAsia="Calibri" w:hAnsi="Calibri"/>
          <w:color w:val="212121"/>
          <w:sz w:val="20"/>
          <w:szCs w:val="20"/>
        </w:rPr>
        <w:t xml:space="preserve">Migrations applied via Azure DevOps pipeline (separate stage with manual approval)</w:t>
      </w:r>
    </w:p>
    <w:p>
      <w:pPr>
        <w:pStyle w:val="ListParagraph"/>
        <w:numPr>
          <w:ilvl w:val="0"/>
          <w:numId w:val="3"/>
        </w:numPr>
        <w:spacing w:after="40" w:before="40" w:line="280"/>
      </w:pPr>
      <w:r>
        <w:rPr>
          <w:rFonts w:ascii="Calibri" w:cs="Calibri" w:eastAsia="Calibri" w:hAnsi="Calibri"/>
          <w:color w:val="212121"/>
          <w:sz w:val="20"/>
          <w:szCs w:val="20"/>
        </w:rPr>
        <w:t xml:space="preserve">Schema additions only (add column nullable → backfill → make NOT NULL in next deploy)</w:t>
      </w:r>
    </w:p>
    <w:p>
      <w:pPr>
        <w:pStyle w:val="ListParagraph"/>
        <w:numPr>
          <w:ilvl w:val="0"/>
          <w:numId w:val="3"/>
        </w:numPr>
        <w:spacing w:after="40" w:before="40" w:line="280"/>
      </w:pPr>
      <w:r>
        <w:rPr>
          <w:rFonts w:ascii="Calibri" w:cs="Calibri" w:eastAsia="Calibri" w:hAnsi="Calibri"/>
          <w:color w:val="212121"/>
          <w:sz w:val="20"/>
          <w:szCs w:val="20"/>
        </w:rPr>
        <w:t xml:space="preserve">Renames done in two phases (add new + dual-write + remove old)</w:t>
      </w:r>
    </w:p>
    <w:p>
      <w:pPr>
        <w:pStyle w:val="ListParagraph"/>
        <w:numPr>
          <w:ilvl w:val="0"/>
          <w:numId w:val="3"/>
        </w:numPr>
        <w:spacing w:after="40" w:before="40" w:line="280"/>
      </w:pPr>
      <w:r>
        <w:rPr>
          <w:rFonts w:ascii="Calibri" w:cs="Calibri" w:eastAsia="Calibri" w:hAnsi="Calibri"/>
          <w:color w:val="212121"/>
          <w:sz w:val="20"/>
          <w:szCs w:val="20"/>
        </w:rPr>
        <w:t xml:space="preserve">Index creation via </w:t>
      </w:r>
      <w:r>
        <w:rPr>
          <w:rFonts w:ascii="Consolas" w:cs="Consolas" w:eastAsia="Consolas" w:hAnsi="Consolas"/>
          <w:color w:val="0F0F50"/>
          <w:sz w:val="18"/>
          <w:szCs w:val="18"/>
          <w:shd w:fill="F1F1F4" w:val="clear"/>
        </w:rPr>
        <w:t xml:space="preserve">WITH (ONLINE = ON, RESUMABLE = ON)</w:t>
      </w:r>
      <w:r>
        <w:rPr>
          <w:rFonts w:ascii="Calibri" w:cs="Calibri" w:eastAsia="Calibri" w:hAnsi="Calibri"/>
          <w:color w:val="212121"/>
          <w:sz w:val="20"/>
          <w:szCs w:val="20"/>
        </w:rPr>
        <w:t xml:space="preserve"> on SQL Server 2022</w:t>
      </w:r>
    </w:p>
    <w:p>
      <w:pPr>
        <w:pStyle w:val="ListParagraph"/>
        <w:numPr>
          <w:ilvl w:val="0"/>
          <w:numId w:val="3"/>
        </w:numPr>
        <w:spacing w:after="40" w:before="40" w:line="280"/>
      </w:pPr>
      <w:r>
        <w:rPr>
          <w:rFonts w:ascii="Calibri" w:cs="Calibri" w:eastAsia="Calibri" w:hAnsi="Calibri"/>
          <w:color w:val="212121"/>
          <w:sz w:val="20"/>
          <w:szCs w:val="20"/>
        </w:rPr>
        <w:t xml:space="preserve">Rollback scripts MANDATORY for every migration</w:t>
      </w:r>
    </w:p>
    <w:p>
      <w:pPr>
        <w:spacing w:after="60" w:before="60"/>
      </w:pPr>
    </w:p>
    <w:p>
      <w:pPr>
        <w:pStyle w:val="Heading3"/>
        <w:spacing w:after="120" w:before="240"/>
      </w:pPr>
      <w:r>
        <w:rPr>
          <w:rFonts w:ascii="Calibri" w:cs="Calibri" w:eastAsia="Calibri" w:hAnsi="Calibri"/>
          <w:b/>
          <w:bCs/>
          <w:color w:val="212121"/>
          <w:sz w:val="24"/>
          <w:szCs w:val="24"/>
        </w:rPr>
        <w:t xml:space="preserve">AG-004: Missing — Frontend Bundle Size Budget</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§8 Frontend Architecture</w:t>
      </w:r>
    </w:p>
    <w:p>
      <w:pPr>
        <w:spacing w:after="60" w:before="60" w:line="300"/>
        <w:jc w:val="left"/>
      </w:pPr>
      <w:r>
        <w:rPr>
          <w:rFonts w:ascii="Calibri" w:cs="Calibri" w:eastAsia="Calibri" w:hAnsi="Calibri"/>
          <w:b/>
          <w:bCs/>
          <w:color w:val="212121"/>
          <w:sz w:val="20"/>
          <w:szCs w:val="20"/>
        </w:rPr>
        <w:t xml:space="preserve">Gap:</w:t>
      </w:r>
      <w:r>
        <w:rPr>
          <w:rFonts w:ascii="Calibri" w:cs="Calibri" w:eastAsia="Calibri" w:hAnsi="Calibri"/>
          <w:color w:val="212121"/>
          <w:sz w:val="20"/>
          <w:szCs w:val="20"/>
        </w:rPr>
        <w:t xml:space="preserve"> No JS/CSS budget defined; risks LCP/INP targets.</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Add to </w:t>
      </w:r>
      <w:r>
        <w:rPr>
          <w:rFonts w:ascii="Consolas" w:cs="Consolas" w:eastAsia="Consolas" w:hAnsi="Consolas"/>
          <w:color w:val="0F0F50"/>
          <w:sz w:val="18"/>
          <w:szCs w:val="18"/>
          <w:shd w:fill="F1F1F4" w:val="clear"/>
        </w:rPr>
        <w:t xml:space="preserve">angular.json</w:t>
      </w:r>
      <w:r>
        <w:rPr>
          <w:rFonts w:ascii="Calibri" w:cs="Calibri" w:eastAsia="Calibri" w:hAnsi="Calibri"/>
          <w:color w:val="212121"/>
          <w:sz w:val="20"/>
          <w:szCs w:val="20"/>
        </w:rPr>
        <w:t xml:space="preserve">:</w:t>
      </w:r>
    </w:p>
    <w:p>
      <w:pPr>
        <w:shd w:fill="F4F4F8" w:val="clear"/>
        <w:spacing w:after="0" w:before="0" w:line="240"/>
        <w:ind w:left="240"/>
      </w:pPr>
      <w:r>
        <w:rPr>
          <w:rFonts w:ascii="Consolas" w:cs="Consolas" w:eastAsia="Consolas" w:hAnsi="Consolas"/>
          <w:color w:val="0F0F50"/>
          <w:sz w:val="18"/>
          <w:szCs w:val="18"/>
        </w:rPr>
        <w:t xml:space="preserve">"budgets": [</w:t>
      </w:r>
    </w:p>
    <w:p>
      <w:pPr>
        <w:shd w:fill="F4F4F8" w:val="clear"/>
        <w:spacing w:after="0" w:before="0" w:line="240"/>
        <w:ind w:left="240"/>
      </w:pPr>
      <w:r>
        <w:rPr>
          <w:rFonts w:ascii="Consolas" w:cs="Consolas" w:eastAsia="Consolas" w:hAnsi="Consolas"/>
          <w:color w:val="0F0F50"/>
          <w:sz w:val="18"/>
          <w:szCs w:val="18"/>
        </w:rPr>
        <w:t xml:space="preserve">  { "type": "initial", "maximumWarning": "350kb", "maximumError": "500kb" },</w:t>
      </w:r>
    </w:p>
    <w:p>
      <w:pPr>
        <w:shd w:fill="F4F4F8" w:val="clear"/>
        <w:spacing w:after="0" w:before="0" w:line="240"/>
        <w:ind w:left="240"/>
      </w:pPr>
      <w:r>
        <w:rPr>
          <w:rFonts w:ascii="Consolas" w:cs="Consolas" w:eastAsia="Consolas" w:hAnsi="Consolas"/>
          <w:color w:val="0F0F50"/>
          <w:sz w:val="18"/>
          <w:szCs w:val="18"/>
        </w:rPr>
        <w:t xml:space="preserve">  { "type": "anyComponentStyle", "maximumWarning": "4kb", "maximumError": "8kb" },</w:t>
      </w:r>
    </w:p>
    <w:p>
      <w:pPr>
        <w:shd w:fill="F4F4F8" w:val="clear"/>
        <w:spacing w:after="0" w:before="0" w:line="240"/>
        <w:ind w:left="240"/>
      </w:pPr>
      <w:r>
        <w:rPr>
          <w:rFonts w:ascii="Consolas" w:cs="Consolas" w:eastAsia="Consolas" w:hAnsi="Consolas"/>
          <w:color w:val="0F0F50"/>
          <w:sz w:val="18"/>
          <w:szCs w:val="18"/>
        </w:rPr>
        <w:t xml:space="preserve">  { "type": "bundle", "name": "polyfills", "maximumWarning": "30kb", "maximumError": "50kb" }</w:t>
      </w:r>
    </w:p>
    <w:p>
      <w:pPr>
        <w:shd w:fill="F4F4F8" w:val="clear"/>
        <w:spacing w:after="0" w:before="0" w:line="240"/>
        <w:ind w:left="240"/>
      </w:pPr>
      <w:r>
        <w:rPr>
          <w:rFonts w:ascii="Consolas" w:cs="Consolas" w:eastAsia="Consolas" w:hAnsi="Consolas"/>
          <w:color w:val="0F0F50"/>
          <w:sz w:val="18"/>
          <w:szCs w:val="18"/>
        </w:rPr>
        <w:t xml:space="preserve">]</w:t>
      </w:r>
    </w:p>
    <w:p>
      <w:pPr>
        <w:spacing w:after="60" w:before="60"/>
      </w:pPr>
    </w:p>
    <w:p>
      <w:pPr>
        <w:spacing w:after="60" w:before="60" w:line="300"/>
        <w:jc w:val="left"/>
      </w:pPr>
      <w:r>
        <w:rPr>
          <w:rFonts w:ascii="Calibri" w:cs="Calibri" w:eastAsia="Calibri" w:hAnsi="Calibri"/>
          <w:color w:val="212121"/>
          <w:sz w:val="20"/>
          <w:szCs w:val="20"/>
        </w:rPr>
        <w:t xml:space="preserve">Also: enforce lazy loading for all feature modules; route-level code splitting; preload critical strategies.</w:t>
      </w:r>
    </w:p>
    <w:p>
      <w:pPr>
        <w:spacing w:after="60" w:before="60"/>
      </w:pPr>
    </w:p>
    <w:p>
      <w:pPr>
        <w:pStyle w:val="Heading3"/>
        <w:spacing w:after="120" w:before="240"/>
      </w:pPr>
      <w:r>
        <w:rPr>
          <w:rFonts w:ascii="Calibri" w:cs="Calibri" w:eastAsia="Calibri" w:hAnsi="Calibri"/>
          <w:b/>
          <w:bCs/>
          <w:color w:val="212121"/>
          <w:sz w:val="24"/>
          <w:szCs w:val="24"/>
        </w:rPr>
        <w:t xml:space="preserve">AG-005: Missing — Cost Management &amp; FinOps</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§9 Infrastructure</w:t>
      </w:r>
    </w:p>
    <w:p>
      <w:pPr>
        <w:spacing w:after="60" w:before="60" w:line="300"/>
        <w:jc w:val="left"/>
      </w:pPr>
      <w:r>
        <w:rPr>
          <w:rFonts w:ascii="Calibri" w:cs="Calibri" w:eastAsia="Calibri" w:hAnsi="Calibri"/>
          <w:b/>
          <w:bCs/>
          <w:color w:val="212121"/>
          <w:sz w:val="20"/>
          <w:szCs w:val="20"/>
        </w:rPr>
        <w:t xml:space="preserve">Gap:</w:t>
      </w:r>
      <w:r>
        <w:rPr>
          <w:rFonts w:ascii="Calibri" w:cs="Calibri" w:eastAsia="Calibri" w:hAnsi="Calibri"/>
          <w:color w:val="212121"/>
          <w:sz w:val="20"/>
          <w:szCs w:val="20"/>
        </w:rPr>
        <w:t xml:space="preserve"> No FinOps tagging strategy; Azure costs uncontrolled.</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Mandate tagging on every Bicep-deployed resource:</w:t>
      </w:r>
    </w:p>
    <w:p>
      <w:pPr>
        <w:shd w:fill="F4F4F8" w:val="clear"/>
        <w:spacing w:after="0" w:before="0" w:line="240"/>
        <w:ind w:left="240"/>
      </w:pPr>
      <w:r>
        <w:rPr>
          <w:rFonts w:ascii="Consolas" w:cs="Consolas" w:eastAsia="Consolas" w:hAnsi="Consolas"/>
          <w:color w:val="0F0F50"/>
          <w:sz w:val="18"/>
          <w:szCs w:val="18"/>
        </w:rPr>
        <w:t xml:space="preserve">tags: {</w:t>
      </w:r>
    </w:p>
    <w:p>
      <w:pPr>
        <w:shd w:fill="F4F4F8" w:val="clear"/>
        <w:spacing w:after="0" w:before="0" w:line="240"/>
        <w:ind w:left="240"/>
      </w:pPr>
      <w:r>
        <w:rPr>
          <w:rFonts w:ascii="Consolas" w:cs="Consolas" w:eastAsia="Consolas" w:hAnsi="Consolas"/>
          <w:color w:val="0F0F50"/>
          <w:sz w:val="18"/>
          <w:szCs w:val="18"/>
        </w:rPr>
        <w:t xml:space="preserve">  Environment: env</w:t>
      </w:r>
    </w:p>
    <w:p>
      <w:pPr>
        <w:shd w:fill="F4F4F8" w:val="clear"/>
        <w:spacing w:after="0" w:before="0" w:line="240"/>
        <w:ind w:left="240"/>
      </w:pPr>
      <w:r>
        <w:rPr>
          <w:rFonts w:ascii="Consolas" w:cs="Consolas" w:eastAsia="Consolas" w:hAnsi="Consolas"/>
          <w:color w:val="0F0F50"/>
          <w:sz w:val="18"/>
          <w:szCs w:val="18"/>
        </w:rPr>
        <w:t xml:space="preserve">  Application: 'tatacliq'</w:t>
      </w:r>
    </w:p>
    <w:p>
      <w:pPr>
        <w:shd w:fill="F4F4F8" w:val="clear"/>
        <w:spacing w:after="0" w:before="0" w:line="240"/>
        <w:ind w:left="240"/>
      </w:pPr>
      <w:r>
        <w:rPr>
          <w:rFonts w:ascii="Consolas" w:cs="Consolas" w:eastAsia="Consolas" w:hAnsi="Consolas"/>
          <w:color w:val="0F0F50"/>
          <w:sz w:val="18"/>
          <w:szCs w:val="18"/>
        </w:rPr>
        <w:t xml:space="preserve">  CostCenter: 'ecommerce'</w:t>
      </w:r>
    </w:p>
    <w:p>
      <w:pPr>
        <w:shd w:fill="F4F4F8" w:val="clear"/>
        <w:spacing w:after="0" w:before="0" w:line="240"/>
        <w:ind w:left="240"/>
      </w:pPr>
      <w:r>
        <w:rPr>
          <w:rFonts w:ascii="Consolas" w:cs="Consolas" w:eastAsia="Consolas" w:hAnsi="Consolas"/>
          <w:color w:val="0F0F50"/>
          <w:sz w:val="18"/>
          <w:szCs w:val="18"/>
        </w:rPr>
        <w:t xml:space="preserve">  Owner: 'platform-team@tatacliq.com'</w:t>
      </w:r>
    </w:p>
    <w:p>
      <w:pPr>
        <w:shd w:fill="F4F4F8" w:val="clear"/>
        <w:spacing w:after="0" w:before="0" w:line="240"/>
        <w:ind w:left="240"/>
      </w:pPr>
      <w:r>
        <w:rPr>
          <w:rFonts w:ascii="Consolas" w:cs="Consolas" w:eastAsia="Consolas" w:hAnsi="Consolas"/>
          <w:color w:val="0F0F50"/>
          <w:sz w:val="18"/>
          <w:szCs w:val="18"/>
        </w:rPr>
        <w:t xml:space="preserve">  ProjectCode: 'ECM-TCLIQ-2026-001'</w:t>
      </w:r>
    </w:p>
    <w:p>
      <w:pPr>
        <w:shd w:fill="F4F4F8" w:val="clear"/>
        <w:spacing w:after="0" w:before="0" w:line="240"/>
        <w:ind w:left="240"/>
      </w:pPr>
      <w:r>
        <w:rPr>
          <w:rFonts w:ascii="Consolas" w:cs="Consolas" w:eastAsia="Consolas" w:hAnsi="Consolas"/>
          <w:color w:val="0F0F50"/>
          <w:sz w:val="18"/>
          <w:szCs w:val="18"/>
        </w:rPr>
        <w:t xml:space="preserve">  DataClassification: 'Confidential'</w:t>
      </w:r>
    </w:p>
    <w:p>
      <w:pPr>
        <w:shd w:fill="F4F4F8" w:val="clear"/>
        <w:spacing w:after="0" w:before="0" w:line="240"/>
        <w:ind w:left="240"/>
      </w:pPr>
      <w:r>
        <w:rPr>
          <w:rFonts w:ascii="Consolas" w:cs="Consolas" w:eastAsia="Consolas" w:hAnsi="Consolas"/>
          <w:color w:val="0F0F50"/>
          <w:sz w:val="18"/>
          <w:szCs w:val="18"/>
        </w:rPr>
        <w:t xml:space="preserve">}</w:t>
      </w:r>
    </w:p>
    <w:p>
      <w:pPr>
        <w:spacing w:after="60" w:before="60"/>
      </w:pPr>
    </w:p>
    <w:p>
      <w:pPr>
        <w:spacing w:after="60" w:before="60" w:line="300"/>
        <w:jc w:val="left"/>
      </w:pPr>
      <w:r>
        <w:rPr>
          <w:rFonts w:ascii="Calibri" w:cs="Calibri" w:eastAsia="Calibri" w:hAnsi="Calibri"/>
          <w:color w:val="212121"/>
          <w:sz w:val="20"/>
          <w:szCs w:val="20"/>
        </w:rPr>
        <w:t xml:space="preserve">Cost alerts at 80% of monthly budget per resource group; reserved-instance procurement after 90-day production baseline.</w:t>
      </w:r>
    </w:p>
    <w:p>
      <w:pPr>
        <w:spacing w:after="60" w:before="60"/>
      </w:pPr>
    </w:p>
    <w:p>
      <w:pPr>
        <w:pStyle w:val="Heading3"/>
        <w:spacing w:after="120" w:before="240"/>
      </w:pPr>
      <w:r>
        <w:rPr>
          <w:rFonts w:ascii="Calibri" w:cs="Calibri" w:eastAsia="Calibri" w:hAnsi="Calibri"/>
          <w:b/>
          <w:bCs/>
          <w:color w:val="212121"/>
          <w:sz w:val="24"/>
          <w:szCs w:val="24"/>
        </w:rPr>
        <w:t xml:space="preserve">AG-006: Missing — Disaster Recovery Procedure</w:t>
      </w:r>
    </w:p>
    <w:p>
      <w:pPr>
        <w:spacing w:after="60" w:before="60" w:line="300"/>
        <w:jc w:val="left"/>
      </w:pPr>
      <w:r>
        <w:rPr>
          <w:rFonts w:ascii="Calibri" w:cs="Calibri" w:eastAsia="Calibri" w:hAnsi="Calibri"/>
          <w:b/>
          <w:bCs/>
          <w:color w:val="212121"/>
          <w:sz w:val="20"/>
          <w:szCs w:val="20"/>
        </w:rPr>
        <w:t xml:space="preserve">Section:</w:t>
      </w:r>
      <w:r>
        <w:rPr>
          <w:rFonts w:ascii="Calibri" w:cs="Calibri" w:eastAsia="Calibri" w:hAnsi="Calibri"/>
          <w:color w:val="212121"/>
          <w:sz w:val="20"/>
          <w:szCs w:val="20"/>
        </w:rPr>
        <w:t xml:space="preserve"> §11 Performance &amp; §15 (only sign-off)</w:t>
      </w:r>
    </w:p>
    <w:p>
      <w:pPr>
        <w:spacing w:after="60" w:before="60" w:line="300"/>
        <w:jc w:val="left"/>
      </w:pPr>
      <w:r>
        <w:rPr>
          <w:rFonts w:ascii="Calibri" w:cs="Calibri" w:eastAsia="Calibri" w:hAnsi="Calibri"/>
          <w:b/>
          <w:bCs/>
          <w:color w:val="212121"/>
          <w:sz w:val="20"/>
          <w:szCs w:val="20"/>
        </w:rPr>
        <w:t xml:space="preserve">Gap:</w:t>
      </w:r>
      <w:r>
        <w:rPr>
          <w:rFonts w:ascii="Calibri" w:cs="Calibri" w:eastAsia="Calibri" w:hAnsi="Calibri"/>
          <w:color w:val="212121"/>
          <w:sz w:val="20"/>
          <w:szCs w:val="20"/>
        </w:rPr>
        <w:t xml:space="preserve"> RTO/RPO targets stated (1h / 15min) but DR procedure not documented.</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Add </w:t>
      </w:r>
      <w:r>
        <w:rPr>
          <w:rFonts w:ascii="Consolas" w:cs="Consolas" w:eastAsia="Consolas" w:hAnsi="Consolas"/>
          <w:color w:val="0F0F50"/>
          <w:sz w:val="18"/>
          <w:szCs w:val="18"/>
          <w:shd w:fill="F1F1F4" w:val="clear"/>
        </w:rPr>
        <w:t xml:space="preserve">docs/DISASTER-RECOVERY.md</w:t>
      </w:r>
      <w:r>
        <w:rPr>
          <w:rFonts w:ascii="Calibri" w:cs="Calibri" w:eastAsia="Calibri" w:hAnsi="Calibri"/>
          <w:color w:val="212121"/>
          <w:sz w:val="20"/>
          <w:szCs w:val="20"/>
        </w:rPr>
        <w:t xml:space="preserve">:</w:t>
      </w:r>
    </w:p>
    <w:p>
      <w:pPr>
        <w:pStyle w:val="ListParagraph"/>
        <w:numPr>
          <w:ilvl w:val="0"/>
          <w:numId w:val="2"/>
        </w:numPr>
        <w:spacing w:after="40" w:before="40" w:line="280"/>
      </w:pPr>
      <w:r>
        <w:rPr>
          <w:rFonts w:ascii="Calibri" w:cs="Calibri" w:eastAsia="Calibri" w:hAnsi="Calibri"/>
          <w:b/>
          <w:bCs/>
          <w:color w:val="212121"/>
          <w:sz w:val="20"/>
          <w:szCs w:val="20"/>
        </w:rPr>
        <w:t xml:space="preserve">DR Region</w:t>
      </w:r>
      <w:r>
        <w:rPr>
          <w:rFonts w:ascii="Calibri" w:cs="Calibri" w:eastAsia="Calibri" w:hAnsi="Calibri"/>
          <w:color w:val="212121"/>
          <w:sz w:val="20"/>
          <w:szCs w:val="20"/>
        </w:rPr>
        <w:t xml:space="preserve">: Central India (paired with East Asia primary)</w:t>
      </w:r>
    </w:p>
    <w:p>
      <w:pPr>
        <w:pStyle w:val="ListParagraph"/>
        <w:numPr>
          <w:ilvl w:val="0"/>
          <w:numId w:val="2"/>
        </w:numPr>
        <w:spacing w:after="40" w:before="40" w:line="280"/>
      </w:pPr>
      <w:r>
        <w:rPr>
          <w:rFonts w:ascii="Calibri" w:cs="Calibri" w:eastAsia="Calibri" w:hAnsi="Calibri"/>
          <w:b/>
          <w:bCs/>
          <w:color w:val="212121"/>
          <w:sz w:val="20"/>
          <w:szCs w:val="20"/>
        </w:rPr>
        <w:t xml:space="preserve">SQL</w:t>
      </w:r>
      <w:r>
        <w:rPr>
          <w:rFonts w:ascii="Calibri" w:cs="Calibri" w:eastAsia="Calibri" w:hAnsi="Calibri"/>
          <w:color w:val="212121"/>
          <w:sz w:val="20"/>
          <w:szCs w:val="20"/>
        </w:rPr>
        <w:t xml:space="preserve">: Active geo-replication with read-replica in DR region; auto-failover group with grace period 1h</w:t>
      </w:r>
    </w:p>
    <w:p>
      <w:pPr>
        <w:pStyle w:val="ListParagraph"/>
        <w:numPr>
          <w:ilvl w:val="0"/>
          <w:numId w:val="2"/>
        </w:numPr>
        <w:spacing w:after="40" w:before="40" w:line="280"/>
      </w:pPr>
      <w:r>
        <w:rPr>
          <w:rFonts w:ascii="Calibri" w:cs="Calibri" w:eastAsia="Calibri" w:hAnsi="Calibri"/>
          <w:b/>
          <w:bCs/>
          <w:color w:val="212121"/>
          <w:sz w:val="20"/>
          <w:szCs w:val="20"/>
        </w:rPr>
        <w:t xml:space="preserve">App Service</w:t>
      </w:r>
      <w:r>
        <w:rPr>
          <w:rFonts w:ascii="Calibri" w:cs="Calibri" w:eastAsia="Calibri" w:hAnsi="Calibri"/>
          <w:color w:val="212121"/>
          <w:sz w:val="20"/>
          <w:szCs w:val="20"/>
        </w:rPr>
        <w:t xml:space="preserve">: Bicep templates re-deployable to DR region in &lt; 30 min; Front Door auto-routes</w:t>
      </w:r>
    </w:p>
    <w:p>
      <w:pPr>
        <w:pStyle w:val="ListParagraph"/>
        <w:numPr>
          <w:ilvl w:val="0"/>
          <w:numId w:val="2"/>
        </w:numPr>
        <w:spacing w:after="40" w:before="40" w:line="280"/>
      </w:pPr>
      <w:r>
        <w:rPr>
          <w:rFonts w:ascii="Calibri" w:cs="Calibri" w:eastAsia="Calibri" w:hAnsi="Calibri"/>
          <w:b/>
          <w:bCs/>
          <w:color w:val="212121"/>
          <w:sz w:val="20"/>
          <w:szCs w:val="20"/>
        </w:rPr>
        <w:t xml:space="preserve">Redis</w:t>
      </w:r>
      <w:r>
        <w:rPr>
          <w:rFonts w:ascii="Calibri" w:cs="Calibri" w:eastAsia="Calibri" w:hAnsi="Calibri"/>
          <w:color w:val="212121"/>
          <w:sz w:val="20"/>
          <w:szCs w:val="20"/>
        </w:rPr>
        <w:t xml:space="preserve">: Premium tier with geo-replication to DR region (TLS 1.3)</w:t>
      </w:r>
    </w:p>
    <w:p>
      <w:pPr>
        <w:pStyle w:val="ListParagraph"/>
        <w:numPr>
          <w:ilvl w:val="0"/>
          <w:numId w:val="2"/>
        </w:numPr>
        <w:spacing w:after="40" w:before="40" w:line="280"/>
      </w:pPr>
      <w:r>
        <w:rPr>
          <w:rFonts w:ascii="Calibri" w:cs="Calibri" w:eastAsia="Calibri" w:hAnsi="Calibri"/>
          <w:b/>
          <w:bCs/>
          <w:color w:val="212121"/>
          <w:sz w:val="20"/>
          <w:szCs w:val="20"/>
        </w:rPr>
        <w:t xml:space="preserve">Storage</w:t>
      </w:r>
      <w:r>
        <w:rPr>
          <w:rFonts w:ascii="Calibri" w:cs="Calibri" w:eastAsia="Calibri" w:hAnsi="Calibri"/>
          <w:color w:val="212121"/>
          <w:sz w:val="20"/>
          <w:szCs w:val="20"/>
        </w:rPr>
        <w:t xml:space="preserve">: RA-GZRS for blob storage (auto cross-region)</w:t>
      </w:r>
    </w:p>
    <w:p>
      <w:pPr>
        <w:pStyle w:val="ListParagraph"/>
        <w:numPr>
          <w:ilvl w:val="0"/>
          <w:numId w:val="2"/>
        </w:numPr>
        <w:spacing w:after="40" w:before="40" w:line="280"/>
      </w:pPr>
      <w:r>
        <w:rPr>
          <w:rFonts w:ascii="Calibri" w:cs="Calibri" w:eastAsia="Calibri" w:hAnsi="Calibri"/>
          <w:b/>
          <w:bCs/>
          <w:color w:val="212121"/>
          <w:sz w:val="20"/>
          <w:szCs w:val="20"/>
        </w:rPr>
        <w:t xml:space="preserve">Quarterly DR Drill</w:t>
      </w:r>
      <w:r>
        <w:rPr>
          <w:rFonts w:ascii="Calibri" w:cs="Calibri" w:eastAsia="Calibri" w:hAnsi="Calibri"/>
          <w:color w:val="212121"/>
          <w:sz w:val="20"/>
          <w:szCs w:val="20"/>
        </w:rPr>
        <w:t xml:space="preserve">: Full failover exercise; runbook in repo; post-drill retrospective</w:t>
      </w:r>
    </w:p>
    <w:p>
      <w:pPr>
        <w:pStyle w:val="ListParagraph"/>
        <w:numPr>
          <w:ilvl w:val="0"/>
          <w:numId w:val="2"/>
        </w:numPr>
        <w:spacing w:after="40" w:before="40" w:line="280"/>
      </w:pPr>
      <w:r>
        <w:rPr>
          <w:rFonts w:ascii="Calibri" w:cs="Calibri" w:eastAsia="Calibri" w:hAnsi="Calibri"/>
          <w:b/>
          <w:bCs/>
          <w:color w:val="212121"/>
          <w:sz w:val="20"/>
          <w:szCs w:val="20"/>
        </w:rPr>
        <w:t xml:space="preserve">Annual Compliance Audit</w:t>
      </w:r>
      <w:r>
        <w:rPr>
          <w:rFonts w:ascii="Calibri" w:cs="Calibri" w:eastAsia="Calibri" w:hAnsi="Calibri"/>
          <w:color w:val="212121"/>
          <w:sz w:val="20"/>
          <w:szCs w:val="20"/>
        </w:rPr>
        <w:t xml:space="preserve">: External validation of DR capability</w:t>
      </w: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4. ANTI-PATTERN DETECTION</w:t>
      </w:r>
    </w:p>
    <w:p>
      <w:pPr>
        <w:spacing w:after="60" w:before="60"/>
      </w:pPr>
    </w:p>
    <w:p>
      <w:pPr>
        <w:pStyle w:val="Heading3"/>
        <w:spacing w:after="120" w:before="240"/>
      </w:pPr>
      <w:r>
        <w:rPr>
          <w:rFonts w:ascii="Calibri" w:cs="Calibri" w:eastAsia="Calibri" w:hAnsi="Calibri"/>
          <w:b/>
          <w:bCs/>
          <w:color w:val="212121"/>
          <w:sz w:val="24"/>
          <w:szCs w:val="24"/>
        </w:rPr>
        <w:t xml:space="preserve">AP-001: God-DbContext</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If shared single AuthDbContext used across all services, it becomes a god-object.</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Confirmed — each service has its OWN DbContext bound to its OWN schema. No cross-service queries through DbContext. Cross-service data via REST/events only.</w:t>
      </w:r>
    </w:p>
    <w:p>
      <w:pPr>
        <w:spacing w:after="60" w:before="60"/>
      </w:pPr>
    </w:p>
    <w:p>
      <w:pPr>
        <w:pStyle w:val="Heading3"/>
        <w:spacing w:after="120" w:before="240"/>
      </w:pPr>
      <w:r>
        <w:rPr>
          <w:rFonts w:ascii="Calibri" w:cs="Calibri" w:eastAsia="Calibri" w:hAnsi="Calibri"/>
          <w:b/>
          <w:bCs/>
          <w:color w:val="212121"/>
          <w:sz w:val="24"/>
          <w:szCs w:val="24"/>
        </w:rPr>
        <w:t xml:space="preserve">AP-002: Direct Database Access from Frontend Apps</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Admin app SQL connection string accidentally embedded.</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Admin app uses admin-svc API exclusively. No direct SQL connection. Bicep template asserts admin App Service has NO database connection string in appSettings.</w:t>
      </w:r>
    </w:p>
    <w:p>
      <w:pPr>
        <w:spacing w:after="60" w:before="60"/>
      </w:pPr>
    </w:p>
    <w:p>
      <w:pPr>
        <w:pStyle w:val="Heading3"/>
        <w:spacing w:after="120" w:before="240"/>
      </w:pPr>
      <w:r>
        <w:rPr>
          <w:rFonts w:ascii="Calibri" w:cs="Calibri" w:eastAsia="Calibri" w:hAnsi="Calibri"/>
          <w:b/>
          <w:bCs/>
          <w:color w:val="212121"/>
          <w:sz w:val="24"/>
          <w:szCs w:val="24"/>
        </w:rPr>
        <w:t xml:space="preserve">AP-003: Service-to-Service via SQL (Anti-pattern)</w:t>
      </w:r>
    </w:p>
    <w:p>
      <w:pPr>
        <w:spacing w:after="60" w:before="60" w:line="300"/>
        <w:jc w:val="left"/>
      </w:pPr>
      <w:r>
        <w:rPr>
          <w:rFonts w:ascii="Calibri" w:cs="Calibri" w:eastAsia="Calibri" w:hAnsi="Calibri"/>
          <w:b/>
          <w:bCs/>
          <w:color w:val="212121"/>
          <w:sz w:val="20"/>
          <w:szCs w:val="20"/>
        </w:rPr>
        <w:t xml:space="preserve">Risk:</w:t>
      </w:r>
      <w:r>
        <w:rPr>
          <w:rFonts w:ascii="Calibri" w:cs="Calibri" w:eastAsia="Calibri" w:hAnsi="Calibri"/>
          <w:color w:val="212121"/>
          <w:sz w:val="20"/>
          <w:szCs w:val="20"/>
        </w:rPr>
        <w:t xml:space="preserve"> Catalog-svc reading from orders schema for "convenience".</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All cross-service data fetched via REST or events. Documented in </w:t>
      </w:r>
      <w:r>
        <w:rPr>
          <w:rFonts w:ascii="Consolas" w:cs="Consolas" w:eastAsia="Consolas" w:hAnsi="Consolas"/>
          <w:color w:val="0F0F50"/>
          <w:sz w:val="18"/>
          <w:szCs w:val="18"/>
          <w:shd w:fill="F1F1F4" w:val="clear"/>
        </w:rPr>
        <w:t xml:space="preserve">docs/skills/dotnet.md</w:t>
      </w:r>
      <w:r>
        <w:rPr>
          <w:rFonts w:ascii="Calibri" w:cs="Calibri" w:eastAsia="Calibri" w:hAnsi="Calibri"/>
          <w:color w:val="212121"/>
          <w:sz w:val="20"/>
          <w:szCs w:val="20"/>
        </w:rPr>
        <w:t xml:space="preserve"> as a forbidden pattern. ArchUnit-style test added: scans solution for cross-schema EF Core access; fails build on violation.</w:t>
      </w: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5. AZURE WELL-ARCHITECTED FRAMEWORK REVIEW</w:t>
      </w:r>
    </w:p>
    <w:p>
      <w:pPr>
        <w:spacing w:after="60" w:before="60"/>
      </w:pPr>
    </w:p>
    <w:p>
      <w:pPr>
        <w:pStyle w:val="Heading3"/>
        <w:spacing w:after="120" w:before="240"/>
      </w:pPr>
      <w:r>
        <w:rPr>
          <w:rFonts w:ascii="Calibri" w:cs="Calibri" w:eastAsia="Calibri" w:hAnsi="Calibri"/>
          <w:b/>
          <w:bCs/>
          <w:color w:val="212121"/>
          <w:sz w:val="24"/>
          <w:szCs w:val="24"/>
        </w:rPr>
        <w:t xml:space="preserve">Reliability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Concern</w:t>
            </w:r>
          </w:p>
        </w:tc>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Resolution</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Single region only</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Bicep already supports DR region; mark as P1 for Phase 13</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App Service zone-redundant</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Already specified — verify in PR review</w:t>
            </w:r>
          </w:p>
        </w:tc>
      </w:tr>
    </w:tbl>
    <w:p>
      <w:pPr>
        <w:spacing w:after="100" w:before="100"/>
      </w:pPr>
    </w:p>
    <w:p>
      <w:pPr>
        <w:spacing w:after="60" w:before="60"/>
      </w:pPr>
    </w:p>
    <w:p>
      <w:pPr>
        <w:pStyle w:val="Heading3"/>
        <w:spacing w:after="120" w:before="240"/>
      </w:pPr>
      <w:r>
        <w:rPr>
          <w:rFonts w:ascii="Calibri" w:cs="Calibri" w:eastAsia="Calibri" w:hAnsi="Calibri"/>
          <w:b/>
          <w:bCs/>
          <w:color w:val="212121"/>
          <w:sz w:val="24"/>
          <w:szCs w:val="24"/>
        </w:rPr>
        <w:t xml:space="preserve">Security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Concern</w:t>
            </w:r>
          </w:p>
        </w:tc>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Resolution</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KV access via firewall whitelisted IPs</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Add: KV firewall enabled; only PE access + MSI tokens</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Managed identities everywhere</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Confirmed for App Services; extend to Functions if added</w:t>
            </w:r>
          </w:p>
        </w:tc>
      </w:tr>
    </w:tbl>
    <w:p>
      <w:pPr>
        <w:spacing w:after="100" w:before="100"/>
      </w:pPr>
    </w:p>
    <w:p>
      <w:pPr>
        <w:spacing w:after="60" w:before="60"/>
      </w:pPr>
    </w:p>
    <w:p>
      <w:pPr>
        <w:pStyle w:val="Heading3"/>
        <w:spacing w:after="120" w:before="240"/>
      </w:pPr>
      <w:r>
        <w:rPr>
          <w:rFonts w:ascii="Calibri" w:cs="Calibri" w:eastAsia="Calibri" w:hAnsi="Calibri"/>
          <w:b/>
          <w:bCs/>
          <w:color w:val="212121"/>
          <w:sz w:val="24"/>
          <w:szCs w:val="24"/>
        </w:rPr>
        <w:t xml:space="preserve">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Concern</w:t>
            </w:r>
          </w:p>
        </w:tc>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Resolution</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Premium SKUs across the board</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Document downscale plan for non-prod: Standard tier dev, Premium staging+prod</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Unused resources</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Tag policy + nightly cleanup script for ephemeral resources</w:t>
            </w:r>
          </w:p>
        </w:tc>
      </w:tr>
    </w:tbl>
    <w:p>
      <w:pPr>
        <w:spacing w:after="100" w:before="100"/>
      </w:pPr>
    </w:p>
    <w:p>
      <w:pPr>
        <w:spacing w:after="60" w:before="60"/>
      </w:pPr>
    </w:p>
    <w:p>
      <w:pPr>
        <w:pStyle w:val="Heading3"/>
        <w:spacing w:after="120" w:before="240"/>
      </w:pPr>
      <w:r>
        <w:rPr>
          <w:rFonts w:ascii="Calibri" w:cs="Calibri" w:eastAsia="Calibri" w:hAnsi="Calibri"/>
          <w:b/>
          <w:bCs/>
          <w:color w:val="212121"/>
          <w:sz w:val="24"/>
          <w:szCs w:val="24"/>
        </w:rPr>
        <w:t xml:space="preserve">Operational Excellence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Concern</w:t>
            </w:r>
          </w:p>
        </w:tc>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Resolution</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No runbook references</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Create </w:t>
            </w:r>
            <w:r>
              <w:rPr>
                <w:rFonts w:ascii="Consolas" w:cs="Consolas" w:eastAsia="Consolas" w:hAnsi="Consolas"/>
                <w:color w:val="0F0F50"/>
                <w:sz w:val="18"/>
                <w:szCs w:val="18"/>
                <w:shd w:fill="F1F1F4" w:val="clear"/>
              </w:rPr>
              <w:t xml:space="preserve">docs/runbooks/</w:t>
            </w:r>
            <w:r>
              <w:rPr>
                <w:rFonts w:ascii="Calibri" w:cs="Calibri" w:eastAsia="Calibri" w:hAnsi="Calibri"/>
                <w:color w:val="212121"/>
                <w:sz w:val="18"/>
                <w:szCs w:val="18"/>
              </w:rPr>
              <w:t xml:space="preserve"> for: deploy, rollback, DR failover, incident response</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No alerting strategy</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Document tiered alerts: P0 (page on-call), P1 (slack), P2 (email digest)</w:t>
            </w:r>
          </w:p>
        </w:tc>
      </w:tr>
    </w:tbl>
    <w:p>
      <w:pPr>
        <w:spacing w:after="100" w:before="100"/>
      </w:pPr>
    </w:p>
    <w:p>
      <w:pPr>
        <w:spacing w:after="60" w:before="60"/>
      </w:pPr>
    </w:p>
    <w:p>
      <w:pPr>
        <w:pStyle w:val="Heading3"/>
        <w:spacing w:after="120" w:before="240"/>
      </w:pPr>
      <w:r>
        <w:rPr>
          <w:rFonts w:ascii="Calibri" w:cs="Calibri" w:eastAsia="Calibri" w:hAnsi="Calibri"/>
          <w:b/>
          <w:bCs/>
          <w:color w:val="212121"/>
          <w:sz w:val="24"/>
          <w:szCs w:val="24"/>
        </w:rPr>
        <w:t xml:space="preserve">Performance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Concern</w:t>
            </w:r>
          </w:p>
        </w:tc>
        <w:tc>
          <w:tcPr>
            <w:tcW w:type="dxa" w:w="468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Resolution</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CDN caching strategy not detailed</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Document per-route cache headers in §11.1: static (1y), PLP (60s), API (no-cache)</w:t>
            </w:r>
          </w:p>
        </w:tc>
      </w:tr>
      <w:tr>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Connection pool sizing</w:t>
            </w:r>
          </w:p>
        </w:tc>
        <w:tc>
          <w:tcPr>
            <w:tcW w:type="dxa" w:w="468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EF Core </w:t>
            </w:r>
            <w:r>
              <w:rPr>
                <w:rFonts w:ascii="Consolas" w:cs="Consolas" w:eastAsia="Consolas" w:hAnsi="Consolas"/>
                <w:color w:val="0F0F50"/>
                <w:sz w:val="18"/>
                <w:szCs w:val="18"/>
                <w:shd w:fill="F1F1F4" w:val="clear"/>
              </w:rPr>
              <w:t xml:space="preserve">MaxBatchSize=50</w:t>
            </w:r>
            <w:r>
              <w:rPr>
                <w:rFonts w:ascii="Calibri" w:cs="Calibri" w:eastAsia="Calibri" w:hAnsi="Calibri"/>
                <w:color w:val="212121"/>
                <w:sz w:val="18"/>
                <w:szCs w:val="18"/>
              </w:rPr>
              <w:t xml:space="preserve">; SqlConnection pool size 100 per service</w:t>
            </w:r>
          </w:p>
        </w:tc>
      </w:tr>
    </w:tbl>
    <w:p>
      <w:pPr>
        <w:spacing w:after="100" w:before="100"/>
      </w:pP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6. PERFORMANCE CONCERNS — ADDRESSED</w:t>
      </w:r>
    </w:p>
    <w:p>
      <w:pPr>
        <w:spacing w:after="60" w:before="60"/>
      </w:pPr>
    </w:p>
    <w:p>
      <w:pPr>
        <w:pStyle w:val="Heading3"/>
        <w:spacing w:after="120" w:before="240"/>
      </w:pPr>
      <w:r>
        <w:rPr>
          <w:rFonts w:ascii="Calibri" w:cs="Calibri" w:eastAsia="Calibri" w:hAnsi="Calibri"/>
          <w:b/>
          <w:bCs/>
          <w:color w:val="212121"/>
          <w:sz w:val="24"/>
          <w:szCs w:val="24"/>
        </w:rPr>
        <w:t xml:space="preserve">PC-001: Cognitive Search Cold-Start Latency</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First search query after deploy slow (~2s).</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Implement warm-up via post-deploy smoke test that issues 10 representative queries against each replica.</w:t>
      </w:r>
    </w:p>
    <w:p>
      <w:pPr>
        <w:spacing w:after="60" w:before="60"/>
      </w:pPr>
    </w:p>
    <w:p>
      <w:pPr>
        <w:pStyle w:val="Heading3"/>
        <w:spacing w:after="120" w:before="240"/>
      </w:pPr>
      <w:r>
        <w:rPr>
          <w:rFonts w:ascii="Calibri" w:cs="Calibri" w:eastAsia="Calibri" w:hAnsi="Calibri"/>
          <w:b/>
          <w:bCs/>
          <w:color w:val="212121"/>
          <w:sz w:val="24"/>
          <w:szCs w:val="24"/>
        </w:rPr>
        <w:t xml:space="preserve">PC-002: SQL Server JSON Column Query Cost</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Queries on </w:t>
      </w:r>
      <w:r>
        <w:rPr>
          <w:rFonts w:ascii="Consolas" w:cs="Consolas" w:eastAsia="Consolas" w:hAnsi="Consolas"/>
          <w:color w:val="0F0F50"/>
          <w:sz w:val="18"/>
          <w:szCs w:val="18"/>
          <w:shd w:fill="F1F1F4" w:val="clear"/>
        </w:rPr>
        <w:t xml:space="preserve">Products.SpecificationsJson</w:t>
      </w:r>
      <w:r>
        <w:rPr>
          <w:rFonts w:ascii="Calibri" w:cs="Calibri" w:eastAsia="Calibri" w:hAnsi="Calibri"/>
          <w:color w:val="212121"/>
          <w:sz w:val="20"/>
          <w:szCs w:val="20"/>
        </w:rPr>
        <w:t xml:space="preserve"> via </w:t>
      </w:r>
      <w:r>
        <w:rPr>
          <w:rFonts w:ascii="Consolas" w:cs="Consolas" w:eastAsia="Consolas" w:hAnsi="Consolas"/>
          <w:color w:val="0F0F50"/>
          <w:sz w:val="18"/>
          <w:szCs w:val="18"/>
          <w:shd w:fill="F1F1F4" w:val="clear"/>
        </w:rPr>
        <w:t xml:space="preserve">JSON_VALUE</w:t>
      </w:r>
      <w:r>
        <w:rPr>
          <w:rFonts w:ascii="Calibri" w:cs="Calibri" w:eastAsia="Calibri" w:hAnsi="Calibri"/>
          <w:color w:val="212121"/>
          <w:sz w:val="20"/>
          <w:szCs w:val="20"/>
        </w:rPr>
        <w:t xml:space="preserve"> may scan; not indexed.</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For high-cardinality filterable spec fields, project to computed PERSISTED columns + index:</w:t>
      </w:r>
    </w:p>
    <w:p>
      <w:pPr>
        <w:shd w:fill="F4F4F8" w:val="clear"/>
        <w:spacing w:after="0" w:before="0" w:line="240"/>
        <w:ind w:left="240"/>
      </w:pPr>
      <w:r>
        <w:rPr>
          <w:rFonts w:ascii="Consolas" w:cs="Consolas" w:eastAsia="Consolas" w:hAnsi="Consolas"/>
          <w:color w:val="0F0F50"/>
          <w:sz w:val="18"/>
          <w:szCs w:val="18"/>
        </w:rPr>
        <w:t xml:space="preserve">ALTER TABLE catalog.Products</w:t>
      </w:r>
    </w:p>
    <w:p>
      <w:pPr>
        <w:shd w:fill="F4F4F8" w:val="clear"/>
        <w:spacing w:after="0" w:before="0" w:line="240"/>
        <w:ind w:left="240"/>
      </w:pPr>
      <w:r>
        <w:rPr>
          <w:rFonts w:ascii="Consolas" w:cs="Consolas" w:eastAsia="Consolas" w:hAnsi="Consolas"/>
          <w:color w:val="0F0F50"/>
          <w:sz w:val="18"/>
          <w:szCs w:val="18"/>
        </w:rPr>
        <w:t xml:space="preserve">ADD MaterialFromSpec AS CAST(JSON_VALUE(SpecificationsJson, '$.material') AS NVARCHAR(50)) PERSISTED;</w:t>
      </w:r>
    </w:p>
    <w:p>
      <w:pPr>
        <w:shd w:fill="F4F4F8" w:val="clear"/>
        <w:spacing w:after="0" w:before="0" w:line="240"/>
        <w:ind w:left="240"/>
      </w:pPr>
      <w:r>
        <w:rPr>
          <w:rFonts w:ascii="Consolas" w:cs="Consolas" w:eastAsia="Consolas" w:hAnsi="Consolas"/>
          <w:color w:val="0F0F50"/>
          <w:sz w:val="18"/>
          <w:szCs w:val="18"/>
        </w:rPr>
        <w:t xml:space="preserve">CREATE INDEX IX_Products_Material ON catalog.Products(MaterialFromSpec) WHERE MaterialFromSpec IS NOT NULL;</w:t>
      </w:r>
    </w:p>
    <w:p>
      <w:pPr>
        <w:spacing w:after="60" w:before="60"/>
      </w:pPr>
    </w:p>
    <w:p>
      <w:pPr>
        <w:spacing w:after="60" w:before="60"/>
      </w:pPr>
    </w:p>
    <w:p>
      <w:pPr>
        <w:pStyle w:val="Heading3"/>
        <w:spacing w:after="120" w:before="240"/>
      </w:pPr>
      <w:r>
        <w:rPr>
          <w:rFonts w:ascii="Calibri" w:cs="Calibri" w:eastAsia="Calibri" w:hAnsi="Calibri"/>
          <w:b/>
          <w:bCs/>
          <w:color w:val="212121"/>
          <w:sz w:val="24"/>
          <w:szCs w:val="24"/>
        </w:rPr>
        <w:t xml:space="preserve">PC-003: Refresh Token Validation Hot Path</w:t>
      </w:r>
    </w:p>
    <w:p>
      <w:pPr>
        <w:spacing w:after="60" w:before="60" w:line="300"/>
        <w:jc w:val="left"/>
      </w:pPr>
      <w:r>
        <w:rPr>
          <w:rFonts w:ascii="Calibri" w:cs="Calibri" w:eastAsia="Calibri" w:hAnsi="Calibri"/>
          <w:b/>
          <w:bCs/>
          <w:color w:val="212121"/>
          <w:sz w:val="20"/>
          <w:szCs w:val="20"/>
        </w:rPr>
        <w:t xml:space="preserve">Issue:</w:t>
      </w:r>
      <w:r>
        <w:rPr>
          <w:rFonts w:ascii="Calibri" w:cs="Calibri" w:eastAsia="Calibri" w:hAnsi="Calibri"/>
          <w:color w:val="212121"/>
          <w:sz w:val="20"/>
          <w:szCs w:val="20"/>
        </w:rPr>
        <w:t xml:space="preserve"> Every API call requires JWT validation; Key Vault key lookup is hot path.</w:t>
      </w:r>
    </w:p>
    <w:p>
      <w:pPr>
        <w:spacing w:after="60" w:before="60" w:line="300"/>
        <w:jc w:val="left"/>
      </w:pPr>
      <w:r>
        <w:rPr>
          <w:rFonts w:ascii="Calibri" w:cs="Calibri" w:eastAsia="Calibri" w:hAnsi="Calibri"/>
          <w:b/>
          <w:bCs/>
          <w:color w:val="212121"/>
          <w:sz w:val="20"/>
          <w:szCs w:val="20"/>
        </w:rPr>
        <w:t xml:space="preserve">Resolution:</w:t>
      </w:r>
      <w:r>
        <w:rPr>
          <w:rFonts w:ascii="Calibri" w:cs="Calibri" w:eastAsia="Calibri" w:hAnsi="Calibri"/>
          <w:color w:val="212121"/>
          <w:sz w:val="20"/>
          <w:szCs w:val="20"/>
        </w:rPr>
        <w:t xml:space="preserve"> TE-003 already addresses (in-memory key cache with 15-min refresh). Add metric: </w:t>
      </w:r>
      <w:r>
        <w:rPr>
          <w:rFonts w:ascii="Consolas" w:cs="Consolas" w:eastAsia="Consolas" w:hAnsi="Consolas"/>
          <w:color w:val="0F0F50"/>
          <w:sz w:val="18"/>
          <w:szCs w:val="18"/>
          <w:shd w:fill="F1F1F4" w:val="clear"/>
        </w:rPr>
        <w:t xml:space="preserve">auth.token.validation.duration</w:t>
      </w:r>
      <w:r>
        <w:rPr>
          <w:rFonts w:ascii="Calibri" w:cs="Calibri" w:eastAsia="Calibri" w:hAnsi="Calibri"/>
          <w:color w:val="212121"/>
          <w:sz w:val="20"/>
          <w:szCs w:val="20"/>
        </w:rPr>
        <w:t xml:space="preserve"> to App Insights; alert if p95 &gt; 5ms.</w:t>
      </w: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7. VIBE-CODING PHASE PLAN AUDIT</w:t>
      </w:r>
    </w:p>
    <w:p>
      <w:pPr>
        <w:spacing w:after="60" w:before="60"/>
      </w:pPr>
    </w:p>
    <w:p>
      <w:pPr>
        <w:spacing w:after="60" w:before="60" w:line="300"/>
        <w:jc w:val="left"/>
      </w:pPr>
      <w:r>
        <w:rPr>
          <w:rFonts w:ascii="Calibri" w:cs="Calibri" w:eastAsia="Calibri" w:hAnsi="Calibri"/>
          <w:color w:val="212121"/>
          <w:sz w:val="20"/>
          <w:szCs w:val="20"/>
        </w:rPr>
        <w:t xml:space="preserve">The phase plan in §12 is generally sound but has these refinements: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w:t>
            </w:r>
          </w:p>
        </w:tc>
        <w:tc>
          <w:tcPr>
            <w:tcW w:type="dxa" w:w="312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Original Phase</w:t>
            </w:r>
          </w:p>
        </w:tc>
        <w:tc>
          <w:tcPr>
            <w:tcW w:type="dxa" w:w="312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Refinement</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1</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Phase 2 owner Dev A — both backend + frontend in 4 weeks</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Split: Phase 2a (Dev A) backend auth+user; Phase 2b (Dev B) Angular auth feature. Parallelisable.</w:t>
            </w:r>
          </w:p>
        </w:tc>
      </w:tr>
      <w:tr>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2</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Phase 11 (AI) before Phase 12 (QA)</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Risk: AI features bypass QA. Move AI integration to Phase 11.5; mandate QA pass before Phase 12.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3</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No explicit Performance Engineering phase</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Add Phase 9.5 — Performance baseline (k6 + APM tuning) before Admin/Seller portals so backend bottlenecks surface early.</w:t>
            </w:r>
          </w:p>
        </w:tc>
      </w:tr>
      <w:tr>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4</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Vibe-coding discipline checklist — no enforcement mechanism</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Add: CI rule that fails PR if </w:t>
            </w:r>
            <w:r>
              <w:rPr>
                <w:rFonts w:ascii="Consolas" w:cs="Consolas" w:eastAsia="Consolas" w:hAnsi="Consolas"/>
                <w:color w:val="0F0F50"/>
                <w:sz w:val="18"/>
                <w:szCs w:val="18"/>
                <w:shd w:fill="F1F1F4" w:val="clear"/>
              </w:rPr>
              <w:t xml:space="preserve">CLAUDE.md</w:t>
            </w:r>
            <w:r>
              <w:rPr>
                <w:rFonts w:ascii="Calibri" w:cs="Calibri" w:eastAsia="Calibri" w:hAnsi="Calibri"/>
                <w:color w:val="212121"/>
                <w:sz w:val="18"/>
                <w:szCs w:val="18"/>
              </w:rPr>
              <w:t xml:space="preserve"> modified concurrently with feature code; rule encouraging atomic PRs per component.</w:t>
            </w:r>
          </w:p>
        </w:tc>
      </w:tr>
    </w:tbl>
    <w:p>
      <w:pPr>
        <w:spacing w:after="100" w:before="100"/>
      </w:pP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8. COMPLIANCE CROSS-VALIDATION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Standard</w:t>
            </w:r>
          </w:p>
        </w:tc>
        <w:tc>
          <w:tcPr>
            <w:tcW w:type="dxa" w:w="234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TSD v3.0 Coverage</w:t>
            </w:r>
          </w:p>
        </w:tc>
        <w:tc>
          <w:tcPr>
            <w:tcW w:type="dxa" w:w="234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Gap</w:t>
            </w:r>
          </w:p>
        </w:tc>
        <w:tc>
          <w:tcPr>
            <w:tcW w:type="dxa" w:w="234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Action</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TOGAF Phase B (Business Arch)</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Implicit</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No explicit business capability map</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Add </w:t>
            </w:r>
            <w:r>
              <w:rPr>
                <w:rFonts w:ascii="Consolas" w:cs="Consolas" w:eastAsia="Consolas" w:hAnsi="Consolas"/>
                <w:color w:val="0F0F50"/>
                <w:sz w:val="18"/>
                <w:szCs w:val="18"/>
                <w:shd w:fill="F1F1F4" w:val="clear"/>
              </w:rPr>
              <w:t xml:space="preserve">docs/BUSINESS-CAPABILITY-MAP.md</w:t>
            </w:r>
            <w:r>
              <w:rPr>
                <w:rFonts w:ascii="Calibri" w:cs="Calibri" w:eastAsia="Calibri" w:hAnsi="Calibri"/>
                <w:color w:val="212121"/>
                <w:sz w:val="18"/>
                <w:szCs w:val="18"/>
              </w:rPr>
              <w:t xml:space="preserve"> linking SOW features to architecture components</w:t>
            </w:r>
          </w:p>
        </w:tc>
      </w:tr>
      <w:tr>
        <w:tc>
          <w:tcPr>
            <w:tcW w:type="dxa" w:w="234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TOGAF Phase C (Data Arch)</w:t>
            </w:r>
          </w:p>
        </w:tc>
        <w:tc>
          <w:tcPr>
            <w:tcW w:type="dxa" w:w="234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§6 DDL</w:t>
            </w:r>
          </w:p>
        </w:tc>
        <w:tc>
          <w:tcPr>
            <w:tcW w:type="dxa" w:w="234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Conceptual data model missing</w:t>
            </w:r>
          </w:p>
        </w:tc>
        <w:tc>
          <w:tcPr>
            <w:tcW w:type="dxa" w:w="234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Add conceptual ER diagram in </w:t>
            </w:r>
            <w:r>
              <w:rPr>
                <w:rFonts w:ascii="Consolas" w:cs="Consolas" w:eastAsia="Consolas" w:hAnsi="Consolas"/>
                <w:color w:val="0F0F50"/>
                <w:sz w:val="18"/>
                <w:szCs w:val="18"/>
                <w:shd w:fill="F1F1F4" w:val="clear"/>
              </w:rPr>
              <w:t xml:space="preserve">docs/DATA-MODEL.md</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Azure Well-Architected</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Reviewed in §5 above</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Cost Optimization light</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See AG-005</w:t>
            </w:r>
          </w:p>
        </w:tc>
      </w:tr>
      <w:tr>
        <w:tc>
          <w:tcPr>
            <w:tcW w:type="dxa" w:w="234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12-Factor App</w:t>
            </w:r>
          </w:p>
        </w:tc>
        <w:tc>
          <w:tcPr>
            <w:tcW w:type="dxa" w:w="234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§5.3 Program.cs uses config from env/KV</w:t>
            </w:r>
          </w:p>
        </w:tc>
        <w:tc>
          <w:tcPr>
            <w:tcW w:type="dxa" w:w="234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Logs: stdout streaming verified; Concurrency: stateless services confirmed</w:t>
            </w:r>
          </w:p>
        </w:tc>
        <w:tc>
          <w:tcPr>
            <w:tcW w:type="dxa" w:w="234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Pass</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ISO/IEC 25010 Maintainability</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Clean Architecture + DDD</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Excellent</w:t>
            </w:r>
          </w:p>
        </w:tc>
        <w:tc>
          <w:tcPr>
            <w:tcW w:type="dxa" w:w="234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Pass</w:t>
            </w:r>
          </w:p>
        </w:tc>
      </w:tr>
    </w:tbl>
    <w:p>
      <w:pPr>
        <w:spacing w:after="100" w:before="100"/>
      </w:pP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9. REQUIREMENTS-TO-ARCHITECTURE TRACEABILITY (Sample P0)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FR (SOW v2.1)</w:t>
            </w:r>
          </w:p>
        </w:tc>
        <w:tc>
          <w:tcPr>
            <w:tcW w:type="dxa" w:w="312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TSD v3.1 Implementation</w:t>
            </w:r>
          </w:p>
        </w:tc>
        <w:tc>
          <w:tcPr>
            <w:tcW w:type="dxa" w:w="3120"/>
            <w:tcBorders>
              <w:top w:val="single" w:color="BFBFBF" w:sz="4"/>
              <w:left w:val="single" w:color="BFBFBF" w:sz="4"/>
              <w:bottom w:val="single" w:color="BFBFBF" w:sz="4"/>
              <w:right w:val="single" w:color="BFBFBF" w:sz="4"/>
            </w:tcBorders>
            <w:shd w:fill="1A1A6B"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Test Cases (v1.1)</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FR-AUTH-001 OTP Send</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§5.5 SendOtpCommandHandler; §6.2 OtpRequests DDL</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TC-AUTH-FUNC-001..002</w:t>
            </w:r>
          </w:p>
        </w:tc>
      </w:tr>
      <w:tr>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FR-AUTH-006 JWT RS256</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§5.3 Program.cs + TE-003 key loader</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TC-AUTH-FUNC-020..024</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FR-AUTH-007 Refresh Rotation</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§5.3 + §8.4 Interceptor + TE-007 single-flight</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TC-AUTH-SEC-006</w:t>
            </w:r>
          </w:p>
        </w:tc>
      </w:tr>
      <w:tr>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FR-CAT-002 PLP SSR</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§8.5 Angular Universal + TE-002 AsSplitQuery</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TC-CAT-FUNC-004..005</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FR-CAT-003 Faceted Filter</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§7.1 Cognitive Search + Catalog API + PC-001 warm-up</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TC-CAT-FUNC-011..020</w:t>
            </w:r>
          </w:p>
        </w:tc>
      </w:tr>
      <w:tr>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FR-CART-007 CLiQ Cash Lock</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§6.3 Pessimistic Lock pattern</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TC-CART-FUNC-022 + 022B</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FR-PAY-009 Webhook HMAC</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§10.2 OWASP A07 + §7.1 webhook endpoints</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TC-PAY-SEC-001/002</w:t>
            </w:r>
          </w:p>
        </w:tc>
      </w:tr>
      <w:tr>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FR-PAY-012 Idempotency</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§6.2 IdempotencyKeys + TE-005 index</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TC-PAY-FUNC-031</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FR-ORD-002 State Machine</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§6.2 OrderStatusHistory + TE-006 CHECK constraints</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TC-ORD-FUNC-006..015</w:t>
            </w:r>
          </w:p>
        </w:tc>
      </w:tr>
      <w:tr>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FR-OPS-004 Blue-Green</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§9.3 Azure DevOps Pipeline + auto-rollback</w:t>
            </w:r>
          </w:p>
        </w:tc>
        <w:tc>
          <w:tcPr>
            <w:tcW w:type="dxa" w:w="3120"/>
            <w:tcBorders>
              <w:top w:val="single" w:color="BFBFBF" w:sz="4"/>
              <w:left w:val="single" w:color="BFBFBF" w:sz="4"/>
              <w:bottom w:val="single" w:color="BFBFBF" w:sz="4"/>
              <w:right w:val="single" w:color="BFBFBF" w:sz="4"/>
            </w:tcBorders>
            <w:shd w:fill="F7F7FB"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TC-OPS-FUNC-005 (+V12 correction)</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FR-SEC-006 PDPB Erasure</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§10.3 PDPB Compliance</w:t>
            </w:r>
          </w:p>
        </w:tc>
        <w:tc>
          <w:tcPr>
            <w:tcW w:type="dxa" w:w="312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60"/>
            </w:pPr>
            <w:r>
              <w:rPr>
                <w:rFonts w:ascii="Calibri" w:cs="Calibri" w:eastAsia="Calibri" w:hAnsi="Calibri"/>
                <w:color w:val="212121"/>
                <w:sz w:val="18"/>
                <w:szCs w:val="18"/>
              </w:rPr>
              <w:t xml:space="preserve">TC-AUTH-FUNC-031</w:t>
            </w:r>
          </w:p>
        </w:tc>
      </w:tr>
    </w:tbl>
    <w:p>
      <w:pPr>
        <w:spacing w:after="100" w:before="100"/>
      </w:pPr>
    </w:p>
    <w:p>
      <w:pPr>
        <w:spacing w:after="60" w:before="60"/>
      </w:pPr>
    </w:p>
    <w:p>
      <w:pPr>
        <w:pBdr>
          <w:left w:val="single" w:color="1A1A6B" w:sz="16" w:space="12"/>
        </w:pBdr>
        <w:spacing w:after="60" w:before="60" w:line="300"/>
        <w:ind w:left="360"/>
      </w:pPr>
      <w:r>
        <w:rPr>
          <w:rFonts w:ascii="Calibri" w:cs="Calibri" w:eastAsia="Calibri" w:hAnsi="Calibri"/>
          <w:i/>
          <w:iCs/>
          <w:color w:val="424242"/>
          <w:sz w:val="20"/>
          <w:szCs w:val="20"/>
        </w:rPr>
        <w:t xml:space="preserve">Full 130-FR traceability matrix maintained in repository as </w:t>
      </w:r>
      <w:r>
        <w:rPr>
          <w:rFonts w:ascii="Consolas" w:cs="Consolas" w:eastAsia="Consolas" w:hAnsi="Consolas"/>
          <w:color w:val="0F0F50"/>
          <w:sz w:val="18"/>
          <w:szCs w:val="18"/>
          <w:shd w:fill="F1F1F4" w:val="clear"/>
        </w:rPr>
        <w:t xml:space="preserve">docs/RTM.csv</w:t>
      </w:r>
      <w:r>
        <w:rPr>
          <w:rFonts w:ascii="Calibri" w:cs="Calibri" w:eastAsia="Calibri" w:hAnsi="Calibri"/>
          <w:i/>
          <w:iCs/>
          <w:color w:val="424242"/>
          <w:sz w:val="20"/>
          <w:szCs w:val="20"/>
        </w:rPr>
        <w:t xml:space="preserve"> — generated from SOW v2.1 RTM + this TSD § linkage.</w:t>
      </w: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10. CERTIFIED TECH SPEC DOCUMENT v3.1</w:t>
      </w:r>
    </w:p>
    <w:p>
      <w:pPr>
        <w:spacing w:after="60" w:before="60"/>
      </w:pPr>
    </w:p>
    <w:p>
      <w:pPr>
        <w:pBdr>
          <w:left w:val="single" w:color="1A1A6B" w:sz="16" w:space="12"/>
        </w:pBdr>
        <w:spacing w:after="60" w:before="60" w:line="300"/>
        <w:ind w:left="360"/>
      </w:pPr>
      <w:r>
        <w:rPr>
          <w:rFonts w:ascii="Calibri" w:cs="Calibri" w:eastAsia="Calibri" w:hAnsi="Calibri"/>
          <w:b/>
          <w:bCs/>
          <w:i/>
          <w:iCs/>
          <w:color w:val="424242"/>
          <w:sz w:val="20"/>
          <w:szCs w:val="20"/>
        </w:rPr>
        <w:t xml:space="preserve">Delta from v3.0:</w:t>
      </w:r>
    </w:p>
    <w:p>
      <w:pPr>
        <w:pBdr>
          <w:left w:val="single" w:color="1A1A6B" w:sz="16" w:space="12"/>
        </w:pBdr>
        <w:spacing w:after="60" w:before="60" w:line="300"/>
        <w:ind w:left="360"/>
      </w:pPr>
      <w:r>
        <w:rPr>
          <w:rFonts w:ascii="Calibri" w:cs="Calibri" w:eastAsia="Calibri" w:hAnsi="Calibri"/>
          <w:i/>
          <w:iCs/>
          <w:color w:val="424242"/>
          <w:sz w:val="20"/>
          <w:szCs w:val="20"/>
        </w:rPr>
        <w:t xml:space="preserve">1. TE-001..TE-009 — 9 technical corrections applied (TLS, EF Core N+1, JWT cold-start, Redis MSI auth, missing index, OSH constraints, Angular interceptor race, Service Bus sessions, Bicep diagnostics)</w:t>
      </w:r>
    </w:p>
    <w:p>
      <w:pPr>
        <w:pBdr>
          <w:left w:val="single" w:color="1A1A6B" w:sz="16" w:space="12"/>
        </w:pBdr>
        <w:spacing w:after="60" w:before="60" w:line="300"/>
        <w:ind w:left="360"/>
      </w:pPr>
      <w:r>
        <w:rPr>
          <w:rFonts w:ascii="Calibri" w:cs="Calibri" w:eastAsia="Calibri" w:hAnsi="Calibri"/>
          <w:i/>
          <w:iCs/>
          <w:color w:val="424242"/>
          <w:sz w:val="20"/>
          <w:szCs w:val="20"/>
        </w:rPr>
        <w:t xml:space="preserve">2. AG-001..AG-006 — 6 architecture gaps closed (distributed tracing, RLS multi-tenant, migration strategy, bundle budget, FinOps, DR procedure)</w:t>
      </w:r>
    </w:p>
    <w:p>
      <w:pPr>
        <w:pBdr>
          <w:left w:val="single" w:color="1A1A6B" w:sz="16" w:space="12"/>
        </w:pBdr>
        <w:spacing w:after="60" w:before="60" w:line="300"/>
        <w:ind w:left="360"/>
      </w:pPr>
      <w:r>
        <w:rPr>
          <w:rFonts w:ascii="Calibri" w:cs="Calibri" w:eastAsia="Calibri" w:hAnsi="Calibri"/>
          <w:i/>
          <w:iCs/>
          <w:color w:val="424242"/>
          <w:sz w:val="20"/>
          <w:szCs w:val="20"/>
        </w:rPr>
        <w:t xml:space="preserve">3. AP-001..AP-003 — 3 anti-patterns confirmed prevented (god-DbContext, frontend DB access, service-to-service via SQL)</w:t>
      </w:r>
    </w:p>
    <w:p>
      <w:pPr>
        <w:pBdr>
          <w:left w:val="single" w:color="1A1A6B" w:sz="16" w:space="12"/>
        </w:pBdr>
        <w:spacing w:after="60" w:before="60" w:line="300"/>
        <w:ind w:left="360"/>
      </w:pPr>
      <w:r>
        <w:rPr>
          <w:rFonts w:ascii="Calibri" w:cs="Calibri" w:eastAsia="Calibri" w:hAnsi="Calibri"/>
          <w:i/>
          <w:iCs/>
          <w:color w:val="424242"/>
          <w:sz w:val="20"/>
          <w:szCs w:val="20"/>
        </w:rPr>
        <w:t xml:space="preserve">4. Azure Well-Architected refinements applied across 5 pillars</w:t>
      </w:r>
    </w:p>
    <w:p>
      <w:pPr>
        <w:pBdr>
          <w:left w:val="single" w:color="1A1A6B" w:sz="16" w:space="12"/>
        </w:pBdr>
        <w:spacing w:after="60" w:before="60" w:line="300"/>
        <w:ind w:left="360"/>
      </w:pPr>
      <w:r>
        <w:rPr>
          <w:rFonts w:ascii="Calibri" w:cs="Calibri" w:eastAsia="Calibri" w:hAnsi="Calibri"/>
          <w:i/>
          <w:iCs/>
          <w:color w:val="424242"/>
          <w:sz w:val="20"/>
          <w:szCs w:val="20"/>
        </w:rPr>
        <w:t xml:space="preserve">5. PC-001..PC-003 — 3 performance concerns addressed (Search warm-up, JSON column indexing, JWT validation metrics)</w:t>
      </w:r>
    </w:p>
    <w:p>
      <w:pPr>
        <w:pBdr>
          <w:left w:val="single" w:color="1A1A6B" w:sz="16" w:space="12"/>
        </w:pBdr>
        <w:spacing w:after="60" w:before="60" w:line="300"/>
        <w:ind w:left="360"/>
      </w:pPr>
      <w:r>
        <w:rPr>
          <w:rFonts w:ascii="Calibri" w:cs="Calibri" w:eastAsia="Calibri" w:hAnsi="Calibri"/>
          <w:i/>
          <w:iCs/>
          <w:color w:val="424242"/>
          <w:sz w:val="20"/>
          <w:szCs w:val="20"/>
        </w:rPr>
        <w:t xml:space="preserve">6. Vibe-coding phase plan refined (4 adjustments to phase order and ownership)</w:t>
      </w:r>
    </w:p>
    <w:p>
      <w:pPr>
        <w:spacing w:after="60" w:before="60"/>
      </w:pPr>
    </w:p>
    <w:p>
      <w:pPr>
        <w:spacing w:after="60" w:before="60" w:line="300"/>
        <w:jc w:val="left"/>
      </w:pPr>
      <w:r>
        <w:rPr>
          <w:rFonts w:ascii="Calibri" w:cs="Calibri" w:eastAsia="Calibri" w:hAnsi="Calibri"/>
          <w:color w:val="212121"/>
          <w:sz w:val="20"/>
          <w:szCs w:val="20"/>
        </w:rPr>
        <w:t xml:space="preserve">The merged v3.1 is composed of v3.0 (Agent 5 output) + this delta. For operational use:</w:t>
      </w:r>
    </w:p>
    <w:p>
      <w:pPr>
        <w:pStyle w:val="ListParagraph"/>
        <w:numPr>
          <w:ilvl w:val="0"/>
          <w:numId w:val="2"/>
        </w:numPr>
        <w:spacing w:after="40" w:before="40" w:line="280"/>
      </w:pPr>
      <w:r>
        <w:rPr>
          <w:rFonts w:ascii="Calibri" w:cs="Calibri" w:eastAsia="Calibri" w:hAnsi="Calibri"/>
          <w:color w:val="212121"/>
          <w:sz w:val="20"/>
          <w:szCs w:val="20"/>
        </w:rPr>
        <w:t xml:space="preserve">v3.0 = source-of-truth structure</w:t>
      </w:r>
    </w:p>
    <w:p>
      <w:pPr>
        <w:pStyle w:val="ListParagraph"/>
        <w:numPr>
          <w:ilvl w:val="0"/>
          <w:numId w:val="2"/>
        </w:numPr>
        <w:spacing w:after="40" w:before="40" w:line="280"/>
      </w:pPr>
      <w:r>
        <w:rPr>
          <w:rFonts w:ascii="Calibri" w:cs="Calibri" w:eastAsia="Calibri" w:hAnsi="Calibri"/>
          <w:color w:val="212121"/>
          <w:sz w:val="20"/>
          <w:szCs w:val="20"/>
        </w:rPr>
        <w:t xml:space="preserve">this report (Agent 6) = authoritative correction list</w:t>
      </w:r>
    </w:p>
    <w:p>
      <w:pPr>
        <w:pStyle w:val="ListParagraph"/>
        <w:numPr>
          <w:ilvl w:val="0"/>
          <w:numId w:val="2"/>
        </w:numPr>
        <w:spacing w:after="40" w:before="40" w:line="280"/>
      </w:pPr>
      <w:r>
        <w:rPr>
          <w:rFonts w:ascii="Calibri" w:cs="Calibri" w:eastAsia="Calibri" w:hAnsi="Calibri"/>
          <w:color w:val="212121"/>
          <w:sz w:val="20"/>
          <w:szCs w:val="20"/>
        </w:rPr>
        <w:t xml:space="preserve">Implementation team applies corrections before any Phase 1 prompt to Claude Code</w:t>
      </w: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11. CHIEF ARCHITECT SIGN-OFF</w:t>
      </w:r>
    </w:p>
    <w:p>
      <w:pPr>
        <w:spacing w:after="60" w:before="60"/>
      </w:pPr>
    </w:p>
    <w:p>
      <w:pPr>
        <w:pBdr>
          <w:left w:val="single" w:color="1A1A6B" w:sz="16" w:space="12"/>
        </w:pBdr>
        <w:spacing w:after="60" w:before="60" w:line="300"/>
        <w:ind w:left="360"/>
      </w:pPr>
      <w:r>
        <w:rPr>
          <w:rFonts w:ascii="Calibri" w:cs="Calibri" w:eastAsia="Calibri" w:hAnsi="Calibri"/>
          <w:i/>
          <w:iCs/>
          <w:color w:val="424242"/>
          <w:sz w:val="20"/>
          <w:szCs w:val="20"/>
        </w:rPr>
        <w:t xml:space="preserve">"I, acting as Chief Solutions Architect and Architectural Review Board lead for project ECM-TCLIQ-2026-001, certify that Tech Spec v3.1 (Agent 5 output + Agent 6 corrections) is architecturally sound, aligns with Azure Well-Architected Framework across all five pillars, meets TOGAF 9.2 documentation completeness for an enterprise solution architecture, addresses the validated requirements in SOW v2.1 with traceable implementation, and supports the test coverage defined in Test Cases v1.1. The 9 technical corrections, 6 architecture gaps, and 3 anti-patterns identified in this report MUST be applied to the source-of-truth Tech Spec before Phase 1 (Architect-led foundation phase) commences. Architectural quality score: 89/100. Approved for implementation with the corrections."</w:t>
      </w:r>
    </w:p>
    <w:p>
      <w:pPr>
        <w:pBdr>
          <w:left w:val="single" w:color="1A1A6B" w:sz="16" w:space="12"/>
        </w:pBdr>
        <w:spacing w:after="60" w:before="60" w:line="300"/>
        <w:ind w:left="360"/>
      </w:pPr>
      <w:r>
        <w:rPr>
          <w:rFonts w:ascii="Calibri" w:cs="Calibri" w:eastAsia="Calibri" w:hAnsi="Calibri"/>
          <w:sz w:val="20"/>
          <w:szCs w:val="20"/>
        </w:rPr>
        <w:t xml:space="preserve"/>
      </w:r>
    </w:p>
    <w:p>
      <w:pPr>
        <w:pBdr>
          <w:left w:val="single" w:color="1A1A6B" w:sz="16" w:space="12"/>
        </w:pBdr>
        <w:spacing w:after="60" w:before="60" w:line="300"/>
        <w:ind w:left="360"/>
      </w:pPr>
      <w:r>
        <w:rPr>
          <w:rFonts w:ascii="Calibri" w:cs="Calibri" w:eastAsia="Calibri" w:hAnsi="Calibri"/>
          <w:i/>
          <w:iCs/>
          <w:color w:val="424242"/>
          <w:sz w:val="20"/>
          <w:szCs w:val="20"/>
        </w:rPr>
        <w:t xml:space="preserve">— Agent 6, May 2026</w:t>
      </w:r>
    </w:p>
    <w:p>
      <w:pPr>
        <w:spacing w:after="60" w:before="60"/>
      </w:pPr>
    </w:p>
    <w:p>
      <w:pPr>
        <w:pBdr>
          <w:bottom w:val="single" w:color="1A1A6B" w:sz="6" w:space="1"/>
        </w:pBdr>
        <w:spacing w:after="120" w:before="120"/>
      </w:pPr>
    </w:p>
    <w:p>
      <w:pPr>
        <w:spacing w:after="60" w:before="60"/>
      </w:pPr>
    </w:p>
    <w:p>
      <w:pPr>
        <w:pStyle w:val="Heading2"/>
        <w:spacing w:after="120" w:before="240"/>
      </w:pPr>
      <w:r>
        <w:rPr>
          <w:rFonts w:ascii="Calibri" w:cs="Calibri" w:eastAsia="Calibri" w:hAnsi="Calibri"/>
          <w:b/>
          <w:bCs/>
          <w:color w:val="1A1A6B"/>
          <w:sz w:val="28"/>
          <w:szCs w:val="28"/>
        </w:rPr>
        <w:t xml:space="preserve">END OF TECH SPEC VALIDATION REPORT</w:t>
      </w:r>
    </w:p>
    <w:p>
      <w:pPr>
        <w:spacing w:after="6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757575"/>
        <w:sz w:val="16"/>
        <w:szCs w:val="16"/>
      </w:rPr>
      <w:t xml:space="preserve">CONFIDENTIAL — Internal Use Only  |  Page </w:t>
    </w:r>
    <w:r>
      <w:rPr>
        <w:rFonts w:ascii="Calibri" w:cs="Calibri" w:eastAsia="Calibri" w:hAnsi="Calibri"/>
        <w:color w:val="757575"/>
        <w:sz w:val="16"/>
        <w:szCs w:val="16"/>
      </w:rPr>
      <w:fldChar w:fldCharType="begin"/>
      <w:instrText xml:space="preserve">PAGE</w:instrText>
      <w:fldChar w:fldCharType="separate"/>
      <w:fldChar w:fldCharType="end"/>
    </w:r>
    <w:r>
      <w:rPr>
        <w:rFonts w:ascii="Calibri" w:cs="Calibri" w:eastAsia="Calibri" w:hAnsi="Calibri"/>
        <w:color w:val="757575"/>
        <w:sz w:val="16"/>
        <w:szCs w:val="16"/>
      </w:rPr>
      <w:t xml:space="preserve"> of </w:t>
    </w:r>
    <w:r>
      <w:rPr>
        <w:rFonts w:ascii="Calibri" w:cs="Calibri" w:eastAsia="Calibri" w:hAnsi="Calibri"/>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6B" w:sz="4" w:space="4"/>
      </w:pBdr>
      <w:jc w:val="right"/>
    </w:pPr>
    <w:r>
      <w:rPr>
        <w:rFonts w:ascii="Calibri" w:cs="Calibri" w:eastAsia="Calibri" w:hAnsi="Calibri"/>
        <w:color w:val="757575"/>
        <w:sz w:val="16"/>
        <w:szCs w:val="16"/>
      </w:rPr>
      <w:t xml:space="preserve">ECM-TCLIQ-2026-001  |  Tech Spec Validation v3.1 (Agent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lvl w:ilvl="2"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2."/>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6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A1A6B"/>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Spec Validation v3.1 (Agent 6)</dc:title>
  <dc:creator>TataCliq Multi-Agent Pack — Agent 0 Orchestrator</dc:creator>
  <dc:description>Tech Spec Validation v3.1 (Agent 6)</dc:description>
  <cp:lastModifiedBy>Un-named</cp:lastModifiedBy>
  <cp:revision>1</cp:revision>
  <dcterms:created xsi:type="dcterms:W3CDTF">2026-05-20T12:08:36.404Z</dcterms:created>
  <dcterms:modified xsi:type="dcterms:W3CDTF">2026-05-20T12:08:36.405Z</dcterms:modified>
</cp:coreProperties>
</file>

<file path=docProps/custom.xml><?xml version="1.0" encoding="utf-8"?>
<Properties xmlns="http://schemas.openxmlformats.org/officeDocument/2006/custom-properties" xmlns:vt="http://schemas.openxmlformats.org/officeDocument/2006/docPropsVTypes"/>
</file>