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20"/>
        <w:jc w:val="left"/>
      </w:pPr>
      <w:r>
        <w:rPr>
          <w:rFonts w:ascii="Aptos" w:hAnsi="Aptos"/>
          <w:b/>
          <w:color w:val="000000"/>
          <w:sz w:val="60"/>
        </w:rPr>
        <w:t>TravelPort User Manual</w:t>
      </w:r>
    </w:p>
    <w:p>
      <w:pPr>
        <w:spacing w:before="200"/>
      </w:pPr>
      <w:r>
        <w:rPr>
          <w:rFonts w:ascii="Aptos" w:hAnsi="Aptos"/>
          <w:color w:val="5F6B7A"/>
          <w:sz w:val="30"/>
        </w:rPr>
        <w:t>Local use, customer booking, administration, and operator portals</w:t>
      </w:r>
    </w:p>
    <w:p>
      <w:pPr>
        <w:spacing w:before="560"/>
      </w:pPr>
      <w:r>
        <w:rPr>
          <w:rFonts w:ascii="Aptos" w:hAnsi="Aptos"/>
          <w:b/>
          <w:color w:val="2457E6"/>
          <w:sz w:val="20"/>
        </w:rPr>
        <w:t>Version 1.0</w:t>
      </w:r>
      <w:r>
        <w:rPr>
          <w:rFonts w:ascii="Aptos" w:hAnsi="Aptos"/>
          <w:color w:val="5F6B7A"/>
          <w:sz w:val="20"/>
        </w:rPr>
        <w:br/>
        <w:t>September 2026</w:t>
      </w:r>
    </w:p>
    <w:p>
      <w:pPr>
        <w:spacing w:before="1240"/>
      </w:pPr>
      <w:r>
        <w:rPr>
          <w:rFonts w:ascii="Aptos" w:hAnsi="Aptos"/>
          <w:b/>
          <w:color w:val="000000"/>
          <w:sz w:val="26"/>
        </w:rPr>
        <w:t>About this manual</w:t>
      </w:r>
    </w:p>
    <w:p>
      <w:pPr>
        <w:keepLines/>
        <w:ind w:right="1247"/>
      </w:pPr>
      <w:r>
        <w:rPr>
          <w:rFonts w:ascii="Aptos" w:hAnsi="Aptos"/>
        </w:rPr>
        <w:t>This manual explains how to run TravelPort locally and how customers, administrators, hotel managers, and transport operators use the application. It includes safe configuration practices and troubleshooting guidance. It intentionally contains no passwords, tokens, API keys, connection-string secrets, private account details, or credential workbook contents.</w:t>
      </w:r>
    </w:p>
    <w:p>
      <w:pPr>
        <w:spacing w:before="960"/>
      </w:pPr>
      <w:r>
        <w:rPr>
          <w:rFonts w:ascii="Aptos" w:hAnsi="Aptos"/>
          <w:b/>
          <w:color w:val="F97316"/>
          <w:sz w:val="26"/>
        </w:rPr>
        <w:t>TravelPort</w:t>
      </w:r>
      <w:r>
        <w:rPr>
          <w:rFonts w:ascii="Aptos" w:hAnsi="Aptos"/>
          <w:color w:val="5F6B7A"/>
          <w:sz w:val="21"/>
        </w:rPr>
        <w:br/>
        <w:t>Travel booking platform for flights, hotels, buses, trains, and cabs</w:t>
      </w:r>
    </w:p>
    <w:p>
      <w:r>
        <w:br w:type="page"/>
      </w:r>
    </w:p>
    <w:p>
      <w:pPr>
        <w:pStyle w:val="Heading1"/>
        <w:keepNext/>
      </w:pPr>
      <w:r>
        <w:t>Contents</w:t>
      </w:r>
    </w:p>
    <w:p>
      <w:pPr>
        <w:spacing w:after="100"/>
        <w:ind w:left="142"/>
      </w:pPr>
      <w:r>
        <w:rPr>
          <w:rFonts w:ascii="Aptos" w:hAnsi="Aptos"/>
          <w:color w:val="202633"/>
          <w:sz w:val="22"/>
        </w:rPr>
        <w:t>1  Getting started</w:t>
      </w:r>
    </w:p>
    <w:p>
      <w:pPr>
        <w:spacing w:after="100"/>
        <w:ind w:left="142"/>
      </w:pPr>
      <w:r>
        <w:rPr>
          <w:rFonts w:ascii="Aptos" w:hAnsi="Aptos"/>
          <w:color w:val="202633"/>
          <w:sz w:val="22"/>
        </w:rPr>
        <w:t>2  Customer account and navigation</w:t>
      </w:r>
    </w:p>
    <w:p>
      <w:pPr>
        <w:spacing w:after="100"/>
        <w:ind w:left="142"/>
      </w:pPr>
      <w:r>
        <w:rPr>
          <w:rFonts w:ascii="Aptos" w:hAnsi="Aptos"/>
          <w:color w:val="202633"/>
          <w:sz w:val="22"/>
        </w:rPr>
        <w:t>3  Searching and booking travel</w:t>
      </w:r>
    </w:p>
    <w:p>
      <w:pPr>
        <w:spacing w:after="100"/>
        <w:ind w:left="142"/>
      </w:pPr>
      <w:r>
        <w:rPr>
          <w:rFonts w:ascii="Aptos" w:hAnsi="Aptos"/>
          <w:color w:val="202633"/>
          <w:sz w:val="22"/>
        </w:rPr>
        <w:t>4  Payments bookings and profile</w:t>
      </w:r>
    </w:p>
    <w:p>
      <w:pPr>
        <w:spacing w:after="100"/>
        <w:ind w:left="142"/>
      </w:pPr>
      <w:r>
        <w:rPr>
          <w:rFonts w:ascii="Aptos" w:hAnsi="Aptos"/>
          <w:color w:val="202633"/>
          <w:sz w:val="22"/>
        </w:rPr>
        <w:t>5  AI assisted travel features</w:t>
      </w:r>
    </w:p>
    <w:p>
      <w:pPr>
        <w:spacing w:after="100"/>
        <w:ind w:left="142"/>
      </w:pPr>
      <w:r>
        <w:rPr>
          <w:rFonts w:ascii="Aptos" w:hAnsi="Aptos"/>
          <w:color w:val="202633"/>
          <w:sz w:val="22"/>
        </w:rPr>
        <w:t>6  Administrator guide</w:t>
      </w:r>
    </w:p>
    <w:p>
      <w:pPr>
        <w:spacing w:after="100"/>
        <w:ind w:left="142"/>
      </w:pPr>
      <w:r>
        <w:rPr>
          <w:rFonts w:ascii="Aptos" w:hAnsi="Aptos"/>
          <w:color w:val="202633"/>
          <w:sz w:val="22"/>
        </w:rPr>
        <w:t>7  Hotel manager guide</w:t>
      </w:r>
    </w:p>
    <w:p>
      <w:pPr>
        <w:spacing w:after="100"/>
        <w:ind w:left="142"/>
      </w:pPr>
      <w:r>
        <w:rPr>
          <w:rFonts w:ascii="Aptos" w:hAnsi="Aptos"/>
          <w:color w:val="202633"/>
          <w:sz w:val="22"/>
        </w:rPr>
        <w:t>8  Transport operator guide</w:t>
      </w:r>
    </w:p>
    <w:p>
      <w:pPr>
        <w:spacing w:after="100"/>
        <w:ind w:left="142"/>
      </w:pPr>
      <w:r>
        <w:rPr>
          <w:rFonts w:ascii="Aptos" w:hAnsi="Aptos"/>
          <w:color w:val="202633"/>
          <w:sz w:val="22"/>
        </w:rPr>
        <w:t>9  Local installation and startup</w:t>
      </w:r>
    </w:p>
    <w:p>
      <w:pPr>
        <w:spacing w:after="100"/>
        <w:ind w:left="142"/>
      </w:pPr>
      <w:r>
        <w:rPr>
          <w:rFonts w:ascii="Aptos" w:hAnsi="Aptos"/>
          <w:color w:val="202633"/>
          <w:sz w:val="22"/>
        </w:rPr>
        <w:t>10 Configuration and security</w:t>
      </w:r>
    </w:p>
    <w:p>
      <w:pPr>
        <w:spacing w:after="100"/>
        <w:ind w:left="142"/>
      </w:pPr>
      <w:r>
        <w:rPr>
          <w:rFonts w:ascii="Aptos" w:hAnsi="Aptos"/>
          <w:color w:val="202633"/>
          <w:sz w:val="22"/>
        </w:rPr>
        <w:t>11 Troubleshooting</w:t>
      </w:r>
    </w:p>
    <w:p>
      <w:pPr>
        <w:spacing w:after="100"/>
        <w:ind w:left="142"/>
      </w:pPr>
      <w:r>
        <w:rPr>
          <w:rFonts w:ascii="Aptos" w:hAnsi="Aptos"/>
          <w:color w:val="202633"/>
          <w:sz w:val="22"/>
        </w:rPr>
        <w:t>12 Support checklist</w:t>
      </w:r>
    </w:p>
    <w:p>
      <w:pPr>
        <w:pStyle w:val="Heading2"/>
        <w:keepNext/>
      </w:pPr>
      <w:r>
        <w:t>Who should use this manual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2088"/>
            <w:shd w:fill="18204A"/>
            <w:tcMar>
              <w:top w:w="110" w:type="dxa"/>
              <w:start w:w="130" w:type="dxa"/>
              <w:bottom w:w="110" w:type="dxa"/>
              <w:end w:w="130" w:type="dxa"/>
            </w:tcMar>
            <w:vAlign w:val="center"/>
          </w:tcPr>
          <w:p>
            <w:pPr>
              <w:jc w:val="left"/>
            </w:pPr>
            <w:r>
              <w:rPr>
                <w:rFonts w:ascii="Aptos" w:hAnsi="Aptos"/>
                <w:b/>
                <w:color w:val="FFFFFF"/>
                <w:sz w:val="18"/>
              </w:rPr>
              <w:t>Reader</w:t>
            </w:r>
          </w:p>
        </w:tc>
        <w:tc>
          <w:tcPr>
            <w:tcW w:type="dxa" w:w="7416"/>
            <w:shd w:fill="18204A"/>
            <w:tcMar>
              <w:top w:w="110" w:type="dxa"/>
              <w:start w:w="130" w:type="dxa"/>
              <w:bottom w:w="110" w:type="dxa"/>
              <w:end w:w="130" w:type="dxa"/>
            </w:tcMar>
            <w:vAlign w:val="center"/>
          </w:tcPr>
          <w:p>
            <w:pPr>
              <w:jc w:val="left"/>
            </w:pPr>
            <w:r>
              <w:rPr>
                <w:rFonts w:ascii="Aptos" w:hAnsi="Aptos"/>
                <w:b/>
                <w:color w:val="FFFFFF"/>
                <w:sz w:val="18"/>
              </w:rPr>
              <w:t>Use this manual for</w:t>
            </w:r>
          </w:p>
        </w:tc>
      </w:tr>
      <w:tr>
        <w:tc>
          <w:tcPr>
            <w:tcW w:type="dxa" w:w="2088"/>
            <w:tcMar>
              <w:top w:w="110" w:type="dxa"/>
              <w:start w:w="130" w:type="dxa"/>
              <w:bottom w:w="110" w:type="dxa"/>
              <w:end w:w="130" w:type="dxa"/>
            </w:tcMar>
            <w:vAlign w:val="center"/>
          </w:tcPr>
          <w:p>
            <w:pPr>
              <w:spacing w:after="0"/>
            </w:pPr>
            <w:r>
              <w:rPr>
                <w:rFonts w:ascii="Aptos" w:hAnsi="Aptos"/>
                <w:color w:val="202633"/>
                <w:sz w:val="17"/>
              </w:rPr>
              <w:t>Customer</w:t>
            </w:r>
          </w:p>
        </w:tc>
        <w:tc>
          <w:tcPr>
            <w:tcW w:type="dxa" w:w="7416"/>
            <w:tcMar>
              <w:top w:w="110" w:type="dxa"/>
              <w:start w:w="130" w:type="dxa"/>
              <w:bottom w:w="110" w:type="dxa"/>
              <w:end w:w="130" w:type="dxa"/>
            </w:tcMar>
            <w:vAlign w:val="center"/>
          </w:tcPr>
          <w:p>
            <w:pPr>
              <w:spacing w:after="0"/>
            </w:pPr>
            <w:r>
              <w:rPr>
                <w:rFonts w:ascii="Aptos" w:hAnsi="Aptos"/>
                <w:color w:val="202633"/>
                <w:sz w:val="17"/>
              </w:rPr>
              <w:t>Create an account, search, book, pay, manage bookings, and maintain a profile.</w:t>
            </w:r>
          </w:p>
        </w:tc>
      </w:tr>
      <w:tr>
        <w:tc>
          <w:tcPr>
            <w:tcW w:type="dxa" w:w="2088"/>
            <w:tcMar>
              <w:top w:w="110" w:type="dxa"/>
              <w:start w:w="130" w:type="dxa"/>
              <w:bottom w:w="110" w:type="dxa"/>
              <w:end w:w="130" w:type="dxa"/>
            </w:tcMar>
            <w:vAlign w:val="center"/>
            <w:shd w:fill="F7F8FB"/>
          </w:tcPr>
          <w:p>
            <w:pPr>
              <w:spacing w:after="0"/>
            </w:pPr>
            <w:r>
              <w:rPr>
                <w:rFonts w:ascii="Aptos" w:hAnsi="Aptos"/>
                <w:color w:val="202633"/>
                <w:sz w:val="17"/>
              </w:rPr>
              <w:t>Administrator</w:t>
            </w:r>
          </w:p>
        </w:tc>
        <w:tc>
          <w:tcPr>
            <w:tcW w:type="dxa" w:w="7416"/>
            <w:tcMar>
              <w:top w:w="110" w:type="dxa"/>
              <w:start w:w="130" w:type="dxa"/>
              <w:bottom w:w="110" w:type="dxa"/>
              <w:end w:w="130" w:type="dxa"/>
            </w:tcMar>
            <w:vAlign w:val="center"/>
            <w:shd w:fill="F7F8FB"/>
          </w:tcPr>
          <w:p>
            <w:pPr>
              <w:spacing w:after="0"/>
            </w:pPr>
            <w:r>
              <w:rPr>
                <w:rFonts w:ascii="Aptos" w:hAnsi="Aptos"/>
                <w:color w:val="202633"/>
                <w:sz w:val="17"/>
              </w:rPr>
              <w:t>Review platform activity and manage users, bookings, coupons, hotels, operators, flights, and announcements.</w:t>
            </w:r>
          </w:p>
        </w:tc>
      </w:tr>
      <w:tr>
        <w:tc>
          <w:tcPr>
            <w:tcW w:type="dxa" w:w="2088"/>
            <w:tcMar>
              <w:top w:w="110" w:type="dxa"/>
              <w:start w:w="130" w:type="dxa"/>
              <w:bottom w:w="110" w:type="dxa"/>
              <w:end w:w="130" w:type="dxa"/>
            </w:tcMar>
            <w:vAlign w:val="center"/>
          </w:tcPr>
          <w:p>
            <w:pPr>
              <w:spacing w:after="0"/>
            </w:pPr>
            <w:r>
              <w:rPr>
                <w:rFonts w:ascii="Aptos" w:hAnsi="Aptos"/>
                <w:color w:val="202633"/>
                <w:sz w:val="17"/>
              </w:rPr>
              <w:t>Hotel manager</w:t>
            </w:r>
          </w:p>
        </w:tc>
        <w:tc>
          <w:tcPr>
            <w:tcW w:type="dxa" w:w="7416"/>
            <w:tcMar>
              <w:top w:w="110" w:type="dxa"/>
              <w:start w:w="130" w:type="dxa"/>
              <w:bottom w:w="110" w:type="dxa"/>
              <w:end w:w="130" w:type="dxa"/>
            </w:tcMar>
            <w:vAlign w:val="center"/>
          </w:tcPr>
          <w:p>
            <w:pPr>
              <w:spacing w:after="0"/>
            </w:pPr>
            <w:r>
              <w:rPr>
                <w:rFonts w:ascii="Aptos" w:hAnsi="Aptos"/>
                <w:color w:val="202633"/>
                <w:sz w:val="17"/>
              </w:rPr>
              <w:t>Maintain hotel details, rooms, availability, bookings, and operational actions.</w:t>
            </w:r>
          </w:p>
        </w:tc>
      </w:tr>
      <w:tr>
        <w:tc>
          <w:tcPr>
            <w:tcW w:type="dxa" w:w="2088"/>
            <w:tcMar>
              <w:top w:w="110" w:type="dxa"/>
              <w:start w:w="130" w:type="dxa"/>
              <w:bottom w:w="110" w:type="dxa"/>
              <w:end w:w="130" w:type="dxa"/>
            </w:tcMar>
            <w:vAlign w:val="center"/>
            <w:shd w:fill="F7F8FB"/>
          </w:tcPr>
          <w:p>
            <w:pPr>
              <w:spacing w:after="0"/>
            </w:pPr>
            <w:r>
              <w:rPr>
                <w:rFonts w:ascii="Aptos" w:hAnsi="Aptos"/>
                <w:color w:val="202633"/>
                <w:sz w:val="17"/>
              </w:rPr>
              <w:t>Transport operator</w:t>
            </w:r>
          </w:p>
        </w:tc>
        <w:tc>
          <w:tcPr>
            <w:tcW w:type="dxa" w:w="7416"/>
            <w:tcMar>
              <w:top w:w="110" w:type="dxa"/>
              <w:start w:w="130" w:type="dxa"/>
              <w:bottom w:w="110" w:type="dxa"/>
              <w:end w:w="130" w:type="dxa"/>
            </w:tcMar>
            <w:vAlign w:val="center"/>
            <w:shd w:fill="F7F8FB"/>
          </w:tcPr>
          <w:p>
            <w:pPr>
              <w:spacing w:after="0"/>
            </w:pPr>
            <w:r>
              <w:rPr>
                <w:rFonts w:ascii="Aptos" w:hAnsi="Aptos"/>
                <w:color w:val="202633"/>
                <w:sz w:val="17"/>
              </w:rPr>
              <w:t>Manage flight or bus inventory, view passenger bookings, and review performance dashboards.</w:t>
            </w:r>
          </w:p>
        </w:tc>
      </w:tr>
      <w:tr>
        <w:tc>
          <w:tcPr>
            <w:tcW w:type="dxa" w:w="2088"/>
            <w:tcMar>
              <w:top w:w="110" w:type="dxa"/>
              <w:start w:w="130" w:type="dxa"/>
              <w:bottom w:w="110" w:type="dxa"/>
              <w:end w:w="130" w:type="dxa"/>
            </w:tcMar>
            <w:vAlign w:val="center"/>
          </w:tcPr>
          <w:p>
            <w:pPr>
              <w:spacing w:after="0"/>
            </w:pPr>
            <w:r>
              <w:rPr>
                <w:rFonts w:ascii="Aptos" w:hAnsi="Aptos"/>
                <w:color w:val="202633"/>
                <w:sz w:val="17"/>
              </w:rPr>
              <w:t>Local developer</w:t>
            </w:r>
          </w:p>
        </w:tc>
        <w:tc>
          <w:tcPr>
            <w:tcW w:type="dxa" w:w="7416"/>
            <w:tcMar>
              <w:top w:w="110" w:type="dxa"/>
              <w:start w:w="130" w:type="dxa"/>
              <w:bottom w:w="110" w:type="dxa"/>
              <w:end w:w="130" w:type="dxa"/>
            </w:tcMar>
            <w:vAlign w:val="center"/>
          </w:tcPr>
          <w:p>
            <w:pPr>
              <w:spacing w:after="0"/>
            </w:pPr>
            <w:r>
              <w:rPr>
                <w:rFonts w:ascii="Aptos" w:hAnsi="Aptos"/>
                <w:color w:val="202633"/>
                <w:sz w:val="17"/>
              </w:rPr>
              <w:t>Configure dependencies, start services, run tests, and diagnose local issues safely.</w:t>
            </w:r>
          </w:p>
        </w:tc>
      </w:tr>
    </w:tbl>
    <w:p>
      <w:pPr>
        <w:spacing w:after="40"/>
      </w:pPr>
    </w:p>
    <w:p>
      <w:pPr>
        <w:keepLines/>
      </w:pPr>
      <w:r>
        <w:rPr>
          <w:rFonts w:ascii="Aptos" w:hAnsi="Aptos"/>
          <w:b/>
        </w:rPr>
        <w:t>Access note.</w:t>
      </w:r>
      <w:r>
        <w:rPr>
          <w:rFonts w:ascii="Aptos" w:hAnsi="Aptos"/>
        </w:rPr>
        <w:t xml:space="preserve"> Available screens depend on the signed-in user role and on which optional integrations are enabled.</w:t>
      </w:r>
    </w:p>
    <w:p>
      <w:r>
        <w:br w:type="page"/>
      </w:r>
    </w:p>
    <w:p>
      <w:pPr>
        <w:pStyle w:val="Heading1"/>
        <w:keepNext/>
      </w:pPr>
      <w:r>
        <w:t>1 Getting started</w:t>
      </w:r>
    </w:p>
    <w:p>
      <w:pPr>
        <w:keepLines/>
      </w:pPr>
      <w:r>
        <w:rPr>
          <w:rFonts w:ascii="Aptos" w:hAnsi="Aptos"/>
        </w:rPr>
        <w:t>TravelPort combines a React web application, an ASP.NET Core API, and SQL Server. The browser handles searches and forms, the API applies validation and authorization, and SQL Server stores users, travel inventory, bookings, wallets, and operational data.</w:t>
      </w:r>
    </w:p>
    <w:p>
      <w:pPr>
        <w:pStyle w:val="Heading2"/>
        <w:keepNext/>
      </w:pPr>
      <w:r>
        <w:t>Local addresses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trPr>
        <w:tc>
          <w:tcPr>
            <w:tcW w:type="dxa" w:w="2088"/>
            <w:shd w:fill="18204A"/>
            <w:tcMar>
              <w:top w:w="110" w:type="dxa"/>
              <w:start w:w="130" w:type="dxa"/>
              <w:bottom w:w="110" w:type="dxa"/>
              <w:end w:w="130" w:type="dxa"/>
            </w:tcMar>
            <w:vAlign w:val="center"/>
          </w:tcPr>
          <w:p>
            <w:pPr>
              <w:jc w:val="left"/>
            </w:pPr>
            <w:r>
              <w:rPr>
                <w:rFonts w:ascii="Aptos" w:hAnsi="Aptos"/>
                <w:b/>
                <w:color w:val="FFFFFF"/>
                <w:sz w:val="18"/>
              </w:rPr>
              <w:t>Service</w:t>
            </w:r>
          </w:p>
        </w:tc>
        <w:tc>
          <w:tcPr>
            <w:tcW w:type="dxa" w:w="3384"/>
            <w:shd w:fill="18204A"/>
            <w:tcMar>
              <w:top w:w="110" w:type="dxa"/>
              <w:start w:w="130" w:type="dxa"/>
              <w:bottom w:w="110" w:type="dxa"/>
              <w:end w:w="130" w:type="dxa"/>
            </w:tcMar>
            <w:vAlign w:val="center"/>
          </w:tcPr>
          <w:p>
            <w:pPr>
              <w:jc w:val="left"/>
            </w:pPr>
            <w:r>
              <w:rPr>
                <w:rFonts w:ascii="Aptos" w:hAnsi="Aptos"/>
                <w:b/>
                <w:color w:val="FFFFFF"/>
                <w:sz w:val="18"/>
              </w:rPr>
              <w:t>Address</w:t>
            </w:r>
          </w:p>
        </w:tc>
        <w:tc>
          <w:tcPr>
            <w:tcW w:type="dxa" w:w="4032"/>
            <w:shd w:fill="18204A"/>
            <w:tcMar>
              <w:top w:w="110" w:type="dxa"/>
              <w:start w:w="130" w:type="dxa"/>
              <w:bottom w:w="110" w:type="dxa"/>
              <w:end w:w="130" w:type="dxa"/>
            </w:tcMar>
            <w:vAlign w:val="center"/>
          </w:tcPr>
          <w:p>
            <w:pPr>
              <w:jc w:val="left"/>
            </w:pPr>
            <w:r>
              <w:rPr>
                <w:rFonts w:ascii="Aptos" w:hAnsi="Aptos"/>
                <w:b/>
                <w:color w:val="FFFFFF"/>
                <w:sz w:val="18"/>
              </w:rPr>
              <w:t>Purpose</w:t>
            </w:r>
          </w:p>
        </w:tc>
      </w:tr>
      <w:tr>
        <w:tc>
          <w:tcPr>
            <w:tcW w:type="dxa" w:w="2088"/>
            <w:tcMar>
              <w:top w:w="110" w:type="dxa"/>
              <w:start w:w="130" w:type="dxa"/>
              <w:bottom w:w="110" w:type="dxa"/>
              <w:end w:w="130" w:type="dxa"/>
            </w:tcMar>
            <w:vAlign w:val="center"/>
          </w:tcPr>
          <w:p>
            <w:pPr>
              <w:spacing w:after="0"/>
            </w:pPr>
            <w:r>
              <w:rPr>
                <w:rFonts w:ascii="Aptos" w:hAnsi="Aptos"/>
                <w:color w:val="202633"/>
                <w:sz w:val="17"/>
              </w:rPr>
              <w:t>Web application</w:t>
            </w:r>
          </w:p>
        </w:tc>
        <w:tc>
          <w:tcPr>
            <w:tcW w:type="dxa" w:w="3384"/>
            <w:tcMar>
              <w:top w:w="110" w:type="dxa"/>
              <w:start w:w="130" w:type="dxa"/>
              <w:bottom w:w="110" w:type="dxa"/>
              <w:end w:w="130" w:type="dxa"/>
            </w:tcMar>
            <w:vAlign w:val="center"/>
          </w:tcPr>
          <w:p>
            <w:pPr>
              <w:spacing w:after="0"/>
            </w:pPr>
            <w:r>
              <w:rPr>
                <w:rFonts w:ascii="Aptos" w:hAnsi="Aptos"/>
                <w:color w:val="202633"/>
                <w:sz w:val="17"/>
              </w:rPr>
              <w:t>http://localhost:5173</w:t>
            </w:r>
          </w:p>
        </w:tc>
        <w:tc>
          <w:tcPr>
            <w:tcW w:type="dxa" w:w="4032"/>
            <w:tcMar>
              <w:top w:w="110" w:type="dxa"/>
              <w:start w:w="130" w:type="dxa"/>
              <w:bottom w:w="110" w:type="dxa"/>
              <w:end w:w="130" w:type="dxa"/>
            </w:tcMar>
            <w:vAlign w:val="center"/>
          </w:tcPr>
          <w:p>
            <w:pPr>
              <w:spacing w:after="0"/>
            </w:pPr>
            <w:r>
              <w:rPr>
                <w:rFonts w:ascii="Aptos" w:hAnsi="Aptos"/>
                <w:color w:val="202633"/>
                <w:sz w:val="17"/>
              </w:rPr>
              <w:t>Customer and role-based web interface</w:t>
            </w:r>
          </w:p>
        </w:tc>
      </w:tr>
      <w:tr>
        <w:tc>
          <w:tcPr>
            <w:tcW w:type="dxa" w:w="2088"/>
            <w:tcMar>
              <w:top w:w="110" w:type="dxa"/>
              <w:start w:w="130" w:type="dxa"/>
              <w:bottom w:w="110" w:type="dxa"/>
              <w:end w:w="130" w:type="dxa"/>
            </w:tcMar>
            <w:vAlign w:val="center"/>
            <w:shd w:fill="F7F8FB"/>
          </w:tcPr>
          <w:p>
            <w:pPr>
              <w:spacing w:after="0"/>
            </w:pPr>
            <w:r>
              <w:rPr>
                <w:rFonts w:ascii="Aptos" w:hAnsi="Aptos"/>
                <w:color w:val="202633"/>
                <w:sz w:val="17"/>
              </w:rPr>
              <w:t>API</w:t>
            </w:r>
          </w:p>
        </w:tc>
        <w:tc>
          <w:tcPr>
            <w:tcW w:type="dxa" w:w="3384"/>
            <w:tcMar>
              <w:top w:w="110" w:type="dxa"/>
              <w:start w:w="130" w:type="dxa"/>
              <w:bottom w:w="110" w:type="dxa"/>
              <w:end w:w="130" w:type="dxa"/>
            </w:tcMar>
            <w:vAlign w:val="center"/>
            <w:shd w:fill="F7F8FB"/>
          </w:tcPr>
          <w:p>
            <w:pPr>
              <w:spacing w:after="0"/>
            </w:pPr>
            <w:r>
              <w:rPr>
                <w:rFonts w:ascii="Aptos" w:hAnsi="Aptos"/>
                <w:color w:val="202633"/>
                <w:sz w:val="17"/>
              </w:rPr>
              <w:t>http://localhost:5000</w:t>
            </w:r>
          </w:p>
        </w:tc>
        <w:tc>
          <w:tcPr>
            <w:tcW w:type="dxa" w:w="4032"/>
            <w:tcMar>
              <w:top w:w="110" w:type="dxa"/>
              <w:start w:w="130" w:type="dxa"/>
              <w:bottom w:w="110" w:type="dxa"/>
              <w:end w:w="130" w:type="dxa"/>
            </w:tcMar>
            <w:vAlign w:val="center"/>
            <w:shd w:fill="F7F8FB"/>
          </w:tcPr>
          <w:p>
            <w:pPr>
              <w:spacing w:after="0"/>
            </w:pPr>
            <w:r>
              <w:rPr>
                <w:rFonts w:ascii="Aptos" w:hAnsi="Aptos"/>
                <w:color w:val="202633"/>
                <w:sz w:val="17"/>
              </w:rPr>
              <w:t>Backend application service</w:t>
            </w:r>
          </w:p>
        </w:tc>
      </w:tr>
      <w:tr>
        <w:tc>
          <w:tcPr>
            <w:tcW w:type="dxa" w:w="2088"/>
            <w:tcMar>
              <w:top w:w="110" w:type="dxa"/>
              <w:start w:w="130" w:type="dxa"/>
              <w:bottom w:w="110" w:type="dxa"/>
              <w:end w:w="130" w:type="dxa"/>
            </w:tcMar>
            <w:vAlign w:val="center"/>
          </w:tcPr>
          <w:p>
            <w:pPr>
              <w:spacing w:after="0"/>
            </w:pPr>
            <w:r>
              <w:rPr>
                <w:rFonts w:ascii="Aptos" w:hAnsi="Aptos"/>
                <w:color w:val="202633"/>
                <w:sz w:val="17"/>
              </w:rPr>
              <w:t>Swagger</w:t>
            </w:r>
          </w:p>
        </w:tc>
        <w:tc>
          <w:tcPr>
            <w:tcW w:type="dxa" w:w="3384"/>
            <w:tcMar>
              <w:top w:w="110" w:type="dxa"/>
              <w:start w:w="130" w:type="dxa"/>
              <w:bottom w:w="110" w:type="dxa"/>
              <w:end w:w="130" w:type="dxa"/>
            </w:tcMar>
            <w:vAlign w:val="center"/>
          </w:tcPr>
          <w:p>
            <w:pPr>
              <w:spacing w:after="0"/>
            </w:pPr>
            <w:r>
              <w:rPr>
                <w:rFonts w:ascii="Aptos" w:hAnsi="Aptos"/>
                <w:color w:val="202633"/>
                <w:sz w:val="17"/>
              </w:rPr>
              <w:t>http://localhost:5000/swagger</w:t>
            </w:r>
          </w:p>
        </w:tc>
        <w:tc>
          <w:tcPr>
            <w:tcW w:type="dxa" w:w="4032"/>
            <w:tcMar>
              <w:top w:w="110" w:type="dxa"/>
              <w:start w:w="130" w:type="dxa"/>
              <w:bottom w:w="110" w:type="dxa"/>
              <w:end w:w="130" w:type="dxa"/>
            </w:tcMar>
            <w:vAlign w:val="center"/>
          </w:tcPr>
          <w:p>
            <w:pPr>
              <w:spacing w:after="0"/>
            </w:pPr>
            <w:r>
              <w:rPr>
                <w:rFonts w:ascii="Aptos" w:hAnsi="Aptos"/>
                <w:color w:val="202633"/>
                <w:sz w:val="17"/>
              </w:rPr>
              <w:t>Interactive API reference for local development</w:t>
            </w:r>
          </w:p>
        </w:tc>
      </w:tr>
    </w:tbl>
    <w:p>
      <w:pPr>
        <w:spacing w:after="40"/>
      </w:pPr>
    </w:p>
    <w:p>
      <w:pPr>
        <w:pStyle w:val="Heading2"/>
        <w:keepNext/>
      </w:pPr>
      <w:r>
        <w:t>Quick start for an existing local setup</w:t>
      </w:r>
    </w:p>
    <w:p>
      <w:pPr>
        <w:ind w:left="386" w:hanging="283"/>
      </w:pPr>
      <w:r>
        <w:rPr>
          <w:rFonts w:ascii="Aptos" w:hAnsi="Aptos"/>
        </w:rPr>
        <w:t>1. Confirm that the SQL Server Express service is running.</w:t>
      </w:r>
    </w:p>
    <w:p>
      <w:pPr>
        <w:ind w:left="386" w:hanging="283"/>
      </w:pPr>
      <w:r>
        <w:rPr>
          <w:rFonts w:ascii="Aptos" w:hAnsi="Aptos"/>
        </w:rPr>
        <w:t>2. Open a terminal in the repository root and start the backend.</w:t>
      </w:r>
    </w:p>
    <w:p>
      <w:pPr>
        <w:spacing w:before="140" w:after="140" w:line="240" w:lineRule="auto"/>
        <w:ind w:left="255" w:right="255"/>
        <w:shd w:fill="F1F3F5"/>
        <w:keepLines/>
      </w:pPr>
      <w:r>
        <w:rPr>
          <w:rFonts w:ascii="Consolas" w:hAnsi="Consolas"/>
          <w:color w:val="273142"/>
          <w:sz w:val="18"/>
        </w:rPr>
        <w:t>dotnet run --project backend/src/API --launch-profile http</w:t>
      </w:r>
    </w:p>
    <w:p>
      <w:pPr>
        <w:ind w:left="386" w:hanging="283"/>
      </w:pPr>
      <w:r>
        <w:rPr>
          <w:rFonts w:ascii="Aptos" w:hAnsi="Aptos"/>
        </w:rPr>
        <w:t>3. Open a second terminal in the repository root and start the frontend.</w:t>
      </w:r>
    </w:p>
    <w:p>
      <w:pPr>
        <w:spacing w:before="140" w:after="140" w:line="240" w:lineRule="auto"/>
        <w:ind w:left="255" w:right="255"/>
        <w:shd w:fill="F1F3F5"/>
        <w:keepLines/>
      </w:pPr>
      <w:r>
        <w:rPr>
          <w:rFonts w:ascii="Consolas" w:hAnsi="Consolas"/>
          <w:color w:val="273142"/>
          <w:sz w:val="18"/>
        </w:rPr>
        <w:t>npm --prefix frontend run dev</w:t>
      </w:r>
    </w:p>
    <w:p>
      <w:pPr>
        <w:ind w:left="386" w:hanging="283"/>
      </w:pPr>
      <w:r>
        <w:rPr>
          <w:rFonts w:ascii="Aptos" w:hAnsi="Aptos"/>
        </w:rPr>
        <w:t>4. Open http://localhost:5173 in a browser.</w:t>
      </w:r>
    </w:p>
    <w:p>
      <w:pPr>
        <w:ind w:left="386" w:hanging="283"/>
      </w:pPr>
      <w:r>
        <w:rPr>
          <w:rFonts w:ascii="Aptos" w:hAnsi="Aptos"/>
        </w:rPr>
        <w:t>5. Confirm that http://localhost:5000/swagger loads before testing booking or AI features.</w:t>
      </w:r>
    </w:p>
    <w:p>
      <w:pPr>
        <w:keepLines/>
      </w:pPr>
      <w:r>
        <w:rPr>
          <w:rFonts w:ascii="Aptos" w:hAnsi="Aptos"/>
          <w:b/>
        </w:rPr>
        <w:t>Important.</w:t>
      </w:r>
      <w:r>
        <w:rPr>
          <w:rFonts w:ascii="Aptos" w:hAnsi="Aptos"/>
        </w:rPr>
        <w:t xml:space="preserve"> Do not run npm run dev from the repository root without --prefix frontend. The package.json file is located inside the frontend directory.</w:t>
      </w:r>
    </w:p>
    <w:p>
      <w:pPr>
        <w:pStyle w:val="Heading2"/>
        <w:keepNext/>
      </w:pPr>
      <w:r>
        <w:t>Service startup order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trPr>
        <w:tc>
          <w:tcPr>
            <w:tcW w:type="dxa" w:w="936"/>
            <w:shd w:fill="18204A"/>
            <w:tcMar>
              <w:top w:w="110" w:type="dxa"/>
              <w:start w:w="130" w:type="dxa"/>
              <w:bottom w:w="110" w:type="dxa"/>
              <w:end w:w="130" w:type="dxa"/>
            </w:tcMar>
            <w:vAlign w:val="center"/>
          </w:tcPr>
          <w:p>
            <w:pPr>
              <w:jc w:val="left"/>
            </w:pPr>
            <w:r>
              <w:rPr>
                <w:rFonts w:ascii="Aptos" w:hAnsi="Aptos"/>
                <w:b/>
                <w:color w:val="FFFFFF"/>
                <w:sz w:val="18"/>
              </w:rPr>
              <w:t>Order</w:t>
            </w:r>
          </w:p>
        </w:tc>
        <w:tc>
          <w:tcPr>
            <w:tcW w:type="dxa" w:w="2376"/>
            <w:shd w:fill="18204A"/>
            <w:tcMar>
              <w:top w:w="110" w:type="dxa"/>
              <w:start w:w="130" w:type="dxa"/>
              <w:bottom w:w="110" w:type="dxa"/>
              <w:end w:w="130" w:type="dxa"/>
            </w:tcMar>
            <w:vAlign w:val="center"/>
          </w:tcPr>
          <w:p>
            <w:pPr>
              <w:jc w:val="left"/>
            </w:pPr>
            <w:r>
              <w:rPr>
                <w:rFonts w:ascii="Aptos" w:hAnsi="Aptos"/>
                <w:b/>
                <w:color w:val="FFFFFF"/>
                <w:sz w:val="18"/>
              </w:rPr>
              <w:t>Service</w:t>
            </w:r>
          </w:p>
        </w:tc>
        <w:tc>
          <w:tcPr>
            <w:tcW w:type="dxa" w:w="6192"/>
            <w:shd w:fill="18204A"/>
            <w:tcMar>
              <w:top w:w="110" w:type="dxa"/>
              <w:start w:w="130" w:type="dxa"/>
              <w:bottom w:w="110" w:type="dxa"/>
              <w:end w:w="130" w:type="dxa"/>
            </w:tcMar>
            <w:vAlign w:val="center"/>
          </w:tcPr>
          <w:p>
            <w:pPr>
              <w:jc w:val="left"/>
            </w:pPr>
            <w:r>
              <w:rPr>
                <w:rFonts w:ascii="Aptos" w:hAnsi="Aptos"/>
                <w:b/>
                <w:color w:val="FFFFFF"/>
                <w:sz w:val="18"/>
              </w:rPr>
              <w:t>Ready when</w:t>
            </w:r>
          </w:p>
        </w:tc>
      </w:tr>
      <w:tr>
        <w:tc>
          <w:tcPr>
            <w:tcW w:type="dxa" w:w="936"/>
            <w:tcMar>
              <w:top w:w="110" w:type="dxa"/>
              <w:start w:w="130" w:type="dxa"/>
              <w:bottom w:w="110" w:type="dxa"/>
              <w:end w:w="130" w:type="dxa"/>
            </w:tcMar>
            <w:vAlign w:val="center"/>
          </w:tcPr>
          <w:p>
            <w:pPr>
              <w:spacing w:after="0"/>
            </w:pPr>
            <w:r>
              <w:rPr>
                <w:rFonts w:ascii="Aptos" w:hAnsi="Aptos"/>
                <w:color w:val="202633"/>
                <w:sz w:val="17"/>
              </w:rPr>
              <w:t>1</w:t>
            </w:r>
          </w:p>
        </w:tc>
        <w:tc>
          <w:tcPr>
            <w:tcW w:type="dxa" w:w="2376"/>
            <w:tcMar>
              <w:top w:w="110" w:type="dxa"/>
              <w:start w:w="130" w:type="dxa"/>
              <w:bottom w:w="110" w:type="dxa"/>
              <w:end w:w="130" w:type="dxa"/>
            </w:tcMar>
            <w:vAlign w:val="center"/>
          </w:tcPr>
          <w:p>
            <w:pPr>
              <w:spacing w:after="0"/>
            </w:pPr>
            <w:r>
              <w:rPr>
                <w:rFonts w:ascii="Aptos" w:hAnsi="Aptos"/>
                <w:color w:val="202633"/>
                <w:sz w:val="17"/>
              </w:rPr>
              <w:t>SQL Server</w:t>
            </w:r>
          </w:p>
        </w:tc>
        <w:tc>
          <w:tcPr>
            <w:tcW w:type="dxa" w:w="6192"/>
            <w:tcMar>
              <w:top w:w="110" w:type="dxa"/>
              <w:start w:w="130" w:type="dxa"/>
              <w:bottom w:w="110" w:type="dxa"/>
              <w:end w:w="130" w:type="dxa"/>
            </w:tcMar>
            <w:vAlign w:val="center"/>
          </w:tcPr>
          <w:p>
            <w:pPr>
              <w:spacing w:after="0"/>
            </w:pPr>
            <w:r>
              <w:rPr>
                <w:rFonts w:ascii="Aptos" w:hAnsi="Aptos"/>
                <w:color w:val="202633"/>
                <w:sz w:val="17"/>
              </w:rPr>
              <w:t>The configured instance accepts connections and the TravelPort database exists.</w:t>
            </w:r>
          </w:p>
        </w:tc>
      </w:tr>
      <w:tr>
        <w:tc>
          <w:tcPr>
            <w:tcW w:type="dxa" w:w="936"/>
            <w:tcMar>
              <w:top w:w="110" w:type="dxa"/>
              <w:start w:w="130" w:type="dxa"/>
              <w:bottom w:w="110" w:type="dxa"/>
              <w:end w:w="130" w:type="dxa"/>
            </w:tcMar>
            <w:vAlign w:val="center"/>
            <w:shd w:fill="F7F8FB"/>
          </w:tcPr>
          <w:p>
            <w:pPr>
              <w:spacing w:after="0"/>
            </w:pPr>
            <w:r>
              <w:rPr>
                <w:rFonts w:ascii="Aptos" w:hAnsi="Aptos"/>
                <w:color w:val="202633"/>
                <w:sz w:val="17"/>
              </w:rPr>
              <w:t>2</w:t>
            </w:r>
          </w:p>
        </w:tc>
        <w:tc>
          <w:tcPr>
            <w:tcW w:type="dxa" w:w="2376"/>
            <w:tcMar>
              <w:top w:w="110" w:type="dxa"/>
              <w:start w:w="130" w:type="dxa"/>
              <w:bottom w:w="110" w:type="dxa"/>
              <w:end w:w="130" w:type="dxa"/>
            </w:tcMar>
            <w:vAlign w:val="center"/>
            <w:shd w:fill="F7F8FB"/>
          </w:tcPr>
          <w:p>
            <w:pPr>
              <w:spacing w:after="0"/>
            </w:pPr>
            <w:r>
              <w:rPr>
                <w:rFonts w:ascii="Aptos" w:hAnsi="Aptos"/>
                <w:color w:val="202633"/>
                <w:sz w:val="17"/>
              </w:rPr>
              <w:t>Backend API</w:t>
            </w:r>
          </w:p>
        </w:tc>
        <w:tc>
          <w:tcPr>
            <w:tcW w:type="dxa" w:w="6192"/>
            <w:tcMar>
              <w:top w:w="110" w:type="dxa"/>
              <w:start w:w="130" w:type="dxa"/>
              <w:bottom w:w="110" w:type="dxa"/>
              <w:end w:w="130" w:type="dxa"/>
            </w:tcMar>
            <w:vAlign w:val="center"/>
            <w:shd w:fill="F7F8FB"/>
          </w:tcPr>
          <w:p>
            <w:pPr>
              <w:spacing w:after="0"/>
            </w:pPr>
            <w:r>
              <w:rPr>
                <w:rFonts w:ascii="Aptos" w:hAnsi="Aptos"/>
                <w:color w:val="202633"/>
                <w:sz w:val="17"/>
              </w:rPr>
              <w:t>Swagger returns a page at port 5000.</w:t>
            </w:r>
          </w:p>
        </w:tc>
      </w:tr>
      <w:tr>
        <w:tc>
          <w:tcPr>
            <w:tcW w:type="dxa" w:w="936"/>
            <w:tcMar>
              <w:top w:w="110" w:type="dxa"/>
              <w:start w:w="130" w:type="dxa"/>
              <w:bottom w:w="110" w:type="dxa"/>
              <w:end w:w="130" w:type="dxa"/>
            </w:tcMar>
            <w:vAlign w:val="center"/>
          </w:tcPr>
          <w:p>
            <w:pPr>
              <w:spacing w:after="0"/>
            </w:pPr>
            <w:r>
              <w:rPr>
                <w:rFonts w:ascii="Aptos" w:hAnsi="Aptos"/>
                <w:color w:val="202633"/>
                <w:sz w:val="17"/>
              </w:rPr>
              <w:t>3</w:t>
            </w:r>
          </w:p>
        </w:tc>
        <w:tc>
          <w:tcPr>
            <w:tcW w:type="dxa" w:w="2376"/>
            <w:tcMar>
              <w:top w:w="110" w:type="dxa"/>
              <w:start w:w="130" w:type="dxa"/>
              <w:bottom w:w="110" w:type="dxa"/>
              <w:end w:w="130" w:type="dxa"/>
            </w:tcMar>
            <w:vAlign w:val="center"/>
          </w:tcPr>
          <w:p>
            <w:pPr>
              <w:spacing w:after="0"/>
            </w:pPr>
            <w:r>
              <w:rPr>
                <w:rFonts w:ascii="Aptos" w:hAnsi="Aptos"/>
                <w:color w:val="202633"/>
                <w:sz w:val="17"/>
              </w:rPr>
              <w:t>Frontend</w:t>
            </w:r>
          </w:p>
        </w:tc>
        <w:tc>
          <w:tcPr>
            <w:tcW w:type="dxa" w:w="6192"/>
            <w:tcMar>
              <w:top w:w="110" w:type="dxa"/>
              <w:start w:w="130" w:type="dxa"/>
              <w:bottom w:w="110" w:type="dxa"/>
              <w:end w:w="130" w:type="dxa"/>
            </w:tcMar>
            <w:vAlign w:val="center"/>
          </w:tcPr>
          <w:p>
            <w:pPr>
              <w:spacing w:after="0"/>
            </w:pPr>
            <w:r>
              <w:rPr>
                <w:rFonts w:ascii="Aptos" w:hAnsi="Aptos"/>
                <w:color w:val="202633"/>
                <w:sz w:val="17"/>
              </w:rPr>
              <w:t>The homepage loads at port 5173 and API requests succeed.</w:t>
            </w:r>
          </w:p>
        </w:tc>
      </w:tr>
    </w:tbl>
    <w:p>
      <w:pPr>
        <w:spacing w:after="40"/>
      </w:pPr>
    </w:p>
    <w:p>
      <w:r>
        <w:br w:type="page"/>
      </w:r>
    </w:p>
    <w:p>
      <w:pPr>
        <w:pStyle w:val="Heading2"/>
        <w:keepNext/>
      </w:pPr>
      <w:r>
        <w:t>Homepage reference</w:t>
      </w:r>
    </w:p>
    <w:p>
      <w:pPr>
        <w:keepNext/>
        <w:jc w:val="center"/>
      </w:pPr>
      <w:r>
        <w:drawing>
          <wp:inline xmlns:a="http://schemas.openxmlformats.org/drawingml/2006/main" xmlns:pic="http://schemas.openxmlformats.org/drawingml/2006/picture">
            <wp:extent cx="5166360" cy="8251825"/>
            <wp:docPr id="1" name="Picture 1" title="Figure 1 TravelPort homepage with search, offers, popular routes, and booking guidance" descr="Figure 1 TravelPort homepage with search, offers, popular routes, and booking guidance"/>
            <wp:cNvGraphicFramePr>
              <a:graphicFrameLocks noChangeAspect="1"/>
            </wp:cNvGraphicFramePr>
            <a:graphic>
              <a:graphicData uri="http://schemas.openxmlformats.org/drawingml/2006/picture">
                <pic:pic>
                  <pic:nvPicPr>
                    <pic:cNvPr id="0" name="homepage-full.png"/>
                    <pic:cNvPicPr/>
                  </pic:nvPicPr>
                  <pic:blipFill>
                    <a:blip r:embed="rId10"/>
                    <a:stretch>
                      <a:fillRect/>
                    </a:stretch>
                  </pic:blipFill>
                  <pic:spPr>
                    <a:xfrm>
                      <a:off x="0" y="0"/>
                      <a:ext cx="5166360" cy="8251825"/>
                    </a:xfrm>
                    <a:prstGeom prst="rect"/>
                  </pic:spPr>
                </pic:pic>
              </a:graphicData>
            </a:graphic>
          </wp:inline>
        </w:drawing>
      </w:r>
    </w:p>
    <w:p>
      <w:pPr>
        <w:pStyle w:val="Caption"/>
        <w:spacing w:before="80" w:after="160"/>
        <w:jc w:val="center"/>
      </w:pPr>
      <w:r>
        <w:rPr>
          <w:rFonts w:ascii="Aptos" w:hAnsi="Aptos"/>
          <w:color w:val="5F6B7A"/>
          <w:sz w:val="17"/>
        </w:rPr>
        <w:t>Figure 1 TravelPort homepage with search, offers, popular routes, and booking guidance</w:t>
      </w:r>
    </w:p>
    <w:p>
      <w:r>
        <w:br w:type="page"/>
      </w:r>
    </w:p>
    <w:p>
      <w:pPr>
        <w:pStyle w:val="Heading1"/>
        <w:keepNext/>
      </w:pPr>
      <w:r>
        <w:t>2 Customer account and navigation</w:t>
      </w:r>
    </w:p>
    <w:p>
      <w:pPr>
        <w:pStyle w:val="Heading2"/>
        <w:keepNext/>
      </w:pPr>
      <w:r>
        <w:t>Create an account</w:t>
      </w:r>
    </w:p>
    <w:p>
      <w:pPr>
        <w:ind w:left="386" w:hanging="283"/>
      </w:pPr>
      <w:r>
        <w:rPr>
          <w:rFonts w:ascii="Aptos" w:hAnsi="Aptos"/>
        </w:rPr>
        <w:t>1. Select Sign Up from the navigation bar or login window.</w:t>
      </w:r>
    </w:p>
    <w:p>
      <w:pPr>
        <w:ind w:left="386" w:hanging="283"/>
      </w:pPr>
      <w:r>
        <w:rPr>
          <w:rFonts w:ascii="Aptos" w:hAnsi="Aptos"/>
        </w:rPr>
        <w:t>2. Enter the requested name, email address, phone number, and password.</w:t>
      </w:r>
    </w:p>
    <w:p>
      <w:pPr>
        <w:ind w:left="386" w:hanging="283"/>
      </w:pPr>
      <w:r>
        <w:rPr>
          <w:rFonts w:ascii="Aptos" w:hAnsi="Aptos"/>
        </w:rPr>
        <w:t>3. Use a password with at least eight characters, including uppercase, lowercase, numeric, and special characters.</w:t>
      </w:r>
    </w:p>
    <w:p>
      <w:pPr>
        <w:ind w:left="386" w:hanging="283"/>
      </w:pPr>
      <w:r>
        <w:rPr>
          <w:rFonts w:ascii="Aptos" w:hAnsi="Aptos"/>
        </w:rPr>
        <w:t>4. Submit the form. If email delivery is enabled, follow any verification message sent by the system.</w:t>
      </w:r>
    </w:p>
    <w:p>
      <w:pPr>
        <w:keepLines/>
      </w:pPr>
      <w:r>
        <w:rPr>
          <w:rFonts w:ascii="Aptos" w:hAnsi="Aptos"/>
          <w:b/>
        </w:rPr>
        <w:t>Privacy.</w:t>
      </w:r>
      <w:r>
        <w:rPr>
          <w:rFonts w:ascii="Aptos" w:hAnsi="Aptos"/>
        </w:rPr>
        <w:t xml:space="preserve"> Use test identities for local demonstrations. Do not enter real passport or payment information into an untrusted or shared development environment.</w:t>
      </w:r>
    </w:p>
    <w:p>
      <w:pPr>
        <w:pStyle w:val="Heading2"/>
        <w:keepNext/>
      </w:pPr>
      <w:r>
        <w:t>Sign in and recover access</w:t>
      </w:r>
    </w:p>
    <w:p>
      <w:pPr>
        <w:pStyle w:val="ListBullet"/>
        <w:ind w:left="351" w:hanging="159"/>
      </w:pPr>
      <w:r>
        <w:rPr>
          <w:rFonts w:ascii="Aptos" w:hAnsi="Aptos"/>
        </w:rPr>
        <w:t>Select Login and enter the account email and password.</w:t>
      </w:r>
    </w:p>
    <w:p>
      <w:pPr>
        <w:pStyle w:val="ListBullet"/>
        <w:ind w:left="351" w:hanging="159"/>
      </w:pPr>
      <w:r>
        <w:rPr>
          <w:rFonts w:ascii="Aptos" w:hAnsi="Aptos"/>
        </w:rPr>
        <w:t>Use Forgot password when email delivery is configured for the environment.</w:t>
      </w:r>
    </w:p>
    <w:p>
      <w:pPr>
        <w:pStyle w:val="ListBullet"/>
        <w:ind w:left="351" w:hanging="159"/>
      </w:pPr>
      <w:r>
        <w:rPr>
          <w:rFonts w:ascii="Aptos" w:hAnsi="Aptos"/>
        </w:rPr>
        <w:t>If a session expires, sign in again. The application uses short-lived access tokens and renewable sessions.</w:t>
      </w:r>
    </w:p>
    <w:p>
      <w:pPr>
        <w:pStyle w:val="ListBullet"/>
        <w:ind w:left="351" w:hanging="159"/>
      </w:pPr>
      <w:r>
        <w:rPr>
          <w:rFonts w:ascii="Aptos" w:hAnsi="Aptos"/>
        </w:rPr>
        <w:t>Select Logout before leaving a shared computer.</w:t>
      </w:r>
    </w:p>
    <w:p>
      <w:pPr>
        <w:pStyle w:val="Heading2"/>
        <w:keepNext/>
      </w:pPr>
      <w:r>
        <w:t>Main navigation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1944"/>
            <w:shd w:fill="18204A"/>
            <w:tcMar>
              <w:top w:w="110" w:type="dxa"/>
              <w:start w:w="130" w:type="dxa"/>
              <w:bottom w:w="110" w:type="dxa"/>
              <w:end w:w="130" w:type="dxa"/>
            </w:tcMar>
            <w:vAlign w:val="center"/>
          </w:tcPr>
          <w:p>
            <w:pPr>
              <w:jc w:val="left"/>
            </w:pPr>
            <w:r>
              <w:rPr>
                <w:rFonts w:ascii="Aptos" w:hAnsi="Aptos"/>
                <w:b/>
                <w:color w:val="FFFFFF"/>
                <w:sz w:val="18"/>
              </w:rPr>
              <w:t>Area</w:t>
            </w:r>
          </w:p>
        </w:tc>
        <w:tc>
          <w:tcPr>
            <w:tcW w:type="dxa" w:w="7560"/>
            <w:shd w:fill="18204A"/>
            <w:tcMar>
              <w:top w:w="110" w:type="dxa"/>
              <w:start w:w="130" w:type="dxa"/>
              <w:bottom w:w="110" w:type="dxa"/>
              <w:end w:w="130" w:type="dxa"/>
            </w:tcMar>
            <w:vAlign w:val="center"/>
          </w:tcPr>
          <w:p>
            <w:pPr>
              <w:jc w:val="left"/>
            </w:pPr>
            <w:r>
              <w:rPr>
                <w:rFonts w:ascii="Aptos" w:hAnsi="Aptos"/>
                <w:b/>
                <w:color w:val="FFFFFF"/>
                <w:sz w:val="18"/>
              </w:rPr>
              <w:t>What you can do</w:t>
            </w:r>
          </w:p>
        </w:tc>
      </w:tr>
      <w:tr>
        <w:tc>
          <w:tcPr>
            <w:tcW w:type="dxa" w:w="1944"/>
            <w:tcMar>
              <w:top w:w="110" w:type="dxa"/>
              <w:start w:w="130" w:type="dxa"/>
              <w:bottom w:w="110" w:type="dxa"/>
              <w:end w:w="130" w:type="dxa"/>
            </w:tcMar>
            <w:vAlign w:val="center"/>
          </w:tcPr>
          <w:p>
            <w:pPr>
              <w:spacing w:after="0"/>
            </w:pPr>
            <w:r>
              <w:rPr>
                <w:rFonts w:ascii="Aptos" w:hAnsi="Aptos"/>
                <w:color w:val="202633"/>
                <w:sz w:val="17"/>
              </w:rPr>
              <w:t>Home</w:t>
            </w:r>
          </w:p>
        </w:tc>
        <w:tc>
          <w:tcPr>
            <w:tcW w:type="dxa" w:w="7560"/>
            <w:tcMar>
              <w:top w:w="110" w:type="dxa"/>
              <w:start w:w="130" w:type="dxa"/>
              <w:bottom w:w="110" w:type="dxa"/>
              <w:end w:w="130" w:type="dxa"/>
            </w:tcMar>
            <w:vAlign w:val="center"/>
          </w:tcPr>
          <w:p>
            <w:pPr>
              <w:spacing w:after="0"/>
            </w:pPr>
            <w:r>
              <w:rPr>
                <w:rFonts w:ascii="Aptos" w:hAnsi="Aptos"/>
                <w:color w:val="202633"/>
                <w:sz w:val="17"/>
              </w:rPr>
              <w:t>Start a travel search, view featured offers, review popular routes, and open AI search.</w:t>
            </w:r>
          </w:p>
        </w:tc>
      </w:tr>
      <w:tr>
        <w:tc>
          <w:tcPr>
            <w:tcW w:type="dxa" w:w="1944"/>
            <w:tcMar>
              <w:top w:w="110" w:type="dxa"/>
              <w:start w:w="130" w:type="dxa"/>
              <w:bottom w:w="110" w:type="dxa"/>
              <w:end w:w="130" w:type="dxa"/>
            </w:tcMar>
            <w:vAlign w:val="center"/>
            <w:shd w:fill="F7F8FB"/>
          </w:tcPr>
          <w:p>
            <w:pPr>
              <w:spacing w:after="0"/>
            </w:pPr>
            <w:r>
              <w:rPr>
                <w:rFonts w:ascii="Aptos" w:hAnsi="Aptos"/>
                <w:color w:val="202633"/>
                <w:sz w:val="17"/>
              </w:rPr>
              <w:t>Flights</w:t>
            </w:r>
          </w:p>
        </w:tc>
        <w:tc>
          <w:tcPr>
            <w:tcW w:type="dxa" w:w="7560"/>
            <w:tcMar>
              <w:top w:w="110" w:type="dxa"/>
              <w:start w:w="130" w:type="dxa"/>
              <w:bottom w:w="110" w:type="dxa"/>
              <w:end w:w="130" w:type="dxa"/>
            </w:tcMar>
            <w:vAlign w:val="center"/>
            <w:shd w:fill="F7F8FB"/>
          </w:tcPr>
          <w:p>
            <w:pPr>
              <w:spacing w:after="0"/>
            </w:pPr>
            <w:r>
              <w:rPr>
                <w:rFonts w:ascii="Aptos" w:hAnsi="Aptos"/>
                <w:color w:val="202633"/>
                <w:sz w:val="17"/>
              </w:rPr>
              <w:t>Search available flights, compare options, select a fare, and begin booking.</w:t>
            </w:r>
          </w:p>
        </w:tc>
      </w:tr>
      <w:tr>
        <w:tc>
          <w:tcPr>
            <w:tcW w:type="dxa" w:w="1944"/>
            <w:tcMar>
              <w:top w:w="110" w:type="dxa"/>
              <w:start w:w="130" w:type="dxa"/>
              <w:bottom w:w="110" w:type="dxa"/>
              <w:end w:w="130" w:type="dxa"/>
            </w:tcMar>
            <w:vAlign w:val="center"/>
          </w:tcPr>
          <w:p>
            <w:pPr>
              <w:spacing w:after="0"/>
            </w:pPr>
            <w:r>
              <w:rPr>
                <w:rFonts w:ascii="Aptos" w:hAnsi="Aptos"/>
                <w:color w:val="202633"/>
                <w:sz w:val="17"/>
              </w:rPr>
              <w:t>Hotels</w:t>
            </w:r>
          </w:p>
        </w:tc>
        <w:tc>
          <w:tcPr>
            <w:tcW w:type="dxa" w:w="7560"/>
            <w:tcMar>
              <w:top w:w="110" w:type="dxa"/>
              <w:start w:w="130" w:type="dxa"/>
              <w:bottom w:w="110" w:type="dxa"/>
              <w:end w:w="130" w:type="dxa"/>
            </w:tcMar>
            <w:vAlign w:val="center"/>
          </w:tcPr>
          <w:p>
            <w:pPr>
              <w:spacing w:after="0"/>
            </w:pPr>
            <w:r>
              <w:rPr>
                <w:rFonts w:ascii="Aptos" w:hAnsi="Aptos"/>
                <w:color w:val="202633"/>
                <w:sz w:val="17"/>
              </w:rPr>
              <w:t>Search by destination and dates, view property details, choose a room, and book.</w:t>
            </w:r>
          </w:p>
        </w:tc>
      </w:tr>
      <w:tr>
        <w:tc>
          <w:tcPr>
            <w:tcW w:type="dxa" w:w="1944"/>
            <w:tcMar>
              <w:top w:w="110" w:type="dxa"/>
              <w:start w:w="130" w:type="dxa"/>
              <w:bottom w:w="110" w:type="dxa"/>
              <w:end w:w="130" w:type="dxa"/>
            </w:tcMar>
            <w:vAlign w:val="center"/>
            <w:shd w:fill="F7F8FB"/>
          </w:tcPr>
          <w:p>
            <w:pPr>
              <w:spacing w:after="0"/>
            </w:pPr>
            <w:r>
              <w:rPr>
                <w:rFonts w:ascii="Aptos" w:hAnsi="Aptos"/>
                <w:color w:val="202633"/>
                <w:sz w:val="17"/>
              </w:rPr>
              <w:t>Cabs</w:t>
            </w:r>
          </w:p>
        </w:tc>
        <w:tc>
          <w:tcPr>
            <w:tcW w:type="dxa" w:w="7560"/>
            <w:tcMar>
              <w:top w:w="110" w:type="dxa"/>
              <w:start w:w="130" w:type="dxa"/>
              <w:bottom w:w="110" w:type="dxa"/>
              <w:end w:w="130" w:type="dxa"/>
            </w:tcMar>
            <w:vAlign w:val="center"/>
            <w:shd w:fill="F7F8FB"/>
          </w:tcPr>
          <w:p>
            <w:pPr>
              <w:spacing w:after="0"/>
            </w:pPr>
            <w:r>
              <w:rPr>
                <w:rFonts w:ascii="Aptos" w:hAnsi="Aptos"/>
                <w:color w:val="202633"/>
                <w:sz w:val="17"/>
              </w:rPr>
              <w:t>Search one-way or round-trip transport and continue to passenger details.</w:t>
            </w:r>
          </w:p>
        </w:tc>
      </w:tr>
      <w:tr>
        <w:tc>
          <w:tcPr>
            <w:tcW w:type="dxa" w:w="1944"/>
            <w:tcMar>
              <w:top w:w="110" w:type="dxa"/>
              <w:start w:w="130" w:type="dxa"/>
              <w:bottom w:w="110" w:type="dxa"/>
              <w:end w:w="130" w:type="dxa"/>
            </w:tcMar>
            <w:vAlign w:val="center"/>
          </w:tcPr>
          <w:p>
            <w:pPr>
              <w:spacing w:after="0"/>
            </w:pPr>
            <w:r>
              <w:rPr>
                <w:rFonts w:ascii="Aptos" w:hAnsi="Aptos"/>
                <w:color w:val="202633"/>
                <w:sz w:val="17"/>
              </w:rPr>
              <w:t>Trains</w:t>
            </w:r>
          </w:p>
        </w:tc>
        <w:tc>
          <w:tcPr>
            <w:tcW w:type="dxa" w:w="7560"/>
            <w:tcMar>
              <w:top w:w="110" w:type="dxa"/>
              <w:start w:w="130" w:type="dxa"/>
              <w:bottom w:w="110" w:type="dxa"/>
              <w:end w:w="130" w:type="dxa"/>
            </w:tcMar>
            <w:vAlign w:val="center"/>
          </w:tcPr>
          <w:p>
            <w:pPr>
              <w:spacing w:after="0"/>
            </w:pPr>
            <w:r>
              <w:rPr>
                <w:rFonts w:ascii="Aptos" w:hAnsi="Aptos"/>
                <w:color w:val="202633"/>
                <w:sz w:val="17"/>
              </w:rPr>
              <w:t>Search scheduled rail options and choose an available class.</w:t>
            </w:r>
          </w:p>
        </w:tc>
      </w:tr>
      <w:tr>
        <w:tc>
          <w:tcPr>
            <w:tcW w:type="dxa" w:w="1944"/>
            <w:tcMar>
              <w:top w:w="110" w:type="dxa"/>
              <w:start w:w="130" w:type="dxa"/>
              <w:bottom w:w="110" w:type="dxa"/>
              <w:end w:w="130" w:type="dxa"/>
            </w:tcMar>
            <w:vAlign w:val="center"/>
            <w:shd w:fill="F7F8FB"/>
          </w:tcPr>
          <w:p>
            <w:pPr>
              <w:spacing w:after="0"/>
            </w:pPr>
            <w:r>
              <w:rPr>
                <w:rFonts w:ascii="Aptos" w:hAnsi="Aptos"/>
                <w:color w:val="202633"/>
                <w:sz w:val="17"/>
              </w:rPr>
              <w:t>Buses</w:t>
            </w:r>
          </w:p>
        </w:tc>
        <w:tc>
          <w:tcPr>
            <w:tcW w:type="dxa" w:w="7560"/>
            <w:tcMar>
              <w:top w:w="110" w:type="dxa"/>
              <w:start w:w="130" w:type="dxa"/>
              <w:bottom w:w="110" w:type="dxa"/>
              <w:end w:w="130" w:type="dxa"/>
            </w:tcMar>
            <w:vAlign w:val="center"/>
            <w:shd w:fill="F7F8FB"/>
          </w:tcPr>
          <w:p>
            <w:pPr>
              <w:spacing w:after="0"/>
            </w:pPr>
            <w:r>
              <w:rPr>
                <w:rFonts w:ascii="Aptos" w:hAnsi="Aptos"/>
                <w:color w:val="202633"/>
                <w:sz w:val="17"/>
              </w:rPr>
              <w:t>Search services, review seating, and book selected seats.</w:t>
            </w:r>
          </w:p>
        </w:tc>
      </w:tr>
      <w:tr>
        <w:tc>
          <w:tcPr>
            <w:tcW w:type="dxa" w:w="1944"/>
            <w:tcMar>
              <w:top w:w="110" w:type="dxa"/>
              <w:start w:w="130" w:type="dxa"/>
              <w:bottom w:w="110" w:type="dxa"/>
              <w:end w:w="130" w:type="dxa"/>
            </w:tcMar>
            <w:vAlign w:val="center"/>
          </w:tcPr>
          <w:p>
            <w:pPr>
              <w:spacing w:after="0"/>
            </w:pPr>
            <w:r>
              <w:rPr>
                <w:rFonts w:ascii="Aptos" w:hAnsi="Aptos"/>
                <w:color w:val="202633"/>
                <w:sz w:val="17"/>
              </w:rPr>
              <w:t>My Bookings</w:t>
            </w:r>
          </w:p>
        </w:tc>
        <w:tc>
          <w:tcPr>
            <w:tcW w:type="dxa" w:w="7560"/>
            <w:tcMar>
              <w:top w:w="110" w:type="dxa"/>
              <w:start w:w="130" w:type="dxa"/>
              <w:bottom w:w="110" w:type="dxa"/>
              <w:end w:w="130" w:type="dxa"/>
            </w:tcMar>
            <w:vAlign w:val="center"/>
          </w:tcPr>
          <w:p>
            <w:pPr>
              <w:spacing w:after="0"/>
            </w:pPr>
            <w:r>
              <w:rPr>
                <w:rFonts w:ascii="Aptos" w:hAnsi="Aptos"/>
                <w:color w:val="202633"/>
                <w:sz w:val="17"/>
              </w:rPr>
              <w:t>Review booking status, open details, cancel eligible bookings, and download documents.</w:t>
            </w:r>
          </w:p>
        </w:tc>
      </w:tr>
      <w:tr>
        <w:tc>
          <w:tcPr>
            <w:tcW w:type="dxa" w:w="1944"/>
            <w:tcMar>
              <w:top w:w="110" w:type="dxa"/>
              <w:start w:w="130" w:type="dxa"/>
              <w:bottom w:w="110" w:type="dxa"/>
              <w:end w:w="130" w:type="dxa"/>
            </w:tcMar>
            <w:vAlign w:val="center"/>
            <w:shd w:fill="F7F8FB"/>
          </w:tcPr>
          <w:p>
            <w:pPr>
              <w:spacing w:after="0"/>
            </w:pPr>
            <w:r>
              <w:rPr>
                <w:rFonts w:ascii="Aptos" w:hAnsi="Aptos"/>
                <w:color w:val="202633"/>
                <w:sz w:val="17"/>
              </w:rPr>
              <w:t>Profile</w:t>
            </w:r>
          </w:p>
        </w:tc>
        <w:tc>
          <w:tcPr>
            <w:tcW w:type="dxa" w:w="7560"/>
            <w:tcMar>
              <w:top w:w="110" w:type="dxa"/>
              <w:start w:w="130" w:type="dxa"/>
              <w:bottom w:w="110" w:type="dxa"/>
              <w:end w:w="130" w:type="dxa"/>
            </w:tcMar>
            <w:vAlign w:val="center"/>
            <w:shd w:fill="F7F8FB"/>
          </w:tcPr>
          <w:p>
            <w:pPr>
              <w:spacing w:after="0"/>
            </w:pPr>
            <w:r>
              <w:rPr>
                <w:rFonts w:ascii="Aptos" w:hAnsi="Aptos"/>
                <w:color w:val="202633"/>
                <w:sz w:val="17"/>
              </w:rPr>
              <w:t>Update basic details, view wallet activity, and manage saved travellers and cards.</w:t>
            </w:r>
          </w:p>
        </w:tc>
      </w:tr>
      <w:tr>
        <w:tc>
          <w:tcPr>
            <w:tcW w:type="dxa" w:w="1944"/>
            <w:tcMar>
              <w:top w:w="110" w:type="dxa"/>
              <w:start w:w="130" w:type="dxa"/>
              <w:bottom w:w="110" w:type="dxa"/>
              <w:end w:w="130" w:type="dxa"/>
            </w:tcMar>
            <w:vAlign w:val="center"/>
          </w:tcPr>
          <w:p>
            <w:pPr>
              <w:spacing w:after="0"/>
            </w:pPr>
            <w:r>
              <w:rPr>
                <w:rFonts w:ascii="Aptos" w:hAnsi="Aptos"/>
                <w:color w:val="202633"/>
                <w:sz w:val="17"/>
              </w:rPr>
              <w:t>AI Trip Planner</w:t>
            </w:r>
          </w:p>
        </w:tc>
        <w:tc>
          <w:tcPr>
            <w:tcW w:type="dxa" w:w="7560"/>
            <w:tcMar>
              <w:top w:w="110" w:type="dxa"/>
              <w:start w:w="130" w:type="dxa"/>
              <w:bottom w:w="110" w:type="dxa"/>
              <w:end w:w="130" w:type="dxa"/>
            </w:tcMar>
            <w:vAlign w:val="center"/>
          </w:tcPr>
          <w:p>
            <w:pPr>
              <w:spacing w:after="0"/>
            </w:pPr>
            <w:r>
              <w:rPr>
                <w:rFonts w:ascii="Aptos" w:hAnsi="Aptos"/>
                <w:color w:val="202633"/>
                <w:sz w:val="17"/>
              </w:rPr>
              <w:t>Create an itinerary when the Groq integration is configured and available.</w:t>
            </w:r>
          </w:p>
        </w:tc>
      </w:tr>
    </w:tbl>
    <w:p>
      <w:pPr>
        <w:spacing w:after="40"/>
      </w:pPr>
    </w:p>
    <w:p>
      <w:r>
        <w:br w:type="page"/>
      </w:r>
    </w:p>
    <w:p>
      <w:pPr>
        <w:pStyle w:val="Heading2"/>
        <w:keepNext/>
      </w:pPr>
      <w:r>
        <w:t>Login screen reference</w:t>
      </w:r>
    </w:p>
    <w:p>
      <w:pPr>
        <w:keepNext/>
        <w:jc w:val="center"/>
      </w:pPr>
      <w:r>
        <w:drawing>
          <wp:inline xmlns:a="http://schemas.openxmlformats.org/drawingml/2006/main" xmlns:pic="http://schemas.openxmlformats.org/drawingml/2006/picture">
            <wp:extent cx="5806440" cy="3870960"/>
            <wp:docPr id="2" name="Picture 2" title="Figure 2 Login screen with empty example fields and password recovery link" descr="Figure 2 Login screen with empty example fields and password recovery link"/>
            <wp:cNvGraphicFramePr>
              <a:graphicFrameLocks noChangeAspect="1"/>
            </wp:cNvGraphicFramePr>
            <a:graphic>
              <a:graphicData uri="http://schemas.openxmlformats.org/drawingml/2006/picture">
                <pic:pic>
                  <pic:nvPicPr>
                    <pic:cNvPr id="0" name="05-login.png"/>
                    <pic:cNvPicPr/>
                  </pic:nvPicPr>
                  <pic:blipFill>
                    <a:blip r:embed="rId11"/>
                    <a:stretch>
                      <a:fillRect/>
                    </a:stretch>
                  </pic:blipFill>
                  <pic:spPr>
                    <a:xfrm>
                      <a:off x="0" y="0"/>
                      <a:ext cx="5806440" cy="3870960"/>
                    </a:xfrm>
                    <a:prstGeom prst="rect"/>
                  </pic:spPr>
                </pic:pic>
              </a:graphicData>
            </a:graphic>
          </wp:inline>
        </w:drawing>
      </w:r>
    </w:p>
    <w:p>
      <w:pPr>
        <w:pStyle w:val="Caption"/>
        <w:spacing w:before="80" w:after="160"/>
        <w:jc w:val="center"/>
      </w:pPr>
      <w:r>
        <w:rPr>
          <w:rFonts w:ascii="Aptos" w:hAnsi="Aptos"/>
          <w:color w:val="5F6B7A"/>
          <w:sz w:val="17"/>
        </w:rPr>
        <w:t>Figure 2 Login screen with empty example fields and password recovery link</w:t>
      </w:r>
    </w:p>
    <w:p>
      <w:r>
        <w:br w:type="page"/>
      </w:r>
    </w:p>
    <w:p>
      <w:pPr>
        <w:pStyle w:val="Heading1"/>
        <w:keepNext/>
      </w:pPr>
      <w:r>
        <w:t>3 Searching and booking travel</w:t>
      </w:r>
    </w:p>
    <w:p>
      <w:pPr>
        <w:pStyle w:val="Heading2"/>
        <w:keepNext/>
      </w:pPr>
      <w:r>
        <w:t>Standard booking flow</w:t>
      </w:r>
    </w:p>
    <w:p>
      <w:pPr>
        <w:ind w:left="386" w:hanging="283"/>
      </w:pPr>
      <w:r>
        <w:rPr>
          <w:rFonts w:ascii="Aptos" w:hAnsi="Aptos"/>
        </w:rPr>
        <w:t>1. Choose the travel type from the homepage or navigation bar.</w:t>
      </w:r>
    </w:p>
    <w:p>
      <w:pPr>
        <w:ind w:left="386" w:hanging="283"/>
      </w:pPr>
      <w:r>
        <w:rPr>
          <w:rFonts w:ascii="Aptos" w:hAnsi="Aptos"/>
        </w:rPr>
        <w:t>2. Enter origin, destination, travel dates, passenger count, and any travel-specific options.</w:t>
      </w:r>
    </w:p>
    <w:p>
      <w:pPr>
        <w:ind w:left="386" w:hanging="283"/>
      </w:pPr>
      <w:r>
        <w:rPr>
          <w:rFonts w:ascii="Aptos" w:hAnsi="Aptos"/>
        </w:rPr>
        <w:t>3. Select Search and review the returned inventory.</w:t>
      </w:r>
    </w:p>
    <w:p>
      <w:pPr>
        <w:ind w:left="386" w:hanging="283"/>
      </w:pPr>
      <w:r>
        <w:rPr>
          <w:rFonts w:ascii="Aptos" w:hAnsi="Aptos"/>
        </w:rPr>
        <w:t>4. Open an option to review schedule, property, pricing, facilities, or seat details.</w:t>
      </w:r>
    </w:p>
    <w:p>
      <w:pPr>
        <w:ind w:left="386" w:hanging="283"/>
      </w:pPr>
      <w:r>
        <w:rPr>
          <w:rFonts w:ascii="Aptos" w:hAnsi="Aptos"/>
        </w:rPr>
        <w:t>5. Select Book and sign in if the route requires authentication.</w:t>
      </w:r>
    </w:p>
    <w:p>
      <w:pPr>
        <w:ind w:left="386" w:hanging="283"/>
      </w:pPr>
      <w:r>
        <w:rPr>
          <w:rFonts w:ascii="Aptos" w:hAnsi="Aptos"/>
        </w:rPr>
        <w:t>6. Enter traveller or guest details and apply an eligible coupon if available.</w:t>
      </w:r>
    </w:p>
    <w:p>
      <w:pPr>
        <w:ind w:left="386" w:hanging="283"/>
      </w:pPr>
      <w:r>
        <w:rPr>
          <w:rFonts w:ascii="Aptos" w:hAnsi="Aptos"/>
        </w:rPr>
        <w:t>7. Review the final amount and continue to payment or confirmation.</w:t>
      </w:r>
    </w:p>
    <w:p>
      <w:pPr>
        <w:ind w:left="386" w:hanging="283"/>
      </w:pPr>
      <w:r>
        <w:rPr>
          <w:rFonts w:ascii="Aptos" w:hAnsi="Aptos"/>
        </w:rPr>
        <w:t>8. Save the booking reference and download the available ticket or invoice.</w:t>
      </w:r>
    </w:p>
    <w:p>
      <w:pPr>
        <w:pStyle w:val="Heading2"/>
        <w:keepNext/>
      </w:pPr>
      <w:r>
        <w:t>Travel-specific guidance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trPr>
        <w:tc>
          <w:tcPr>
            <w:tcW w:type="dxa" w:w="1440"/>
            <w:shd w:fill="18204A"/>
            <w:tcMar>
              <w:top w:w="110" w:type="dxa"/>
              <w:start w:w="130" w:type="dxa"/>
              <w:bottom w:w="110" w:type="dxa"/>
              <w:end w:w="130" w:type="dxa"/>
            </w:tcMar>
            <w:vAlign w:val="center"/>
          </w:tcPr>
          <w:p>
            <w:pPr>
              <w:jc w:val="left"/>
            </w:pPr>
            <w:r>
              <w:rPr>
                <w:rFonts w:ascii="Aptos" w:hAnsi="Aptos"/>
                <w:b/>
                <w:color w:val="FFFFFF"/>
                <w:sz w:val="18"/>
              </w:rPr>
              <w:t>Travel type</w:t>
            </w:r>
          </w:p>
        </w:tc>
        <w:tc>
          <w:tcPr>
            <w:tcW w:type="dxa" w:w="3096"/>
            <w:shd w:fill="18204A"/>
            <w:tcMar>
              <w:top w:w="110" w:type="dxa"/>
              <w:start w:w="130" w:type="dxa"/>
              <w:bottom w:w="110" w:type="dxa"/>
              <w:end w:w="130" w:type="dxa"/>
            </w:tcMar>
            <w:vAlign w:val="center"/>
          </w:tcPr>
          <w:p>
            <w:pPr>
              <w:jc w:val="left"/>
            </w:pPr>
            <w:r>
              <w:rPr>
                <w:rFonts w:ascii="Aptos" w:hAnsi="Aptos"/>
                <w:b/>
                <w:color w:val="FFFFFF"/>
                <w:sz w:val="18"/>
              </w:rPr>
              <w:t>Search inputs</w:t>
            </w:r>
          </w:p>
        </w:tc>
        <w:tc>
          <w:tcPr>
            <w:tcW w:type="dxa" w:w="4968"/>
            <w:shd w:fill="18204A"/>
            <w:tcMar>
              <w:top w:w="110" w:type="dxa"/>
              <w:start w:w="130" w:type="dxa"/>
              <w:bottom w:w="110" w:type="dxa"/>
              <w:end w:w="130" w:type="dxa"/>
            </w:tcMar>
            <w:vAlign w:val="center"/>
          </w:tcPr>
          <w:p>
            <w:pPr>
              <w:jc w:val="left"/>
            </w:pPr>
            <w:r>
              <w:rPr>
                <w:rFonts w:ascii="Aptos" w:hAnsi="Aptos"/>
                <w:b/>
                <w:color w:val="FFFFFF"/>
                <w:sz w:val="18"/>
              </w:rPr>
              <w:t>Booking considerations</w:t>
            </w:r>
          </w:p>
        </w:tc>
      </w:tr>
      <w:tr>
        <w:tc>
          <w:tcPr>
            <w:tcW w:type="dxa" w:w="1440"/>
            <w:tcMar>
              <w:top w:w="110" w:type="dxa"/>
              <w:start w:w="130" w:type="dxa"/>
              <w:bottom w:w="110" w:type="dxa"/>
              <w:end w:w="130" w:type="dxa"/>
            </w:tcMar>
            <w:vAlign w:val="center"/>
          </w:tcPr>
          <w:p>
            <w:pPr>
              <w:spacing w:after="0"/>
            </w:pPr>
            <w:r>
              <w:rPr>
                <w:rFonts w:ascii="Aptos" w:hAnsi="Aptos"/>
                <w:color w:val="202633"/>
                <w:sz w:val="17"/>
              </w:rPr>
              <w:t>Flight</w:t>
            </w:r>
          </w:p>
        </w:tc>
        <w:tc>
          <w:tcPr>
            <w:tcW w:type="dxa" w:w="3096"/>
            <w:tcMar>
              <w:top w:w="110" w:type="dxa"/>
              <w:start w:w="130" w:type="dxa"/>
              <w:bottom w:w="110" w:type="dxa"/>
              <w:end w:w="130" w:type="dxa"/>
            </w:tcMar>
            <w:vAlign w:val="center"/>
          </w:tcPr>
          <w:p>
            <w:pPr>
              <w:spacing w:after="0"/>
            </w:pPr>
            <w:r>
              <w:rPr>
                <w:rFonts w:ascii="Aptos" w:hAnsi="Aptos"/>
                <w:color w:val="202633"/>
                <w:sz w:val="17"/>
              </w:rPr>
              <w:t>Route, departure date, optional return date, travellers, cabin</w:t>
            </w:r>
          </w:p>
        </w:tc>
        <w:tc>
          <w:tcPr>
            <w:tcW w:type="dxa" w:w="4968"/>
            <w:tcMar>
              <w:top w:w="110" w:type="dxa"/>
              <w:start w:w="130" w:type="dxa"/>
              <w:bottom w:w="110" w:type="dxa"/>
              <w:end w:w="130" w:type="dxa"/>
            </w:tcMar>
            <w:vAlign w:val="center"/>
          </w:tcPr>
          <w:p>
            <w:pPr>
              <w:spacing w:after="0"/>
            </w:pPr>
            <w:r>
              <w:rPr>
                <w:rFonts w:ascii="Aptos" w:hAnsi="Aptos"/>
                <w:color w:val="202633"/>
                <w:sz w:val="17"/>
              </w:rPr>
              <w:t>Check schedule, stops, baggage or fare information, passengers, and seat availability.</w:t>
            </w:r>
          </w:p>
        </w:tc>
      </w:tr>
      <w:tr>
        <w:tc>
          <w:tcPr>
            <w:tcW w:type="dxa" w:w="1440"/>
            <w:tcMar>
              <w:top w:w="110" w:type="dxa"/>
              <w:start w:w="130" w:type="dxa"/>
              <w:bottom w:w="110" w:type="dxa"/>
              <w:end w:w="130" w:type="dxa"/>
            </w:tcMar>
            <w:vAlign w:val="center"/>
            <w:shd w:fill="F7F8FB"/>
          </w:tcPr>
          <w:p>
            <w:pPr>
              <w:spacing w:after="0"/>
            </w:pPr>
            <w:r>
              <w:rPr>
                <w:rFonts w:ascii="Aptos" w:hAnsi="Aptos"/>
                <w:color w:val="202633"/>
                <w:sz w:val="17"/>
              </w:rPr>
              <w:t>Hotel</w:t>
            </w:r>
          </w:p>
        </w:tc>
        <w:tc>
          <w:tcPr>
            <w:tcW w:type="dxa" w:w="3096"/>
            <w:tcMar>
              <w:top w:w="110" w:type="dxa"/>
              <w:start w:w="130" w:type="dxa"/>
              <w:bottom w:w="110" w:type="dxa"/>
              <w:end w:w="130" w:type="dxa"/>
            </w:tcMar>
            <w:vAlign w:val="center"/>
            <w:shd w:fill="F7F8FB"/>
          </w:tcPr>
          <w:p>
            <w:pPr>
              <w:spacing w:after="0"/>
            </w:pPr>
            <w:r>
              <w:rPr>
                <w:rFonts w:ascii="Aptos" w:hAnsi="Aptos"/>
                <w:color w:val="202633"/>
                <w:sz w:val="17"/>
              </w:rPr>
              <w:t>Destination, check-in, check-out, guests</w:t>
            </w:r>
          </w:p>
        </w:tc>
        <w:tc>
          <w:tcPr>
            <w:tcW w:type="dxa" w:w="4968"/>
            <w:tcMar>
              <w:top w:w="110" w:type="dxa"/>
              <w:start w:w="130" w:type="dxa"/>
              <w:bottom w:w="110" w:type="dxa"/>
              <w:end w:w="130" w:type="dxa"/>
            </w:tcMar>
            <w:vAlign w:val="center"/>
            <w:shd w:fill="F7F8FB"/>
          </w:tcPr>
          <w:p>
            <w:pPr>
              <w:spacing w:after="0"/>
            </w:pPr>
            <w:r>
              <w:rPr>
                <w:rFonts w:ascii="Aptos" w:hAnsi="Aptos"/>
                <w:color w:val="202633"/>
                <w:sz w:val="17"/>
              </w:rPr>
              <w:t>Review property information, room type, capacity, nightly cost, and stay dates.</w:t>
            </w:r>
          </w:p>
        </w:tc>
      </w:tr>
      <w:tr>
        <w:tc>
          <w:tcPr>
            <w:tcW w:type="dxa" w:w="1440"/>
            <w:tcMar>
              <w:top w:w="110" w:type="dxa"/>
              <w:start w:w="130" w:type="dxa"/>
              <w:bottom w:w="110" w:type="dxa"/>
              <w:end w:w="130" w:type="dxa"/>
            </w:tcMar>
            <w:vAlign w:val="center"/>
          </w:tcPr>
          <w:p>
            <w:pPr>
              <w:spacing w:after="0"/>
            </w:pPr>
            <w:r>
              <w:rPr>
                <w:rFonts w:ascii="Aptos" w:hAnsi="Aptos"/>
                <w:color w:val="202633"/>
                <w:sz w:val="17"/>
              </w:rPr>
              <w:t>Bus</w:t>
            </w:r>
          </w:p>
        </w:tc>
        <w:tc>
          <w:tcPr>
            <w:tcW w:type="dxa" w:w="3096"/>
            <w:tcMar>
              <w:top w:w="110" w:type="dxa"/>
              <w:start w:w="130" w:type="dxa"/>
              <w:bottom w:w="110" w:type="dxa"/>
              <w:end w:w="130" w:type="dxa"/>
            </w:tcMar>
            <w:vAlign w:val="center"/>
          </w:tcPr>
          <w:p>
            <w:pPr>
              <w:spacing w:after="0"/>
            </w:pPr>
            <w:r>
              <w:rPr>
                <w:rFonts w:ascii="Aptos" w:hAnsi="Aptos"/>
                <w:color w:val="202633"/>
                <w:sz w:val="17"/>
              </w:rPr>
              <w:t>Origin, destination, travel date</w:t>
            </w:r>
          </w:p>
        </w:tc>
        <w:tc>
          <w:tcPr>
            <w:tcW w:type="dxa" w:w="4968"/>
            <w:tcMar>
              <w:top w:w="110" w:type="dxa"/>
              <w:start w:w="130" w:type="dxa"/>
              <w:bottom w:w="110" w:type="dxa"/>
              <w:end w:w="130" w:type="dxa"/>
            </w:tcMar>
            <w:vAlign w:val="center"/>
          </w:tcPr>
          <w:p>
            <w:pPr>
              <w:spacing w:after="0"/>
            </w:pPr>
            <w:r>
              <w:rPr>
                <w:rFonts w:ascii="Aptos" w:hAnsi="Aptos"/>
                <w:color w:val="202633"/>
                <w:sz w:val="17"/>
              </w:rPr>
              <w:t>Choose an available service and seats before confirming traveller details.</w:t>
            </w:r>
          </w:p>
        </w:tc>
      </w:tr>
      <w:tr>
        <w:tc>
          <w:tcPr>
            <w:tcW w:type="dxa" w:w="1440"/>
            <w:tcMar>
              <w:top w:w="110" w:type="dxa"/>
              <w:start w:w="130" w:type="dxa"/>
              <w:bottom w:w="110" w:type="dxa"/>
              <w:end w:w="130" w:type="dxa"/>
            </w:tcMar>
            <w:vAlign w:val="center"/>
            <w:shd w:fill="F7F8FB"/>
          </w:tcPr>
          <w:p>
            <w:pPr>
              <w:spacing w:after="0"/>
            </w:pPr>
            <w:r>
              <w:rPr>
                <w:rFonts w:ascii="Aptos" w:hAnsi="Aptos"/>
                <w:color w:val="202633"/>
                <w:sz w:val="17"/>
              </w:rPr>
              <w:t>Train</w:t>
            </w:r>
          </w:p>
        </w:tc>
        <w:tc>
          <w:tcPr>
            <w:tcW w:type="dxa" w:w="3096"/>
            <w:tcMar>
              <w:top w:w="110" w:type="dxa"/>
              <w:start w:w="130" w:type="dxa"/>
              <w:bottom w:w="110" w:type="dxa"/>
              <w:end w:w="130" w:type="dxa"/>
            </w:tcMar>
            <w:vAlign w:val="center"/>
            <w:shd w:fill="F7F8FB"/>
          </w:tcPr>
          <w:p>
            <w:pPr>
              <w:spacing w:after="0"/>
            </w:pPr>
            <w:r>
              <w:rPr>
                <w:rFonts w:ascii="Aptos" w:hAnsi="Aptos"/>
                <w:color w:val="202633"/>
                <w:sz w:val="17"/>
              </w:rPr>
              <w:t>Origin, destination, journey date</w:t>
            </w:r>
          </w:p>
        </w:tc>
        <w:tc>
          <w:tcPr>
            <w:tcW w:type="dxa" w:w="4968"/>
            <w:tcMar>
              <w:top w:w="110" w:type="dxa"/>
              <w:start w:w="130" w:type="dxa"/>
              <w:bottom w:w="110" w:type="dxa"/>
              <w:end w:w="130" w:type="dxa"/>
            </w:tcMar>
            <w:vAlign w:val="center"/>
            <w:shd w:fill="F7F8FB"/>
          </w:tcPr>
          <w:p>
            <w:pPr>
              <w:spacing w:after="0"/>
            </w:pPr>
            <w:r>
              <w:rPr>
                <w:rFonts w:ascii="Aptos" w:hAnsi="Aptos"/>
                <w:color w:val="202633"/>
                <w:sz w:val="17"/>
              </w:rPr>
              <w:t>Review class, schedule, fare, and availability.</w:t>
            </w:r>
          </w:p>
        </w:tc>
      </w:tr>
      <w:tr>
        <w:tc>
          <w:tcPr>
            <w:tcW w:type="dxa" w:w="1440"/>
            <w:tcMar>
              <w:top w:w="110" w:type="dxa"/>
              <w:start w:w="130" w:type="dxa"/>
              <w:bottom w:w="110" w:type="dxa"/>
              <w:end w:w="130" w:type="dxa"/>
            </w:tcMar>
            <w:vAlign w:val="center"/>
          </w:tcPr>
          <w:p>
            <w:pPr>
              <w:spacing w:after="0"/>
            </w:pPr>
            <w:r>
              <w:rPr>
                <w:rFonts w:ascii="Aptos" w:hAnsi="Aptos"/>
                <w:color w:val="202633"/>
                <w:sz w:val="17"/>
              </w:rPr>
              <w:t>Cab</w:t>
            </w:r>
          </w:p>
        </w:tc>
        <w:tc>
          <w:tcPr>
            <w:tcW w:type="dxa" w:w="3096"/>
            <w:tcMar>
              <w:top w:w="110" w:type="dxa"/>
              <w:start w:w="130" w:type="dxa"/>
              <w:bottom w:w="110" w:type="dxa"/>
              <w:end w:w="130" w:type="dxa"/>
            </w:tcMar>
            <w:vAlign w:val="center"/>
          </w:tcPr>
          <w:p>
            <w:pPr>
              <w:spacing w:after="0"/>
            </w:pPr>
            <w:r>
              <w:rPr>
                <w:rFonts w:ascii="Aptos" w:hAnsi="Aptos"/>
                <w:color w:val="202633"/>
                <w:sz w:val="17"/>
              </w:rPr>
              <w:t>Origin, destination, pickup time, trip type</w:t>
            </w:r>
          </w:p>
        </w:tc>
        <w:tc>
          <w:tcPr>
            <w:tcW w:type="dxa" w:w="4968"/>
            <w:tcMar>
              <w:top w:w="110" w:type="dxa"/>
              <w:start w:w="130" w:type="dxa"/>
              <w:bottom w:w="110" w:type="dxa"/>
              <w:end w:w="130" w:type="dxa"/>
            </w:tcMar>
            <w:vAlign w:val="center"/>
          </w:tcPr>
          <w:p>
            <w:pPr>
              <w:spacing w:after="0"/>
            </w:pPr>
            <w:r>
              <w:rPr>
                <w:rFonts w:ascii="Aptos" w:hAnsi="Aptos"/>
                <w:color w:val="202633"/>
                <w:sz w:val="17"/>
              </w:rPr>
              <w:t>Confirm vehicle type, displayed route, pickup details, and whether pricing is one-way or round-trip.</w:t>
            </w:r>
          </w:p>
        </w:tc>
      </w:tr>
    </w:tbl>
    <w:p>
      <w:pPr>
        <w:spacing w:after="40"/>
      </w:pPr>
    </w:p>
    <w:p>
      <w:pPr>
        <w:keepLines/>
      </w:pPr>
      <w:r>
        <w:rPr>
          <w:rFonts w:ascii="Aptos" w:hAnsi="Aptos"/>
          <w:b/>
        </w:rPr>
        <w:t>Availability.</w:t>
      </w:r>
      <w:r>
        <w:rPr>
          <w:rFonts w:ascii="Aptos" w:hAnsi="Aptos"/>
        </w:rPr>
        <w:t xml:space="preserve"> Search results depend on local seed data and any enabled external travel providers. Empty results do not necessarily indicate that the web application is offline.</w:t>
      </w:r>
    </w:p>
    <w:p>
      <w:pPr>
        <w:pStyle w:val="Heading2"/>
        <w:keepNext/>
      </w:pPr>
      <w:r>
        <w:t>Coupons</w:t>
      </w:r>
    </w:p>
    <w:p>
      <w:pPr>
        <w:pStyle w:val="ListBullet"/>
        <w:ind w:left="351" w:hanging="159"/>
      </w:pPr>
      <w:r>
        <w:rPr>
          <w:rFonts w:ascii="Aptos" w:hAnsi="Aptos"/>
        </w:rPr>
        <w:t>Enter the coupon code before final confirmation when a coupon field is available.</w:t>
      </w:r>
    </w:p>
    <w:p>
      <w:pPr>
        <w:pStyle w:val="ListBullet"/>
        <w:ind w:left="351" w:hanging="159"/>
      </w:pPr>
      <w:r>
        <w:rPr>
          <w:rFonts w:ascii="Aptos" w:hAnsi="Aptos"/>
        </w:rPr>
        <w:t>Check minimum booking value, category, validity dates, usage limits, and discount cap.</w:t>
      </w:r>
    </w:p>
    <w:p>
      <w:pPr>
        <w:pStyle w:val="ListBullet"/>
        <w:ind w:left="351" w:hanging="159"/>
      </w:pPr>
      <w:r>
        <w:rPr>
          <w:rFonts w:ascii="Aptos" w:hAnsi="Aptos"/>
        </w:rPr>
        <w:t>A rejected coupon may be inactive, expired, outside its travel category, or below its minimum value.</w:t>
      </w:r>
    </w:p>
    <w:p>
      <w:r>
        <w:br w:type="page"/>
      </w:r>
    </w:p>
    <w:p>
      <w:pPr>
        <w:pStyle w:val="Heading2"/>
        <w:keepNext/>
      </w:pPr>
      <w:r>
        <w:t>Flight and hotel search references</w:t>
      </w:r>
    </w:p>
    <w:p>
      <w:pPr>
        <w:keepNext/>
        <w:jc w:val="center"/>
      </w:pPr>
      <w:r>
        <w:drawing>
          <wp:inline xmlns:a="http://schemas.openxmlformats.org/drawingml/2006/main" xmlns:pic="http://schemas.openxmlformats.org/drawingml/2006/picture">
            <wp:extent cx="5166360" cy="3444240"/>
            <wp:docPr id="3" name="Picture 3" title="Figure 3 Flight search screen before route and date criteria are entered" descr="Figure 3 Flight search screen before route and date criteria are entered"/>
            <wp:cNvGraphicFramePr>
              <a:graphicFrameLocks noChangeAspect="1"/>
            </wp:cNvGraphicFramePr>
            <a:graphic>
              <a:graphicData uri="http://schemas.openxmlformats.org/drawingml/2006/picture">
                <pic:pic>
                  <pic:nvPicPr>
                    <pic:cNvPr id="0" name="02-flights.png"/>
                    <pic:cNvPicPr/>
                  </pic:nvPicPr>
                  <pic:blipFill>
                    <a:blip r:embed="rId12"/>
                    <a:stretch>
                      <a:fillRect/>
                    </a:stretch>
                  </pic:blipFill>
                  <pic:spPr>
                    <a:xfrm>
                      <a:off x="0" y="0"/>
                      <a:ext cx="5166360" cy="3444240"/>
                    </a:xfrm>
                    <a:prstGeom prst="rect"/>
                  </pic:spPr>
                </pic:pic>
              </a:graphicData>
            </a:graphic>
          </wp:inline>
        </w:drawing>
      </w:r>
    </w:p>
    <w:p>
      <w:pPr>
        <w:pStyle w:val="Caption"/>
        <w:spacing w:before="80" w:after="160"/>
        <w:jc w:val="center"/>
      </w:pPr>
      <w:r>
        <w:rPr>
          <w:rFonts w:ascii="Aptos" w:hAnsi="Aptos"/>
          <w:color w:val="5F6B7A"/>
          <w:sz w:val="17"/>
        </w:rPr>
        <w:t>Figure 3 Flight search screen before route and date criteria are entered</w:t>
      </w:r>
    </w:p>
    <w:p>
      <w:pPr>
        <w:keepNext/>
        <w:jc w:val="center"/>
      </w:pPr>
      <w:r>
        <w:drawing>
          <wp:inline xmlns:a="http://schemas.openxmlformats.org/drawingml/2006/main" xmlns:pic="http://schemas.openxmlformats.org/drawingml/2006/picture">
            <wp:extent cx="5166360" cy="3444240"/>
            <wp:docPr id="4" name="Picture 4" title="Figure 4 Hotel search screen before destination and stay dates are entered" descr="Figure 4 Hotel search screen before destination and stay dates are entered"/>
            <wp:cNvGraphicFramePr>
              <a:graphicFrameLocks noChangeAspect="1"/>
            </wp:cNvGraphicFramePr>
            <a:graphic>
              <a:graphicData uri="http://schemas.openxmlformats.org/drawingml/2006/picture">
                <pic:pic>
                  <pic:nvPicPr>
                    <pic:cNvPr id="0" name="03-hotels.png"/>
                    <pic:cNvPicPr/>
                  </pic:nvPicPr>
                  <pic:blipFill>
                    <a:blip r:embed="rId13"/>
                    <a:stretch>
                      <a:fillRect/>
                    </a:stretch>
                  </pic:blipFill>
                  <pic:spPr>
                    <a:xfrm>
                      <a:off x="0" y="0"/>
                      <a:ext cx="5166360" cy="3444240"/>
                    </a:xfrm>
                    <a:prstGeom prst="rect"/>
                  </pic:spPr>
                </pic:pic>
              </a:graphicData>
            </a:graphic>
          </wp:inline>
        </w:drawing>
      </w:r>
    </w:p>
    <w:p>
      <w:pPr>
        <w:pStyle w:val="Caption"/>
        <w:spacing w:before="80" w:after="160"/>
        <w:jc w:val="center"/>
      </w:pPr>
      <w:r>
        <w:rPr>
          <w:rFonts w:ascii="Aptos" w:hAnsi="Aptos"/>
          <w:color w:val="5F6B7A"/>
          <w:sz w:val="17"/>
        </w:rPr>
        <w:t>Figure 4 Hotel search screen before destination and stay dates are entered</w:t>
      </w:r>
    </w:p>
    <w:p>
      <w:r>
        <w:br w:type="page"/>
      </w:r>
    </w:p>
    <w:p>
      <w:pPr>
        <w:pStyle w:val="Heading1"/>
        <w:keepNext/>
      </w:pPr>
      <w:r>
        <w:t>4 Payments bookings and profile</w:t>
      </w:r>
    </w:p>
    <w:p>
      <w:pPr>
        <w:pStyle w:val="Heading2"/>
        <w:keepNext/>
      </w:pPr>
      <w:r>
        <w:t>Payments</w:t>
      </w:r>
    </w:p>
    <w:p>
      <w:pPr>
        <w:keepLines/>
      </w:pPr>
      <w:r>
        <w:rPr>
          <w:rFonts w:ascii="Aptos" w:hAnsi="Aptos"/>
        </w:rPr>
        <w:t>TravelPort can support wallet payments and an optional Razorpay flow. The available choice depends on environment configuration and the booking route. Always verify the amount, booking reference, and payment result before closing the page.</w:t>
      </w:r>
    </w:p>
    <w:p>
      <w:pPr>
        <w:pStyle w:val="ListBullet"/>
        <w:ind w:left="351" w:hanging="159"/>
      </w:pPr>
      <w:r>
        <w:rPr>
          <w:rFonts w:ascii="Aptos" w:hAnsi="Aptos"/>
        </w:rPr>
        <w:t>If the payment window does not open, confirm that the payment provider is enabled and configured by an authorized maintainer.</w:t>
      </w:r>
    </w:p>
    <w:p>
      <w:pPr>
        <w:pStyle w:val="ListBullet"/>
        <w:ind w:left="351" w:hanging="159"/>
      </w:pPr>
      <w:r>
        <w:rPr>
          <w:rFonts w:ascii="Aptos" w:hAnsi="Aptos"/>
        </w:rPr>
        <w:t>Do not retry repeatedly after an uncertain payment result. Check My Bookings and the wallet or payment status first.</w:t>
      </w:r>
    </w:p>
    <w:p>
      <w:pPr>
        <w:pStyle w:val="ListBullet"/>
        <w:ind w:left="351" w:hanging="159"/>
      </w:pPr>
      <w:r>
        <w:rPr>
          <w:rFonts w:ascii="Aptos" w:hAnsi="Aptos"/>
        </w:rPr>
        <w:t>TravelPort stores only limited saved-card metadata. The external payment provider handles full payment-card details when that integration is enabled.</w:t>
      </w:r>
    </w:p>
    <w:p>
      <w:pPr>
        <w:pStyle w:val="Heading2"/>
        <w:keepNext/>
      </w:pPr>
      <w:r>
        <w:t>Manage bookings</w:t>
      </w:r>
    </w:p>
    <w:p>
      <w:pPr>
        <w:ind w:left="386" w:hanging="283"/>
      </w:pPr>
      <w:r>
        <w:rPr>
          <w:rFonts w:ascii="Aptos" w:hAnsi="Aptos"/>
        </w:rPr>
        <w:t>1. Open My Bookings after signing in.</w:t>
      </w:r>
    </w:p>
    <w:p>
      <w:pPr>
        <w:ind w:left="386" w:hanging="283"/>
      </w:pPr>
      <w:r>
        <w:rPr>
          <w:rFonts w:ascii="Aptos" w:hAnsi="Aptos"/>
        </w:rPr>
        <w:t>2. Select a booking to view the timeline, traveller details, route or stay information, and amount.</w:t>
      </w:r>
    </w:p>
    <w:p>
      <w:pPr>
        <w:ind w:left="386" w:hanging="283"/>
      </w:pPr>
      <w:r>
        <w:rPr>
          <w:rFonts w:ascii="Aptos" w:hAnsi="Aptos"/>
        </w:rPr>
        <w:t>3. Use Download Invoice or the available ticket action to save a PDF.</w:t>
      </w:r>
    </w:p>
    <w:p>
      <w:pPr>
        <w:ind w:left="386" w:hanging="283"/>
      </w:pPr>
      <w:r>
        <w:rPr>
          <w:rFonts w:ascii="Aptos" w:hAnsi="Aptos"/>
        </w:rPr>
        <w:t>4. Use Cancel only when the booking status allows cancellation, then review and confirm the warning.</w:t>
      </w:r>
    </w:p>
    <w:p>
      <w:pPr>
        <w:keepLines/>
      </w:pPr>
      <w:r>
        <w:rPr>
          <w:rFonts w:ascii="Aptos" w:hAnsi="Aptos"/>
          <w:b/>
        </w:rPr>
        <w:t>Cancellation.</w:t>
      </w:r>
      <w:r>
        <w:rPr>
          <w:rFonts w:ascii="Aptos" w:hAnsi="Aptos"/>
        </w:rPr>
        <w:t xml:space="preserve"> The current customer interface states that eligible cancellations credit 90 percent of the fare to the TravelPort wallet. Confirm the displayed policy before completing any cancellation because business rules may change.</w:t>
      </w:r>
    </w:p>
    <w:p>
      <w:pPr>
        <w:pStyle w:val="Heading2"/>
        <w:keepNext/>
      </w:pPr>
      <w:r>
        <w:t>Profile wallet and saved data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2232"/>
            <w:shd w:fill="18204A"/>
            <w:tcMar>
              <w:top w:w="110" w:type="dxa"/>
              <w:start w:w="130" w:type="dxa"/>
              <w:bottom w:w="110" w:type="dxa"/>
              <w:end w:w="130" w:type="dxa"/>
            </w:tcMar>
            <w:vAlign w:val="center"/>
          </w:tcPr>
          <w:p>
            <w:pPr>
              <w:jc w:val="left"/>
            </w:pPr>
            <w:r>
              <w:rPr>
                <w:rFonts w:ascii="Aptos" w:hAnsi="Aptos"/>
                <w:b/>
                <w:color w:val="FFFFFF"/>
                <w:sz w:val="18"/>
              </w:rPr>
              <w:t>Profile area</w:t>
            </w:r>
          </w:p>
        </w:tc>
        <w:tc>
          <w:tcPr>
            <w:tcW w:type="dxa" w:w="7272"/>
            <w:shd w:fill="18204A"/>
            <w:tcMar>
              <w:top w:w="110" w:type="dxa"/>
              <w:start w:w="130" w:type="dxa"/>
              <w:bottom w:w="110" w:type="dxa"/>
              <w:end w:w="130" w:type="dxa"/>
            </w:tcMar>
            <w:vAlign w:val="center"/>
          </w:tcPr>
          <w:p>
            <w:pPr>
              <w:jc w:val="left"/>
            </w:pPr>
            <w:r>
              <w:rPr>
                <w:rFonts w:ascii="Aptos" w:hAnsi="Aptos"/>
                <w:b/>
                <w:color w:val="FFFFFF"/>
                <w:sz w:val="18"/>
              </w:rPr>
              <w:t>Actions</w:t>
            </w:r>
          </w:p>
        </w:tc>
      </w:tr>
      <w:tr>
        <w:tc>
          <w:tcPr>
            <w:tcW w:type="dxa" w:w="2232"/>
            <w:tcMar>
              <w:top w:w="110" w:type="dxa"/>
              <w:start w:w="130" w:type="dxa"/>
              <w:bottom w:w="110" w:type="dxa"/>
              <w:end w:w="130" w:type="dxa"/>
            </w:tcMar>
            <w:vAlign w:val="center"/>
          </w:tcPr>
          <w:p>
            <w:pPr>
              <w:spacing w:after="0"/>
            </w:pPr>
            <w:r>
              <w:rPr>
                <w:rFonts w:ascii="Aptos" w:hAnsi="Aptos"/>
                <w:color w:val="202633"/>
                <w:sz w:val="17"/>
              </w:rPr>
              <w:t>Personal information</w:t>
            </w:r>
          </w:p>
        </w:tc>
        <w:tc>
          <w:tcPr>
            <w:tcW w:type="dxa" w:w="7272"/>
            <w:tcMar>
              <w:top w:w="110" w:type="dxa"/>
              <w:start w:w="130" w:type="dxa"/>
              <w:bottom w:w="110" w:type="dxa"/>
              <w:end w:w="130" w:type="dxa"/>
            </w:tcMar>
            <w:vAlign w:val="center"/>
          </w:tcPr>
          <w:p>
            <w:pPr>
              <w:spacing w:after="0"/>
            </w:pPr>
            <w:r>
              <w:rPr>
                <w:rFonts w:ascii="Aptos" w:hAnsi="Aptos"/>
                <w:color w:val="202633"/>
                <w:sz w:val="17"/>
              </w:rPr>
              <w:t>Update the account name and phone number. The account email is displayed as a fixed identity field.</w:t>
            </w:r>
          </w:p>
        </w:tc>
      </w:tr>
      <w:tr>
        <w:tc>
          <w:tcPr>
            <w:tcW w:type="dxa" w:w="2232"/>
            <w:tcMar>
              <w:top w:w="110" w:type="dxa"/>
              <w:start w:w="130" w:type="dxa"/>
              <w:bottom w:w="110" w:type="dxa"/>
              <w:end w:w="130" w:type="dxa"/>
            </w:tcMar>
            <w:vAlign w:val="center"/>
            <w:shd w:fill="F7F8FB"/>
          </w:tcPr>
          <w:p>
            <w:pPr>
              <w:spacing w:after="0"/>
            </w:pPr>
            <w:r>
              <w:rPr>
                <w:rFonts w:ascii="Aptos" w:hAnsi="Aptos"/>
                <w:color w:val="202633"/>
                <w:sz w:val="17"/>
              </w:rPr>
              <w:t>Wallet</w:t>
            </w:r>
          </w:p>
        </w:tc>
        <w:tc>
          <w:tcPr>
            <w:tcW w:type="dxa" w:w="7272"/>
            <w:tcMar>
              <w:top w:w="110" w:type="dxa"/>
              <w:start w:w="130" w:type="dxa"/>
              <w:bottom w:w="110" w:type="dxa"/>
              <w:end w:w="130" w:type="dxa"/>
            </w:tcMar>
            <w:vAlign w:val="center"/>
            <w:shd w:fill="F7F8FB"/>
          </w:tcPr>
          <w:p>
            <w:pPr>
              <w:spacing w:after="0"/>
            </w:pPr>
            <w:r>
              <w:rPr>
                <w:rFonts w:ascii="Aptos" w:hAnsi="Aptos"/>
                <w:color w:val="202633"/>
                <w:sz w:val="17"/>
              </w:rPr>
              <w:t>View the balance and recent transactions. Refunds from cancellations may appear here.</w:t>
            </w:r>
          </w:p>
        </w:tc>
      </w:tr>
      <w:tr>
        <w:tc>
          <w:tcPr>
            <w:tcW w:type="dxa" w:w="2232"/>
            <w:tcMar>
              <w:top w:w="110" w:type="dxa"/>
              <w:start w:w="130" w:type="dxa"/>
              <w:bottom w:w="110" w:type="dxa"/>
              <w:end w:w="130" w:type="dxa"/>
            </w:tcMar>
            <w:vAlign w:val="center"/>
          </w:tcPr>
          <w:p>
            <w:pPr>
              <w:spacing w:after="0"/>
            </w:pPr>
            <w:r>
              <w:rPr>
                <w:rFonts w:ascii="Aptos" w:hAnsi="Aptos"/>
                <w:color w:val="202633"/>
                <w:sz w:val="17"/>
              </w:rPr>
              <w:t>Saved travellers</w:t>
            </w:r>
          </w:p>
        </w:tc>
        <w:tc>
          <w:tcPr>
            <w:tcW w:type="dxa" w:w="7272"/>
            <w:tcMar>
              <w:top w:w="110" w:type="dxa"/>
              <w:start w:w="130" w:type="dxa"/>
              <w:bottom w:w="110" w:type="dxa"/>
              <w:end w:w="130" w:type="dxa"/>
            </w:tcMar>
            <w:vAlign w:val="center"/>
          </w:tcPr>
          <w:p>
            <w:pPr>
              <w:spacing w:after="0"/>
            </w:pPr>
            <w:r>
              <w:rPr>
                <w:rFonts w:ascii="Aptos" w:hAnsi="Aptos"/>
                <w:color w:val="202633"/>
                <w:sz w:val="17"/>
              </w:rPr>
              <w:t>Add frequently used traveller details and remove entries that are no longer needed.</w:t>
            </w:r>
          </w:p>
        </w:tc>
      </w:tr>
      <w:tr>
        <w:tc>
          <w:tcPr>
            <w:tcW w:type="dxa" w:w="2232"/>
            <w:tcMar>
              <w:top w:w="110" w:type="dxa"/>
              <w:start w:w="130" w:type="dxa"/>
              <w:bottom w:w="110" w:type="dxa"/>
              <w:end w:w="130" w:type="dxa"/>
            </w:tcMar>
            <w:vAlign w:val="center"/>
            <w:shd w:fill="F7F8FB"/>
          </w:tcPr>
          <w:p>
            <w:pPr>
              <w:spacing w:after="0"/>
            </w:pPr>
            <w:r>
              <w:rPr>
                <w:rFonts w:ascii="Aptos" w:hAnsi="Aptos"/>
                <w:color w:val="202633"/>
                <w:sz w:val="17"/>
              </w:rPr>
              <w:t>Saved cards</w:t>
            </w:r>
          </w:p>
        </w:tc>
        <w:tc>
          <w:tcPr>
            <w:tcW w:type="dxa" w:w="7272"/>
            <w:tcMar>
              <w:top w:w="110" w:type="dxa"/>
              <w:start w:w="130" w:type="dxa"/>
              <w:bottom w:w="110" w:type="dxa"/>
              <w:end w:w="130" w:type="dxa"/>
            </w:tcMar>
            <w:vAlign w:val="center"/>
            <w:shd w:fill="F7F8FB"/>
          </w:tcPr>
          <w:p>
            <w:pPr>
              <w:spacing w:after="0"/>
            </w:pPr>
            <w:r>
              <w:rPr>
                <w:rFonts w:ascii="Aptos" w:hAnsi="Aptos"/>
                <w:color w:val="202633"/>
                <w:sz w:val="17"/>
              </w:rPr>
              <w:t>Manage the limited card metadata exposed by the application. Never store or share full card numbers outside the approved payment flow.</w:t>
            </w:r>
          </w:p>
        </w:tc>
      </w:tr>
      <w:tr>
        <w:tc>
          <w:tcPr>
            <w:tcW w:type="dxa" w:w="2232"/>
            <w:tcMar>
              <w:top w:w="110" w:type="dxa"/>
              <w:start w:w="130" w:type="dxa"/>
              <w:bottom w:w="110" w:type="dxa"/>
              <w:end w:w="130" w:type="dxa"/>
            </w:tcMar>
            <w:vAlign w:val="center"/>
          </w:tcPr>
          <w:p>
            <w:pPr>
              <w:spacing w:after="0"/>
            </w:pPr>
            <w:r>
              <w:rPr>
                <w:rFonts w:ascii="Aptos" w:hAnsi="Aptos"/>
                <w:color w:val="202633"/>
                <w:sz w:val="17"/>
              </w:rPr>
              <w:t>Notifications</w:t>
            </w:r>
          </w:p>
        </w:tc>
        <w:tc>
          <w:tcPr>
            <w:tcW w:type="dxa" w:w="7272"/>
            <w:tcMar>
              <w:top w:w="110" w:type="dxa"/>
              <w:start w:w="130" w:type="dxa"/>
              <w:bottom w:w="110" w:type="dxa"/>
              <w:end w:w="130" w:type="dxa"/>
            </w:tcMar>
            <w:vAlign w:val="center"/>
          </w:tcPr>
          <w:p>
            <w:pPr>
              <w:spacing w:after="0"/>
            </w:pPr>
            <w:r>
              <w:rPr>
                <w:rFonts w:ascii="Aptos" w:hAnsi="Aptos"/>
                <w:color w:val="202633"/>
                <w:sz w:val="17"/>
              </w:rPr>
              <w:t>Review account and booking notifications from the navigation area when signed in.</w:t>
            </w:r>
          </w:p>
        </w:tc>
      </w:tr>
    </w:tbl>
    <w:p>
      <w:pPr>
        <w:spacing w:after="40"/>
      </w:pPr>
    </w:p>
    <w:p>
      <w:r>
        <w:br w:type="page"/>
      </w:r>
    </w:p>
    <w:p>
      <w:pPr>
        <w:pStyle w:val="Heading1"/>
        <w:keepNext/>
      </w:pPr>
      <w:r>
        <w:t>5 AI assisted travel features</w:t>
      </w:r>
    </w:p>
    <w:p>
      <w:pPr>
        <w:keepLines/>
      </w:pPr>
      <w:r>
        <w:rPr>
          <w:rFonts w:ascii="Aptos" w:hAnsi="Aptos"/>
        </w:rPr>
        <w:t>AI features are optional. They depend on a valid Groq API key, a model that is available to the configured Groq account, outbound network access, and a running backend. The application can still support standard search and booking when AI is unavailable.</w:t>
      </w:r>
    </w:p>
    <w:p>
      <w:pPr>
        <w:pStyle w:val="Heading2"/>
        <w:keepNext/>
      </w:pPr>
      <w:r>
        <w:t>Available AI features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trPr>
        <w:tc>
          <w:tcPr>
            <w:tcW w:type="dxa" w:w="1944"/>
            <w:shd w:fill="18204A"/>
            <w:tcMar>
              <w:top w:w="110" w:type="dxa"/>
              <w:start w:w="130" w:type="dxa"/>
              <w:bottom w:w="110" w:type="dxa"/>
              <w:end w:w="130" w:type="dxa"/>
            </w:tcMar>
            <w:vAlign w:val="center"/>
          </w:tcPr>
          <w:p>
            <w:pPr>
              <w:jc w:val="left"/>
            </w:pPr>
            <w:r>
              <w:rPr>
                <w:rFonts w:ascii="Aptos" w:hAnsi="Aptos"/>
                <w:b/>
                <w:color w:val="FFFFFF"/>
                <w:sz w:val="18"/>
              </w:rPr>
              <w:t>Feature</w:t>
            </w:r>
          </w:p>
        </w:tc>
        <w:tc>
          <w:tcPr>
            <w:tcW w:type="dxa" w:w="3960"/>
            <w:shd w:fill="18204A"/>
            <w:tcMar>
              <w:top w:w="110" w:type="dxa"/>
              <w:start w:w="130" w:type="dxa"/>
              <w:bottom w:w="110" w:type="dxa"/>
              <w:end w:w="130" w:type="dxa"/>
            </w:tcMar>
            <w:vAlign w:val="center"/>
          </w:tcPr>
          <w:p>
            <w:pPr>
              <w:jc w:val="left"/>
            </w:pPr>
            <w:r>
              <w:rPr>
                <w:rFonts w:ascii="Aptos" w:hAnsi="Aptos"/>
                <w:b/>
                <w:color w:val="FFFFFF"/>
                <w:sz w:val="18"/>
              </w:rPr>
              <w:t>Purpose</w:t>
            </w:r>
          </w:p>
        </w:tc>
        <w:tc>
          <w:tcPr>
            <w:tcW w:type="dxa" w:w="3600"/>
            <w:shd w:fill="18204A"/>
            <w:tcMar>
              <w:top w:w="110" w:type="dxa"/>
              <w:start w:w="130" w:type="dxa"/>
              <w:bottom w:w="110" w:type="dxa"/>
              <w:end w:w="130" w:type="dxa"/>
            </w:tcMar>
            <w:vAlign w:val="center"/>
          </w:tcPr>
          <w:p>
            <w:pPr>
              <w:jc w:val="left"/>
            </w:pPr>
            <w:r>
              <w:rPr>
                <w:rFonts w:ascii="Aptos" w:hAnsi="Aptos"/>
                <w:b/>
                <w:color w:val="FFFFFF"/>
                <w:sz w:val="18"/>
              </w:rPr>
              <w:t>Expected result</w:t>
            </w:r>
          </w:p>
        </w:tc>
      </w:tr>
      <w:tr>
        <w:tc>
          <w:tcPr>
            <w:tcW w:type="dxa" w:w="1944"/>
            <w:tcMar>
              <w:top w:w="110" w:type="dxa"/>
              <w:start w:w="130" w:type="dxa"/>
              <w:bottom w:w="110" w:type="dxa"/>
              <w:end w:w="130" w:type="dxa"/>
            </w:tcMar>
            <w:vAlign w:val="center"/>
          </w:tcPr>
          <w:p>
            <w:pPr>
              <w:spacing w:after="0"/>
            </w:pPr>
            <w:r>
              <w:rPr>
                <w:rFonts w:ascii="Aptos" w:hAnsi="Aptos"/>
                <w:color w:val="202633"/>
                <w:sz w:val="17"/>
              </w:rPr>
              <w:t>Trip planner</w:t>
            </w:r>
          </w:p>
        </w:tc>
        <w:tc>
          <w:tcPr>
            <w:tcW w:type="dxa" w:w="3960"/>
            <w:tcMar>
              <w:top w:w="110" w:type="dxa"/>
              <w:start w:w="130" w:type="dxa"/>
              <w:bottom w:w="110" w:type="dxa"/>
              <w:end w:w="130" w:type="dxa"/>
            </w:tcMar>
            <w:vAlign w:val="center"/>
          </w:tcPr>
          <w:p>
            <w:pPr>
              <w:spacing w:after="0"/>
            </w:pPr>
            <w:r>
              <w:rPr>
                <w:rFonts w:ascii="Aptos" w:hAnsi="Aptos"/>
                <w:color w:val="202633"/>
                <w:sz w:val="17"/>
              </w:rPr>
              <w:t>Turn a plain-language trip brief into a day-by-day itinerary.</w:t>
            </w:r>
          </w:p>
        </w:tc>
        <w:tc>
          <w:tcPr>
            <w:tcW w:type="dxa" w:w="3600"/>
            <w:tcMar>
              <w:top w:w="110" w:type="dxa"/>
              <w:start w:w="130" w:type="dxa"/>
              <w:bottom w:w="110" w:type="dxa"/>
              <w:end w:w="130" w:type="dxa"/>
            </w:tcMar>
            <w:vAlign w:val="center"/>
          </w:tcPr>
          <w:p>
            <w:pPr>
              <w:spacing w:after="0"/>
            </w:pPr>
            <w:r>
              <w:rPr>
                <w:rFonts w:ascii="Aptos" w:hAnsi="Aptos"/>
                <w:color w:val="202633"/>
                <w:sz w:val="17"/>
              </w:rPr>
              <w:t>Streaming itinerary with suggested activities and booking links when recognized.</w:t>
            </w:r>
          </w:p>
        </w:tc>
      </w:tr>
      <w:tr>
        <w:tc>
          <w:tcPr>
            <w:tcW w:type="dxa" w:w="1944"/>
            <w:tcMar>
              <w:top w:w="110" w:type="dxa"/>
              <w:start w:w="130" w:type="dxa"/>
              <w:bottom w:w="110" w:type="dxa"/>
              <w:end w:w="130" w:type="dxa"/>
            </w:tcMar>
            <w:vAlign w:val="center"/>
            <w:shd w:fill="F7F8FB"/>
          </w:tcPr>
          <w:p>
            <w:pPr>
              <w:spacing w:after="0"/>
            </w:pPr>
            <w:r>
              <w:rPr>
                <w:rFonts w:ascii="Aptos" w:hAnsi="Aptos"/>
                <w:color w:val="202633"/>
                <w:sz w:val="17"/>
              </w:rPr>
              <w:t>Natural-language search</w:t>
            </w:r>
          </w:p>
        </w:tc>
        <w:tc>
          <w:tcPr>
            <w:tcW w:type="dxa" w:w="3960"/>
            <w:tcMar>
              <w:top w:w="110" w:type="dxa"/>
              <w:start w:w="130" w:type="dxa"/>
              <w:bottom w:w="110" w:type="dxa"/>
              <w:end w:w="130" w:type="dxa"/>
            </w:tcMar>
            <w:vAlign w:val="center"/>
            <w:shd w:fill="F7F8FB"/>
          </w:tcPr>
          <w:p>
            <w:pPr>
              <w:spacing w:after="0"/>
            </w:pPr>
            <w:r>
              <w:rPr>
                <w:rFonts w:ascii="Aptos" w:hAnsi="Aptos"/>
                <w:color w:val="202633"/>
                <w:sz w:val="17"/>
              </w:rPr>
              <w:t>Convert a conversational request into structured travel search inputs.</w:t>
            </w:r>
          </w:p>
        </w:tc>
        <w:tc>
          <w:tcPr>
            <w:tcW w:type="dxa" w:w="3600"/>
            <w:tcMar>
              <w:top w:w="110" w:type="dxa"/>
              <w:start w:w="130" w:type="dxa"/>
              <w:bottom w:w="110" w:type="dxa"/>
              <w:end w:w="130" w:type="dxa"/>
            </w:tcMar>
            <w:vAlign w:val="center"/>
            <w:shd w:fill="F7F8FB"/>
          </w:tcPr>
          <w:p>
            <w:pPr>
              <w:spacing w:after="0"/>
            </w:pPr>
            <w:r>
              <w:rPr>
                <w:rFonts w:ascii="Aptos" w:hAnsi="Aptos"/>
                <w:color w:val="202633"/>
                <w:sz w:val="17"/>
              </w:rPr>
              <w:t>Search criteria and navigation to matching results.</w:t>
            </w:r>
          </w:p>
        </w:tc>
      </w:tr>
      <w:tr>
        <w:tc>
          <w:tcPr>
            <w:tcW w:type="dxa" w:w="1944"/>
            <w:tcMar>
              <w:top w:w="110" w:type="dxa"/>
              <w:start w:w="130" w:type="dxa"/>
              <w:bottom w:w="110" w:type="dxa"/>
              <w:end w:w="130" w:type="dxa"/>
            </w:tcMar>
            <w:vAlign w:val="center"/>
          </w:tcPr>
          <w:p>
            <w:pPr>
              <w:spacing w:after="0"/>
            </w:pPr>
            <w:r>
              <w:rPr>
                <w:rFonts w:ascii="Aptos" w:hAnsi="Aptos"/>
                <w:color w:val="202633"/>
                <w:sz w:val="17"/>
              </w:rPr>
              <w:t>Recommendations</w:t>
            </w:r>
          </w:p>
        </w:tc>
        <w:tc>
          <w:tcPr>
            <w:tcW w:type="dxa" w:w="3960"/>
            <w:tcMar>
              <w:top w:w="110" w:type="dxa"/>
              <w:start w:w="130" w:type="dxa"/>
              <w:bottom w:w="110" w:type="dxa"/>
              <w:end w:w="130" w:type="dxa"/>
            </w:tcMar>
            <w:vAlign w:val="center"/>
          </w:tcPr>
          <w:p>
            <w:pPr>
              <w:spacing w:after="0"/>
            </w:pPr>
            <w:r>
              <w:rPr>
                <w:rFonts w:ascii="Aptos" w:hAnsi="Aptos"/>
                <w:color w:val="202633"/>
                <w:sz w:val="17"/>
              </w:rPr>
              <w:t>Personalize homepage suggestions.</w:t>
            </w:r>
          </w:p>
        </w:tc>
        <w:tc>
          <w:tcPr>
            <w:tcW w:type="dxa" w:w="3600"/>
            <w:tcMar>
              <w:top w:w="110" w:type="dxa"/>
              <w:start w:w="130" w:type="dxa"/>
              <w:bottom w:w="110" w:type="dxa"/>
              <w:end w:w="130" w:type="dxa"/>
            </w:tcMar>
            <w:vAlign w:val="center"/>
          </w:tcPr>
          <w:p>
            <w:pPr>
              <w:spacing w:after="0"/>
            </w:pPr>
            <w:r>
              <w:rPr>
                <w:rFonts w:ascii="Aptos" w:hAnsi="Aptos"/>
                <w:color w:val="202633"/>
                <w:sz w:val="17"/>
              </w:rPr>
              <w:t>Suggested destinations or travel ideas.</w:t>
            </w:r>
          </w:p>
        </w:tc>
      </w:tr>
      <w:tr>
        <w:tc>
          <w:tcPr>
            <w:tcW w:type="dxa" w:w="1944"/>
            <w:tcMar>
              <w:top w:w="110" w:type="dxa"/>
              <w:start w:w="130" w:type="dxa"/>
              <w:bottom w:w="110" w:type="dxa"/>
              <w:end w:w="130" w:type="dxa"/>
            </w:tcMar>
            <w:vAlign w:val="center"/>
            <w:shd w:fill="F7F8FB"/>
          </w:tcPr>
          <w:p>
            <w:pPr>
              <w:spacing w:after="0"/>
            </w:pPr>
            <w:r>
              <w:rPr>
                <w:rFonts w:ascii="Aptos" w:hAnsi="Aptos"/>
                <w:color w:val="202633"/>
                <w:sz w:val="17"/>
              </w:rPr>
              <w:t>Chat assistant</w:t>
            </w:r>
          </w:p>
        </w:tc>
        <w:tc>
          <w:tcPr>
            <w:tcW w:type="dxa" w:w="3960"/>
            <w:tcMar>
              <w:top w:w="110" w:type="dxa"/>
              <w:start w:w="130" w:type="dxa"/>
              <w:bottom w:w="110" w:type="dxa"/>
              <w:end w:w="130" w:type="dxa"/>
            </w:tcMar>
            <w:vAlign w:val="center"/>
            <w:shd w:fill="F7F8FB"/>
          </w:tcPr>
          <w:p>
            <w:pPr>
              <w:spacing w:after="0"/>
            </w:pPr>
            <w:r>
              <w:rPr>
                <w:rFonts w:ascii="Aptos" w:hAnsi="Aptos"/>
                <w:color w:val="202633"/>
                <w:sz w:val="17"/>
              </w:rPr>
              <w:t>Answer travel and application navigation questions.</w:t>
            </w:r>
          </w:p>
        </w:tc>
        <w:tc>
          <w:tcPr>
            <w:tcW w:type="dxa" w:w="3600"/>
            <w:tcMar>
              <w:top w:w="110" w:type="dxa"/>
              <w:start w:w="130" w:type="dxa"/>
              <w:bottom w:w="110" w:type="dxa"/>
              <w:end w:w="130" w:type="dxa"/>
            </w:tcMar>
            <w:vAlign w:val="center"/>
            <w:shd w:fill="F7F8FB"/>
          </w:tcPr>
          <w:p>
            <w:pPr>
              <w:spacing w:after="0"/>
            </w:pPr>
            <w:r>
              <w:rPr>
                <w:rFonts w:ascii="Aptos" w:hAnsi="Aptos"/>
                <w:color w:val="202633"/>
                <w:sz w:val="17"/>
              </w:rPr>
              <w:t>Streaming conversational response.</w:t>
            </w:r>
          </w:p>
        </w:tc>
      </w:tr>
      <w:tr>
        <w:tc>
          <w:tcPr>
            <w:tcW w:type="dxa" w:w="1944"/>
            <w:tcMar>
              <w:top w:w="110" w:type="dxa"/>
              <w:start w:w="130" w:type="dxa"/>
              <w:bottom w:w="110" w:type="dxa"/>
              <w:end w:w="130" w:type="dxa"/>
            </w:tcMar>
            <w:vAlign w:val="center"/>
          </w:tcPr>
          <w:p>
            <w:pPr>
              <w:spacing w:after="0"/>
            </w:pPr>
            <w:r>
              <w:rPr>
                <w:rFonts w:ascii="Aptos" w:hAnsi="Aptos"/>
                <w:color w:val="202633"/>
                <w:sz w:val="17"/>
              </w:rPr>
              <w:t>Price insight</w:t>
            </w:r>
          </w:p>
        </w:tc>
        <w:tc>
          <w:tcPr>
            <w:tcW w:type="dxa" w:w="3960"/>
            <w:tcMar>
              <w:top w:w="110" w:type="dxa"/>
              <w:start w:w="130" w:type="dxa"/>
              <w:bottom w:w="110" w:type="dxa"/>
              <w:end w:w="130" w:type="dxa"/>
            </w:tcMar>
            <w:vAlign w:val="center"/>
          </w:tcPr>
          <w:p>
            <w:pPr>
              <w:spacing w:after="0"/>
            </w:pPr>
            <w:r>
              <w:rPr>
                <w:rFonts w:ascii="Aptos" w:hAnsi="Aptos"/>
                <w:color w:val="202633"/>
                <w:sz w:val="17"/>
              </w:rPr>
              <w:t>Provide a short interpretation of flight pricing.</w:t>
            </w:r>
          </w:p>
        </w:tc>
        <w:tc>
          <w:tcPr>
            <w:tcW w:type="dxa" w:w="3600"/>
            <w:tcMar>
              <w:top w:w="110" w:type="dxa"/>
              <w:start w:w="130" w:type="dxa"/>
              <w:bottom w:w="110" w:type="dxa"/>
              <w:end w:w="130" w:type="dxa"/>
            </w:tcMar>
            <w:vAlign w:val="center"/>
          </w:tcPr>
          <w:p>
            <w:pPr>
              <w:spacing w:after="0"/>
            </w:pPr>
            <w:r>
              <w:rPr>
                <w:rFonts w:ascii="Aptos" w:hAnsi="Aptos"/>
                <w:color w:val="202633"/>
                <w:sz w:val="17"/>
              </w:rPr>
              <w:t>Price guidance when sufficient inputs are available.</w:t>
            </w:r>
          </w:p>
        </w:tc>
      </w:tr>
    </w:tbl>
    <w:p>
      <w:pPr>
        <w:spacing w:after="40"/>
      </w:pPr>
    </w:p>
    <w:p>
      <w:pPr>
        <w:pStyle w:val="Heading2"/>
        <w:keepNext/>
      </w:pPr>
      <w:r>
        <w:t>Use the trip planner</w:t>
      </w:r>
    </w:p>
    <w:p>
      <w:pPr>
        <w:ind w:left="386" w:hanging="283"/>
      </w:pPr>
      <w:r>
        <w:rPr>
          <w:rFonts w:ascii="Aptos" w:hAnsi="Aptos"/>
        </w:rPr>
        <w:t>1. Open AI Trip Planner.</w:t>
      </w:r>
    </w:p>
    <w:p>
      <w:pPr>
        <w:ind w:left="386" w:hanging="283"/>
      </w:pPr>
      <w:r>
        <w:rPr>
          <w:rFonts w:ascii="Aptos" w:hAnsi="Aptos"/>
        </w:rPr>
        <w:t>2. Describe destination, trip length, travellers, interests, and approximate budget without including private identifiers.</w:t>
      </w:r>
    </w:p>
    <w:p>
      <w:pPr>
        <w:ind w:left="386" w:hanging="283"/>
      </w:pPr>
      <w:r>
        <w:rPr>
          <w:rFonts w:ascii="Aptos" w:hAnsi="Aptos"/>
        </w:rPr>
        <w:t>3. Select Generate and wait for the streamed itinerary to complete.</w:t>
      </w:r>
    </w:p>
    <w:p>
      <w:pPr>
        <w:ind w:left="386" w:hanging="283"/>
      </w:pPr>
      <w:r>
        <w:rPr>
          <w:rFonts w:ascii="Aptos" w:hAnsi="Aptos"/>
        </w:rPr>
        <w:t>4. Review all dates, prices, routes, and venue details before using any booking link.</w:t>
      </w:r>
    </w:p>
    <w:p>
      <w:pPr>
        <w:keepLines/>
      </w:pPr>
      <w:r>
        <w:rPr>
          <w:rFonts w:ascii="Aptos" w:hAnsi="Aptos"/>
          <w:b/>
        </w:rPr>
        <w:t>AI limitation.</w:t>
      </w:r>
      <w:r>
        <w:rPr>
          <w:rFonts w:ascii="Aptos" w:hAnsi="Aptos"/>
        </w:rPr>
        <w:t xml:space="preserve"> AI output can be incomplete or incorrect and does not confirm real-time availability. Treat it as planning assistance, not as a confirmed reservation or authoritative travel advice.</w:t>
      </w:r>
    </w:p>
    <w:p>
      <w:pPr>
        <w:pStyle w:val="Heading2"/>
        <w:keepNext/>
      </w:pPr>
      <w:r>
        <w:t>If AI is unavailable</w:t>
      </w:r>
    </w:p>
    <w:p>
      <w:pPr>
        <w:pStyle w:val="ListBullet"/>
        <w:ind w:left="351" w:hanging="159"/>
      </w:pPr>
      <w:r>
        <w:rPr>
          <w:rFonts w:ascii="Aptos" w:hAnsi="Aptos"/>
        </w:rPr>
        <w:t>Confirm that Swagger loads and that ordinary API-backed searches work.</w:t>
      </w:r>
    </w:p>
    <w:p>
      <w:pPr>
        <w:pStyle w:val="ListBullet"/>
        <w:ind w:left="351" w:hanging="159"/>
      </w:pPr>
      <w:r>
        <w:rPr>
          <w:rFonts w:ascii="Aptos" w:hAnsi="Aptos"/>
        </w:rPr>
        <w:t>Ask an authorized maintainer to verify that the Groq key is active without sharing it in chat, screenshots, tickets, or documentation.</w:t>
      </w:r>
    </w:p>
    <w:p>
      <w:pPr>
        <w:pStyle w:val="ListBullet"/>
        <w:ind w:left="351" w:hanging="159"/>
      </w:pPr>
      <w:r>
        <w:rPr>
          <w:rFonts w:ascii="Aptos" w:hAnsi="Aptos"/>
        </w:rPr>
        <w:t>Verify that the configured model appears in the account's current Groq model list.</w:t>
      </w:r>
    </w:p>
    <w:p>
      <w:pPr>
        <w:pStyle w:val="ListBullet"/>
        <w:ind w:left="351" w:hanging="159"/>
      </w:pPr>
      <w:r>
        <w:rPr>
          <w:rFonts w:ascii="Aptos" w:hAnsi="Aptos"/>
        </w:rPr>
        <w:t>Restart the backend after changing AI configuration.</w:t>
      </w:r>
    </w:p>
    <w:p>
      <w:r>
        <w:br w:type="page"/>
      </w:r>
    </w:p>
    <w:p>
      <w:pPr>
        <w:pStyle w:val="Heading2"/>
        <w:keepNext/>
      </w:pPr>
      <w:r>
        <w:t>Trip planner screen reference</w:t>
      </w:r>
    </w:p>
    <w:p>
      <w:pPr>
        <w:keepNext/>
        <w:jc w:val="center"/>
      </w:pPr>
      <w:r>
        <w:drawing>
          <wp:inline xmlns:a="http://schemas.openxmlformats.org/drawingml/2006/main" xmlns:pic="http://schemas.openxmlformats.org/drawingml/2006/picture">
            <wp:extent cx="5806440" cy="3870960"/>
            <wp:docPr id="5" name="Picture 5" title="Figure 5 AI Trip Planner input screen before an itinerary is generated" descr="Figure 5 AI Trip Planner input screen before an itinerary is generated"/>
            <wp:cNvGraphicFramePr>
              <a:graphicFrameLocks noChangeAspect="1"/>
            </wp:cNvGraphicFramePr>
            <a:graphic>
              <a:graphicData uri="http://schemas.openxmlformats.org/drawingml/2006/picture">
                <pic:pic>
                  <pic:nvPicPr>
                    <pic:cNvPr id="0" name="04-ai-trip-planner.png"/>
                    <pic:cNvPicPr/>
                  </pic:nvPicPr>
                  <pic:blipFill>
                    <a:blip r:embed="rId14"/>
                    <a:stretch>
                      <a:fillRect/>
                    </a:stretch>
                  </pic:blipFill>
                  <pic:spPr>
                    <a:xfrm>
                      <a:off x="0" y="0"/>
                      <a:ext cx="5806440" cy="3870960"/>
                    </a:xfrm>
                    <a:prstGeom prst="rect"/>
                  </pic:spPr>
                </pic:pic>
              </a:graphicData>
            </a:graphic>
          </wp:inline>
        </w:drawing>
      </w:r>
    </w:p>
    <w:p>
      <w:pPr>
        <w:pStyle w:val="Caption"/>
        <w:spacing w:before="80" w:after="160"/>
        <w:jc w:val="center"/>
      </w:pPr>
      <w:r>
        <w:rPr>
          <w:rFonts w:ascii="Aptos" w:hAnsi="Aptos"/>
          <w:color w:val="5F6B7A"/>
          <w:sz w:val="17"/>
        </w:rPr>
        <w:t>Figure 5 AI Trip Planner input screen before an itinerary is generated</w:t>
      </w:r>
    </w:p>
    <w:p>
      <w:pPr>
        <w:keepLines/>
      </w:pPr>
      <w:r>
        <w:rPr>
          <w:rFonts w:ascii="Aptos" w:hAnsi="Aptos"/>
          <w:b/>
        </w:rPr>
        <w:t>Provider label.</w:t>
      </w:r>
      <w:r>
        <w:rPr>
          <w:rFonts w:ascii="Aptos" w:hAnsi="Aptos"/>
        </w:rPr>
        <w:t xml:space="preserve"> The interface may display a product branding label. The active runtime provider and model are controlled by the backend configuration.</w:t>
      </w:r>
    </w:p>
    <w:p>
      <w:r>
        <w:br w:type="page"/>
      </w:r>
    </w:p>
    <w:p>
      <w:pPr>
        <w:pStyle w:val="Heading1"/>
        <w:keepNext/>
      </w:pPr>
      <w:r>
        <w:t>6 Administrator guide</w:t>
      </w:r>
    </w:p>
    <w:p>
      <w:pPr>
        <w:keepLines/>
      </w:pPr>
      <w:r>
        <w:rPr>
          <w:rFonts w:ascii="Aptos" w:hAnsi="Aptos"/>
        </w:rPr>
        <w:t>The administrator portal is available only to accounts with the Admin role. Administrators should use test data in local environments and should avoid exporting or sharing personal data unless the action is authorized.</w:t>
      </w:r>
    </w:p>
    <w:p>
      <w:pPr>
        <w:pStyle w:val="Heading2"/>
        <w:keepNext/>
      </w:pPr>
      <w:r>
        <w:t>Administrator areas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2448"/>
            <w:shd w:fill="18204A"/>
            <w:tcMar>
              <w:top w:w="110" w:type="dxa"/>
              <w:start w:w="130" w:type="dxa"/>
              <w:bottom w:w="110" w:type="dxa"/>
              <w:end w:w="130" w:type="dxa"/>
            </w:tcMar>
            <w:vAlign w:val="center"/>
          </w:tcPr>
          <w:p>
            <w:pPr>
              <w:jc w:val="left"/>
            </w:pPr>
            <w:r>
              <w:rPr>
                <w:rFonts w:ascii="Aptos" w:hAnsi="Aptos"/>
                <w:b/>
                <w:color w:val="FFFFFF"/>
                <w:sz w:val="18"/>
              </w:rPr>
              <w:t>Area</w:t>
            </w:r>
          </w:p>
        </w:tc>
        <w:tc>
          <w:tcPr>
            <w:tcW w:type="dxa" w:w="7056"/>
            <w:shd w:fill="18204A"/>
            <w:tcMar>
              <w:top w:w="110" w:type="dxa"/>
              <w:start w:w="130" w:type="dxa"/>
              <w:bottom w:w="110" w:type="dxa"/>
              <w:end w:w="130" w:type="dxa"/>
            </w:tcMar>
            <w:vAlign w:val="center"/>
          </w:tcPr>
          <w:p>
            <w:pPr>
              <w:jc w:val="left"/>
            </w:pPr>
            <w:r>
              <w:rPr>
                <w:rFonts w:ascii="Aptos" w:hAnsi="Aptos"/>
                <w:b/>
                <w:color w:val="FFFFFF"/>
                <w:sz w:val="18"/>
              </w:rPr>
              <w:t>Typical actions</w:t>
            </w:r>
          </w:p>
        </w:tc>
      </w:tr>
      <w:tr>
        <w:tc>
          <w:tcPr>
            <w:tcW w:type="dxa" w:w="2448"/>
            <w:tcMar>
              <w:top w:w="110" w:type="dxa"/>
              <w:start w:w="130" w:type="dxa"/>
              <w:bottom w:w="110" w:type="dxa"/>
              <w:end w:w="130" w:type="dxa"/>
            </w:tcMar>
            <w:vAlign w:val="center"/>
          </w:tcPr>
          <w:p>
            <w:pPr>
              <w:spacing w:after="0"/>
            </w:pPr>
            <w:r>
              <w:rPr>
                <w:rFonts w:ascii="Aptos" w:hAnsi="Aptos"/>
                <w:color w:val="202633"/>
                <w:sz w:val="17"/>
              </w:rPr>
              <w:t>Dashboard and analytics</w:t>
            </w:r>
          </w:p>
        </w:tc>
        <w:tc>
          <w:tcPr>
            <w:tcW w:type="dxa" w:w="7056"/>
            <w:tcMar>
              <w:top w:w="110" w:type="dxa"/>
              <w:start w:w="130" w:type="dxa"/>
              <w:bottom w:w="110" w:type="dxa"/>
              <w:end w:w="130" w:type="dxa"/>
            </w:tcMar>
            <w:vAlign w:val="center"/>
          </w:tcPr>
          <w:p>
            <w:pPr>
              <w:spacing w:after="0"/>
            </w:pPr>
            <w:r>
              <w:rPr>
                <w:rFonts w:ascii="Aptos" w:hAnsi="Aptos"/>
                <w:color w:val="202633"/>
                <w:sz w:val="17"/>
              </w:rPr>
              <w:t>Review booking, revenue, status, and travel-type summaries.</w:t>
            </w:r>
          </w:p>
        </w:tc>
      </w:tr>
      <w:tr>
        <w:tc>
          <w:tcPr>
            <w:tcW w:type="dxa" w:w="2448"/>
            <w:tcMar>
              <w:top w:w="110" w:type="dxa"/>
              <w:start w:w="130" w:type="dxa"/>
              <w:bottom w:w="110" w:type="dxa"/>
              <w:end w:w="130" w:type="dxa"/>
            </w:tcMar>
            <w:vAlign w:val="center"/>
            <w:shd w:fill="F7F8FB"/>
          </w:tcPr>
          <w:p>
            <w:pPr>
              <w:spacing w:after="0"/>
            </w:pPr>
            <w:r>
              <w:rPr>
                <w:rFonts w:ascii="Aptos" w:hAnsi="Aptos"/>
                <w:color w:val="202633"/>
                <w:sz w:val="17"/>
              </w:rPr>
              <w:t>Users</w:t>
            </w:r>
          </w:p>
        </w:tc>
        <w:tc>
          <w:tcPr>
            <w:tcW w:type="dxa" w:w="7056"/>
            <w:tcMar>
              <w:top w:w="110" w:type="dxa"/>
              <w:start w:w="130" w:type="dxa"/>
              <w:bottom w:w="110" w:type="dxa"/>
              <w:end w:w="130" w:type="dxa"/>
            </w:tcMar>
            <w:vAlign w:val="center"/>
            <w:shd w:fill="F7F8FB"/>
          </w:tcPr>
          <w:p>
            <w:pPr>
              <w:spacing w:after="0"/>
            </w:pPr>
            <w:r>
              <w:rPr>
                <w:rFonts w:ascii="Aptos" w:hAnsi="Aptos"/>
                <w:color w:val="202633"/>
                <w:sz w:val="17"/>
              </w:rPr>
              <w:t>Search users, review account summaries, inspect recent bookings, and apply supported account controls.</w:t>
            </w:r>
          </w:p>
        </w:tc>
      </w:tr>
      <w:tr>
        <w:tc>
          <w:tcPr>
            <w:tcW w:type="dxa" w:w="2448"/>
            <w:tcMar>
              <w:top w:w="110" w:type="dxa"/>
              <w:start w:w="130" w:type="dxa"/>
              <w:bottom w:w="110" w:type="dxa"/>
              <w:end w:w="130" w:type="dxa"/>
            </w:tcMar>
            <w:vAlign w:val="center"/>
          </w:tcPr>
          <w:p>
            <w:pPr>
              <w:spacing w:after="0"/>
            </w:pPr>
            <w:r>
              <w:rPr>
                <w:rFonts w:ascii="Aptos" w:hAnsi="Aptos"/>
                <w:color w:val="202633"/>
                <w:sz w:val="17"/>
              </w:rPr>
              <w:t>Bookings</w:t>
            </w:r>
          </w:p>
        </w:tc>
        <w:tc>
          <w:tcPr>
            <w:tcW w:type="dxa" w:w="7056"/>
            <w:tcMar>
              <w:top w:w="110" w:type="dxa"/>
              <w:start w:w="130" w:type="dxa"/>
              <w:bottom w:w="110" w:type="dxa"/>
              <w:end w:w="130" w:type="dxa"/>
            </w:tcMar>
            <w:vAlign w:val="center"/>
          </w:tcPr>
          <w:p>
            <w:pPr>
              <w:spacing w:after="0"/>
            </w:pPr>
            <w:r>
              <w:rPr>
                <w:rFonts w:ascii="Aptos" w:hAnsi="Aptos"/>
                <w:color w:val="202633"/>
                <w:sz w:val="17"/>
              </w:rPr>
              <w:t>Filter platform bookings by status or type, review records, and export authorized CSV data.</w:t>
            </w:r>
          </w:p>
        </w:tc>
      </w:tr>
      <w:tr>
        <w:tc>
          <w:tcPr>
            <w:tcW w:type="dxa" w:w="2448"/>
            <w:tcMar>
              <w:top w:w="110" w:type="dxa"/>
              <w:start w:w="130" w:type="dxa"/>
              <w:bottom w:w="110" w:type="dxa"/>
              <w:end w:w="130" w:type="dxa"/>
            </w:tcMar>
            <w:vAlign w:val="center"/>
            <w:shd w:fill="F7F8FB"/>
          </w:tcPr>
          <w:p>
            <w:pPr>
              <w:spacing w:after="0"/>
            </w:pPr>
            <w:r>
              <w:rPr>
                <w:rFonts w:ascii="Aptos" w:hAnsi="Aptos"/>
                <w:color w:val="202633"/>
                <w:sz w:val="17"/>
              </w:rPr>
              <w:t>Coupons</w:t>
            </w:r>
          </w:p>
        </w:tc>
        <w:tc>
          <w:tcPr>
            <w:tcW w:type="dxa" w:w="7056"/>
            <w:tcMar>
              <w:top w:w="110" w:type="dxa"/>
              <w:start w:w="130" w:type="dxa"/>
              <w:bottom w:w="110" w:type="dxa"/>
              <w:end w:w="130" w:type="dxa"/>
            </w:tcMar>
            <w:vAlign w:val="center"/>
            <w:shd w:fill="F7F8FB"/>
          </w:tcPr>
          <w:p>
            <w:pPr>
              <w:spacing w:after="0"/>
            </w:pPr>
            <w:r>
              <w:rPr>
                <w:rFonts w:ascii="Aptos" w:hAnsi="Aptos"/>
                <w:color w:val="202633"/>
                <w:sz w:val="17"/>
              </w:rPr>
              <w:t>Create, edit, deactivate, and review coupon usage analytics.</w:t>
            </w:r>
          </w:p>
        </w:tc>
      </w:tr>
      <w:tr>
        <w:tc>
          <w:tcPr>
            <w:tcW w:type="dxa" w:w="2448"/>
            <w:tcMar>
              <w:top w:w="110" w:type="dxa"/>
              <w:start w:w="130" w:type="dxa"/>
              <w:bottom w:w="110" w:type="dxa"/>
              <w:end w:w="130" w:type="dxa"/>
            </w:tcMar>
            <w:vAlign w:val="center"/>
          </w:tcPr>
          <w:p>
            <w:pPr>
              <w:spacing w:after="0"/>
            </w:pPr>
            <w:r>
              <w:rPr>
                <w:rFonts w:ascii="Aptos" w:hAnsi="Aptos"/>
                <w:color w:val="202633"/>
                <w:sz w:val="17"/>
              </w:rPr>
              <w:t>Hotels</w:t>
            </w:r>
          </w:p>
        </w:tc>
        <w:tc>
          <w:tcPr>
            <w:tcW w:type="dxa" w:w="7056"/>
            <w:tcMar>
              <w:top w:w="110" w:type="dxa"/>
              <w:start w:w="130" w:type="dxa"/>
              <w:bottom w:w="110" w:type="dxa"/>
              <w:end w:w="130" w:type="dxa"/>
            </w:tcMar>
            <w:vAlign w:val="center"/>
          </w:tcPr>
          <w:p>
            <w:pPr>
              <w:spacing w:after="0"/>
            </w:pPr>
            <w:r>
              <w:rPr>
                <w:rFonts w:ascii="Aptos" w:hAnsi="Aptos"/>
                <w:color w:val="202633"/>
                <w:sz w:val="17"/>
              </w:rPr>
              <w:t>Register hotels and review the registered property list.</w:t>
            </w:r>
          </w:p>
        </w:tc>
      </w:tr>
      <w:tr>
        <w:tc>
          <w:tcPr>
            <w:tcW w:type="dxa" w:w="2448"/>
            <w:tcMar>
              <w:top w:w="110" w:type="dxa"/>
              <w:start w:w="130" w:type="dxa"/>
              <w:bottom w:w="110" w:type="dxa"/>
              <w:end w:w="130" w:type="dxa"/>
            </w:tcMar>
            <w:vAlign w:val="center"/>
            <w:shd w:fill="F7F8FB"/>
          </w:tcPr>
          <w:p>
            <w:pPr>
              <w:spacing w:after="0"/>
            </w:pPr>
            <w:r>
              <w:rPr>
                <w:rFonts w:ascii="Aptos" w:hAnsi="Aptos"/>
                <w:color w:val="202633"/>
                <w:sz w:val="17"/>
              </w:rPr>
              <w:t>Operators</w:t>
            </w:r>
          </w:p>
        </w:tc>
        <w:tc>
          <w:tcPr>
            <w:tcW w:type="dxa" w:w="7056"/>
            <w:tcMar>
              <w:top w:w="110" w:type="dxa"/>
              <w:start w:w="130" w:type="dxa"/>
              <w:bottom w:w="110" w:type="dxa"/>
              <w:end w:w="130" w:type="dxa"/>
            </w:tcMar>
            <w:vAlign w:val="center"/>
            <w:shd w:fill="F7F8FB"/>
          </w:tcPr>
          <w:p>
            <w:pPr>
              <w:spacing w:after="0"/>
            </w:pPr>
            <w:r>
              <w:rPr>
                <w:rFonts w:ascii="Aptos" w:hAnsi="Aptos"/>
                <w:color w:val="202633"/>
                <w:sz w:val="17"/>
              </w:rPr>
              <w:t>Register flight, bus, or cab operators and activate or deactivate operator access.</w:t>
            </w:r>
          </w:p>
        </w:tc>
      </w:tr>
      <w:tr>
        <w:tc>
          <w:tcPr>
            <w:tcW w:type="dxa" w:w="2448"/>
            <w:tcMar>
              <w:top w:w="110" w:type="dxa"/>
              <w:start w:w="130" w:type="dxa"/>
              <w:bottom w:w="110" w:type="dxa"/>
              <w:end w:w="130" w:type="dxa"/>
            </w:tcMar>
            <w:vAlign w:val="center"/>
          </w:tcPr>
          <w:p>
            <w:pPr>
              <w:spacing w:after="0"/>
            </w:pPr>
            <w:r>
              <w:rPr>
                <w:rFonts w:ascii="Aptos" w:hAnsi="Aptos"/>
                <w:color w:val="202633"/>
                <w:sz w:val="17"/>
              </w:rPr>
              <w:t>Flights</w:t>
            </w:r>
          </w:p>
        </w:tc>
        <w:tc>
          <w:tcPr>
            <w:tcW w:type="dxa" w:w="7056"/>
            <w:tcMar>
              <w:top w:w="110" w:type="dxa"/>
              <w:start w:w="130" w:type="dxa"/>
              <w:bottom w:w="110" w:type="dxa"/>
              <w:end w:w="130" w:type="dxa"/>
            </w:tcMar>
            <w:vAlign w:val="center"/>
          </w:tcPr>
          <w:p>
            <w:pPr>
              <w:spacing w:after="0"/>
            </w:pPr>
            <w:r>
              <w:rPr>
                <w:rFonts w:ascii="Aptos" w:hAnsi="Aptos"/>
                <w:color w:val="202633"/>
                <w:sz w:val="17"/>
              </w:rPr>
              <w:t>Search and update supported flight inventory fields.</w:t>
            </w:r>
          </w:p>
        </w:tc>
      </w:tr>
      <w:tr>
        <w:tc>
          <w:tcPr>
            <w:tcW w:type="dxa" w:w="2448"/>
            <w:tcMar>
              <w:top w:w="110" w:type="dxa"/>
              <w:start w:w="130" w:type="dxa"/>
              <w:bottom w:w="110" w:type="dxa"/>
              <w:end w:w="130" w:type="dxa"/>
            </w:tcMar>
            <w:vAlign w:val="center"/>
            <w:shd w:fill="F7F8FB"/>
          </w:tcPr>
          <w:p>
            <w:pPr>
              <w:spacing w:after="0"/>
            </w:pPr>
            <w:r>
              <w:rPr>
                <w:rFonts w:ascii="Aptos" w:hAnsi="Aptos"/>
                <w:color w:val="202633"/>
                <w:sz w:val="17"/>
              </w:rPr>
              <w:t>Announcements</w:t>
            </w:r>
          </w:p>
        </w:tc>
        <w:tc>
          <w:tcPr>
            <w:tcW w:type="dxa" w:w="7056"/>
            <w:tcMar>
              <w:top w:w="110" w:type="dxa"/>
              <w:start w:w="130" w:type="dxa"/>
              <w:bottom w:w="110" w:type="dxa"/>
              <w:end w:w="130" w:type="dxa"/>
            </w:tcMar>
            <w:vAlign w:val="center"/>
            <w:shd w:fill="F7F8FB"/>
          </w:tcPr>
          <w:p>
            <w:pPr>
              <w:spacing w:after="0"/>
            </w:pPr>
            <w:r>
              <w:rPr>
                <w:rFonts w:ascii="Aptos" w:hAnsi="Aptos"/>
                <w:color w:val="202633"/>
                <w:sz w:val="17"/>
              </w:rPr>
              <w:t>Create and manage messages displayed to users.</w:t>
            </w:r>
          </w:p>
        </w:tc>
      </w:tr>
    </w:tbl>
    <w:p>
      <w:pPr>
        <w:spacing w:after="40"/>
      </w:pPr>
    </w:p>
    <w:p>
      <w:pPr>
        <w:pStyle w:val="Heading2"/>
        <w:keepNext/>
      </w:pPr>
      <w:r>
        <w:t>Register a hotel or operator</w:t>
      </w:r>
    </w:p>
    <w:p>
      <w:pPr>
        <w:ind w:left="386" w:hanging="283"/>
      </w:pPr>
      <w:r>
        <w:rPr>
          <w:rFonts w:ascii="Aptos" w:hAnsi="Aptos"/>
        </w:rPr>
        <w:t>1. Open the relevant Hotels or Operators section.</w:t>
      </w:r>
    </w:p>
    <w:p>
      <w:pPr>
        <w:ind w:left="386" w:hanging="283"/>
      </w:pPr>
      <w:r>
        <w:rPr>
          <w:rFonts w:ascii="Aptos" w:hAnsi="Aptos"/>
        </w:rPr>
        <w:t>2. Select Register and enter the organization and contact information requested by the form.</w:t>
      </w:r>
    </w:p>
    <w:p>
      <w:pPr>
        <w:ind w:left="386" w:hanging="283"/>
      </w:pPr>
      <w:r>
        <w:rPr>
          <w:rFonts w:ascii="Aptos" w:hAnsi="Aptos"/>
        </w:rPr>
        <w:t>3. Enter a unique login email and an initial password through the protected form.</w:t>
      </w:r>
    </w:p>
    <w:p>
      <w:pPr>
        <w:ind w:left="386" w:hanging="283"/>
      </w:pPr>
      <w:r>
        <w:rPr>
          <w:rFonts w:ascii="Aptos" w:hAnsi="Aptos"/>
        </w:rPr>
        <w:t>4. Submit the registration and communicate credentials only through an approved private channel.</w:t>
      </w:r>
    </w:p>
    <w:p>
      <w:pPr>
        <w:ind w:left="386" w:hanging="283"/>
      </w:pPr>
      <w:r>
        <w:rPr>
          <w:rFonts w:ascii="Aptos" w:hAnsi="Aptos"/>
        </w:rPr>
        <w:t>5. Ask the new manager or operator to sign in and confirm access to the correct portal.</w:t>
      </w:r>
    </w:p>
    <w:p>
      <w:pPr>
        <w:keepLines/>
      </w:pPr>
      <w:r>
        <w:rPr>
          <w:rFonts w:ascii="Aptos" w:hAnsi="Aptos"/>
          <w:b/>
        </w:rPr>
        <w:t>Security.</w:t>
      </w:r>
      <w:r>
        <w:rPr>
          <w:rFonts w:ascii="Aptos" w:hAnsi="Aptos"/>
        </w:rPr>
        <w:t xml:space="preserve"> Never place generated account passwords in this manual, source control, screenshots, or public tickets. Rotate credentials that are accidentally exposed.</w:t>
      </w:r>
    </w:p>
    <w:p>
      <w:r>
        <w:br w:type="page"/>
      </w:r>
    </w:p>
    <w:p>
      <w:pPr>
        <w:pStyle w:val="Heading1"/>
        <w:keepNext/>
      </w:pPr>
      <w:r>
        <w:t>7 Hotel manager guide</w:t>
      </w:r>
    </w:p>
    <w:p>
      <w:pPr>
        <w:keepLines/>
      </w:pPr>
      <w:r>
        <w:rPr>
          <w:rFonts w:ascii="Aptos" w:hAnsi="Aptos"/>
        </w:rPr>
        <w:t>Hotel accounts are scoped to their assigned property. After sign-in, the hotel portal uses a sidebar layout with Dashboard, Bookings, Rooms, Availability, and Profile areas.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2088"/>
            <w:shd w:fill="18204A"/>
            <w:tcMar>
              <w:top w:w="110" w:type="dxa"/>
              <w:start w:w="130" w:type="dxa"/>
              <w:bottom w:w="110" w:type="dxa"/>
              <w:end w:w="130" w:type="dxa"/>
            </w:tcMar>
            <w:vAlign w:val="center"/>
          </w:tcPr>
          <w:p>
            <w:pPr>
              <w:jc w:val="left"/>
            </w:pPr>
            <w:r>
              <w:rPr>
                <w:rFonts w:ascii="Aptos" w:hAnsi="Aptos"/>
                <w:b/>
                <w:color w:val="FFFFFF"/>
                <w:sz w:val="18"/>
              </w:rPr>
              <w:t>Area</w:t>
            </w:r>
          </w:p>
        </w:tc>
        <w:tc>
          <w:tcPr>
            <w:tcW w:type="dxa" w:w="7416"/>
            <w:shd w:fill="18204A"/>
            <w:tcMar>
              <w:top w:w="110" w:type="dxa"/>
              <w:start w:w="130" w:type="dxa"/>
              <w:bottom w:w="110" w:type="dxa"/>
              <w:end w:w="130" w:type="dxa"/>
            </w:tcMar>
            <w:vAlign w:val="center"/>
          </w:tcPr>
          <w:p>
            <w:pPr>
              <w:jc w:val="left"/>
            </w:pPr>
            <w:r>
              <w:rPr>
                <w:rFonts w:ascii="Aptos" w:hAnsi="Aptos"/>
                <w:b/>
                <w:color w:val="FFFFFF"/>
                <w:sz w:val="18"/>
              </w:rPr>
              <w:t>Primary tasks</w:t>
            </w:r>
          </w:p>
        </w:tc>
      </w:tr>
      <w:tr>
        <w:tc>
          <w:tcPr>
            <w:tcW w:type="dxa" w:w="2088"/>
            <w:tcMar>
              <w:top w:w="110" w:type="dxa"/>
              <w:start w:w="130" w:type="dxa"/>
              <w:bottom w:w="110" w:type="dxa"/>
              <w:end w:w="130" w:type="dxa"/>
            </w:tcMar>
            <w:vAlign w:val="center"/>
          </w:tcPr>
          <w:p>
            <w:pPr>
              <w:spacing w:after="0"/>
            </w:pPr>
            <w:r>
              <w:rPr>
                <w:rFonts w:ascii="Aptos" w:hAnsi="Aptos"/>
                <w:color w:val="202633"/>
                <w:sz w:val="17"/>
              </w:rPr>
              <w:t>Dashboard</w:t>
            </w:r>
          </w:p>
        </w:tc>
        <w:tc>
          <w:tcPr>
            <w:tcW w:type="dxa" w:w="7416"/>
            <w:tcMar>
              <w:top w:w="110" w:type="dxa"/>
              <w:start w:w="130" w:type="dxa"/>
              <w:bottom w:w="110" w:type="dxa"/>
              <w:end w:w="130" w:type="dxa"/>
            </w:tcMar>
            <w:vAlign w:val="center"/>
          </w:tcPr>
          <w:p>
            <w:pPr>
              <w:spacing w:after="0"/>
            </w:pPr>
            <w:r>
              <w:rPr>
                <w:rFonts w:ascii="Aptos" w:hAnsi="Aptos"/>
                <w:color w:val="202633"/>
                <w:sz w:val="17"/>
              </w:rPr>
              <w:t>Review booking totals, active and cancelled bookings, revenue, room counts, occupancy indicators, and summary metrics.</w:t>
            </w:r>
          </w:p>
        </w:tc>
      </w:tr>
      <w:tr>
        <w:tc>
          <w:tcPr>
            <w:tcW w:type="dxa" w:w="2088"/>
            <w:tcMar>
              <w:top w:w="110" w:type="dxa"/>
              <w:start w:w="130" w:type="dxa"/>
              <w:bottom w:w="110" w:type="dxa"/>
              <w:end w:w="130" w:type="dxa"/>
            </w:tcMar>
            <w:vAlign w:val="center"/>
            <w:shd w:fill="F7F8FB"/>
          </w:tcPr>
          <w:p>
            <w:pPr>
              <w:spacing w:after="0"/>
            </w:pPr>
            <w:r>
              <w:rPr>
                <w:rFonts w:ascii="Aptos" w:hAnsi="Aptos"/>
                <w:color w:val="202633"/>
                <w:sz w:val="17"/>
              </w:rPr>
              <w:t>Bookings</w:t>
            </w:r>
          </w:p>
        </w:tc>
        <w:tc>
          <w:tcPr>
            <w:tcW w:type="dxa" w:w="7416"/>
            <w:tcMar>
              <w:top w:w="110" w:type="dxa"/>
              <w:start w:w="130" w:type="dxa"/>
              <w:bottom w:w="110" w:type="dxa"/>
              <w:end w:w="130" w:type="dxa"/>
            </w:tcMar>
            <w:vAlign w:val="center"/>
            <w:shd w:fill="F7F8FB"/>
          </w:tcPr>
          <w:p>
            <w:pPr>
              <w:spacing w:after="0"/>
            </w:pPr>
            <w:r>
              <w:rPr>
                <w:rFonts w:ascii="Aptos" w:hAnsi="Aptos"/>
                <w:color w:val="202633"/>
                <w:sz w:val="17"/>
              </w:rPr>
              <w:t>Search and filter bookings, open booking details, record supported operational actions, and generate invoices where available.</w:t>
            </w:r>
          </w:p>
        </w:tc>
      </w:tr>
      <w:tr>
        <w:tc>
          <w:tcPr>
            <w:tcW w:type="dxa" w:w="2088"/>
            <w:tcMar>
              <w:top w:w="110" w:type="dxa"/>
              <w:start w:w="130" w:type="dxa"/>
              <w:bottom w:w="110" w:type="dxa"/>
              <w:end w:w="130" w:type="dxa"/>
            </w:tcMar>
            <w:vAlign w:val="center"/>
          </w:tcPr>
          <w:p>
            <w:pPr>
              <w:spacing w:after="0"/>
            </w:pPr>
            <w:r>
              <w:rPr>
                <w:rFonts w:ascii="Aptos" w:hAnsi="Aptos"/>
                <w:color w:val="202633"/>
                <w:sz w:val="17"/>
              </w:rPr>
              <w:t>Rooms</w:t>
            </w:r>
          </w:p>
        </w:tc>
        <w:tc>
          <w:tcPr>
            <w:tcW w:type="dxa" w:w="7416"/>
            <w:tcMar>
              <w:top w:w="110" w:type="dxa"/>
              <w:start w:w="130" w:type="dxa"/>
              <w:bottom w:w="110" w:type="dxa"/>
              <w:end w:w="130" w:type="dxa"/>
            </w:tcMar>
            <w:vAlign w:val="center"/>
          </w:tcPr>
          <w:p>
            <w:pPr>
              <w:spacing w:after="0"/>
            </w:pPr>
            <w:r>
              <w:rPr>
                <w:rFonts w:ascii="Aptos" w:hAnsi="Aptos"/>
                <w:color w:val="202633"/>
                <w:sz w:val="17"/>
              </w:rPr>
              <w:t>Create, edit, activate, deactivate, or remove room types and maintain capacity, prices, amenities, and images.</w:t>
            </w:r>
          </w:p>
        </w:tc>
      </w:tr>
      <w:tr>
        <w:tc>
          <w:tcPr>
            <w:tcW w:type="dxa" w:w="2088"/>
            <w:tcMar>
              <w:top w:w="110" w:type="dxa"/>
              <w:start w:w="130" w:type="dxa"/>
              <w:bottom w:w="110" w:type="dxa"/>
              <w:end w:w="130" w:type="dxa"/>
            </w:tcMar>
            <w:vAlign w:val="center"/>
            <w:shd w:fill="F7F8FB"/>
          </w:tcPr>
          <w:p>
            <w:pPr>
              <w:spacing w:after="0"/>
            </w:pPr>
            <w:r>
              <w:rPr>
                <w:rFonts w:ascii="Aptos" w:hAnsi="Aptos"/>
                <w:color w:val="202633"/>
                <w:sz w:val="17"/>
              </w:rPr>
              <w:t>Availability</w:t>
            </w:r>
          </w:p>
        </w:tc>
        <w:tc>
          <w:tcPr>
            <w:tcW w:type="dxa" w:w="7416"/>
            <w:tcMar>
              <w:top w:w="110" w:type="dxa"/>
              <w:start w:w="130" w:type="dxa"/>
              <w:bottom w:w="110" w:type="dxa"/>
              <w:end w:w="130" w:type="dxa"/>
            </w:tcMar>
            <w:vAlign w:val="center"/>
            <w:shd w:fill="F7F8FB"/>
          </w:tcPr>
          <w:p>
            <w:pPr>
              <w:spacing w:after="0"/>
            </w:pPr>
            <w:r>
              <w:rPr>
                <w:rFonts w:ascii="Aptos" w:hAnsi="Aptos"/>
                <w:color w:val="202633"/>
                <w:sz w:val="17"/>
              </w:rPr>
              <w:t>Check availability by date, review booked and available counts, and use supported bulk-booking actions.</w:t>
            </w:r>
          </w:p>
        </w:tc>
      </w:tr>
      <w:tr>
        <w:tc>
          <w:tcPr>
            <w:tcW w:type="dxa" w:w="2088"/>
            <w:tcMar>
              <w:top w:w="110" w:type="dxa"/>
              <w:start w:w="130" w:type="dxa"/>
              <w:bottom w:w="110" w:type="dxa"/>
              <w:end w:w="130" w:type="dxa"/>
            </w:tcMar>
            <w:vAlign w:val="center"/>
          </w:tcPr>
          <w:p>
            <w:pPr>
              <w:spacing w:after="0"/>
            </w:pPr>
            <w:r>
              <w:rPr>
                <w:rFonts w:ascii="Aptos" w:hAnsi="Aptos"/>
                <w:color w:val="202633"/>
                <w:sz w:val="17"/>
              </w:rPr>
              <w:t>Profile</w:t>
            </w:r>
          </w:p>
        </w:tc>
        <w:tc>
          <w:tcPr>
            <w:tcW w:type="dxa" w:w="7416"/>
            <w:tcMar>
              <w:top w:w="110" w:type="dxa"/>
              <w:start w:w="130" w:type="dxa"/>
              <w:bottom w:w="110" w:type="dxa"/>
              <w:end w:w="130" w:type="dxa"/>
            </w:tcMar>
            <w:vAlign w:val="center"/>
          </w:tcPr>
          <w:p>
            <w:pPr>
              <w:spacing w:after="0"/>
            </w:pPr>
            <w:r>
              <w:rPr>
                <w:rFonts w:ascii="Aptos" w:hAnsi="Aptos"/>
                <w:color w:val="202633"/>
                <w:sz w:val="17"/>
              </w:rPr>
              <w:t>Maintain property description, address, contact information, policies, facilities, and images.</w:t>
            </w:r>
          </w:p>
        </w:tc>
      </w:tr>
    </w:tbl>
    <w:p>
      <w:pPr>
        <w:spacing w:after="40"/>
      </w:pPr>
    </w:p>
    <w:p>
      <w:pPr>
        <w:pStyle w:val="Heading2"/>
        <w:keepNext/>
      </w:pPr>
      <w:r>
        <w:t>Recommended daily workflow</w:t>
      </w:r>
    </w:p>
    <w:p>
      <w:pPr>
        <w:ind w:left="386" w:hanging="283"/>
      </w:pPr>
      <w:r>
        <w:rPr>
          <w:rFonts w:ascii="Aptos" w:hAnsi="Aptos"/>
        </w:rPr>
        <w:t>1. Review the dashboard for new, active, and cancelled bookings.</w:t>
      </w:r>
    </w:p>
    <w:p>
      <w:pPr>
        <w:ind w:left="386" w:hanging="283"/>
      </w:pPr>
      <w:r>
        <w:rPr>
          <w:rFonts w:ascii="Aptos" w:hAnsi="Aptos"/>
        </w:rPr>
        <w:t>2. Open Bookings and address arrivals, departures, charges, or other available operational actions.</w:t>
      </w:r>
    </w:p>
    <w:p>
      <w:pPr>
        <w:ind w:left="386" w:hanging="283"/>
      </w:pPr>
      <w:r>
        <w:rPr>
          <w:rFonts w:ascii="Aptos" w:hAnsi="Aptos"/>
        </w:rPr>
        <w:t>3. Check room availability for near-term dates and verify that room totals are accurate.</w:t>
      </w:r>
    </w:p>
    <w:p>
      <w:pPr>
        <w:ind w:left="386" w:hanging="283"/>
      </w:pPr>
      <w:r>
        <w:rPr>
          <w:rFonts w:ascii="Aptos" w:hAnsi="Aptos"/>
        </w:rPr>
        <w:t>4. Update room or property information before customers search and book.</w:t>
      </w:r>
    </w:p>
    <w:p>
      <w:pPr>
        <w:ind w:left="386" w:hanging="283"/>
      </w:pPr>
      <w:r>
        <w:rPr>
          <w:rFonts w:ascii="Aptos" w:hAnsi="Aptos"/>
        </w:rPr>
        <w:t>5. Sign out when work is complete, especially on a shared front-desk computer.</w:t>
      </w:r>
    </w:p>
    <w:p>
      <w:pPr>
        <w:keepLines/>
      </w:pPr>
      <w:r>
        <w:rPr>
          <w:rFonts w:ascii="Aptos" w:hAnsi="Aptos"/>
          <w:b/>
        </w:rPr>
        <w:t>Data scope.</w:t>
      </w:r>
      <w:r>
        <w:rPr>
          <w:rFonts w:ascii="Aptos" w:hAnsi="Aptos"/>
        </w:rPr>
        <w:t xml:space="preserve"> If a hotel account displays another property's data, stop using the portal and report the issue immediately. Do not attempt to modify the unexpected records.</w:t>
      </w:r>
    </w:p>
    <w:p>
      <w:r>
        <w:br w:type="page"/>
      </w:r>
    </w:p>
    <w:p>
      <w:pPr>
        <w:pStyle w:val="Heading1"/>
        <w:keepNext/>
      </w:pPr>
      <w:r>
        <w:t>8 Transport operator guide</w:t>
      </w:r>
    </w:p>
    <w:p>
      <w:pPr>
        <w:keepLines/>
      </w:pPr>
      <w:r>
        <w:rPr>
          <w:rFonts w:ascii="Aptos" w:hAnsi="Aptos"/>
        </w:rPr>
        <w:t>TravelPort includes separate portals for flight, bus, and cab operators. Access is role-based and should be issued by an administrator.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trPr>
        <w:tc>
          <w:tcPr>
            <w:tcW w:type="dxa" w:w="1944"/>
            <w:shd w:fill="18204A"/>
            <w:tcMar>
              <w:top w:w="110" w:type="dxa"/>
              <w:start w:w="130" w:type="dxa"/>
              <w:bottom w:w="110" w:type="dxa"/>
              <w:end w:w="130" w:type="dxa"/>
            </w:tcMar>
            <w:vAlign w:val="center"/>
          </w:tcPr>
          <w:p>
            <w:pPr>
              <w:jc w:val="left"/>
            </w:pPr>
            <w:r>
              <w:rPr>
                <w:rFonts w:ascii="Aptos" w:hAnsi="Aptos"/>
                <w:b/>
                <w:color w:val="FFFFFF"/>
                <w:sz w:val="18"/>
              </w:rPr>
              <w:t>Role</w:t>
            </w:r>
          </w:p>
        </w:tc>
        <w:tc>
          <w:tcPr>
            <w:tcW w:type="dxa" w:w="2592"/>
            <w:shd w:fill="18204A"/>
            <w:tcMar>
              <w:top w:w="110" w:type="dxa"/>
              <w:start w:w="130" w:type="dxa"/>
              <w:bottom w:w="110" w:type="dxa"/>
              <w:end w:w="130" w:type="dxa"/>
            </w:tcMar>
            <w:vAlign w:val="center"/>
          </w:tcPr>
          <w:p>
            <w:pPr>
              <w:jc w:val="left"/>
            </w:pPr>
            <w:r>
              <w:rPr>
                <w:rFonts w:ascii="Aptos" w:hAnsi="Aptos"/>
                <w:b/>
                <w:color w:val="FFFFFF"/>
                <w:sz w:val="18"/>
              </w:rPr>
              <w:t>Portal areas</w:t>
            </w:r>
          </w:p>
        </w:tc>
        <w:tc>
          <w:tcPr>
            <w:tcW w:type="dxa" w:w="4968"/>
            <w:shd w:fill="18204A"/>
            <w:tcMar>
              <w:top w:w="110" w:type="dxa"/>
              <w:start w:w="130" w:type="dxa"/>
              <w:bottom w:w="110" w:type="dxa"/>
              <w:end w:w="130" w:type="dxa"/>
            </w:tcMar>
            <w:vAlign w:val="center"/>
          </w:tcPr>
          <w:p>
            <w:pPr>
              <w:jc w:val="left"/>
            </w:pPr>
            <w:r>
              <w:rPr>
                <w:rFonts w:ascii="Aptos" w:hAnsi="Aptos"/>
                <w:b/>
                <w:color w:val="FFFFFF"/>
                <w:sz w:val="18"/>
              </w:rPr>
              <w:t>Main responsibilities</w:t>
            </w:r>
          </w:p>
        </w:tc>
      </w:tr>
      <w:tr>
        <w:tc>
          <w:tcPr>
            <w:tcW w:type="dxa" w:w="1944"/>
            <w:tcMar>
              <w:top w:w="110" w:type="dxa"/>
              <w:start w:w="130" w:type="dxa"/>
              <w:bottom w:w="110" w:type="dxa"/>
              <w:end w:w="130" w:type="dxa"/>
            </w:tcMar>
            <w:vAlign w:val="center"/>
          </w:tcPr>
          <w:p>
            <w:pPr>
              <w:spacing w:after="0"/>
            </w:pPr>
            <w:r>
              <w:rPr>
                <w:rFonts w:ascii="Aptos" w:hAnsi="Aptos"/>
                <w:color w:val="202633"/>
                <w:sz w:val="17"/>
              </w:rPr>
              <w:t>Flight operator</w:t>
            </w:r>
          </w:p>
        </w:tc>
        <w:tc>
          <w:tcPr>
            <w:tcW w:type="dxa" w:w="2592"/>
            <w:tcMar>
              <w:top w:w="110" w:type="dxa"/>
              <w:start w:w="130" w:type="dxa"/>
              <w:bottom w:w="110" w:type="dxa"/>
              <w:end w:w="130" w:type="dxa"/>
            </w:tcMar>
            <w:vAlign w:val="center"/>
          </w:tcPr>
          <w:p>
            <w:pPr>
              <w:spacing w:after="0"/>
            </w:pPr>
            <w:r>
              <w:rPr>
                <w:rFonts w:ascii="Aptos" w:hAnsi="Aptos"/>
                <w:color w:val="202633"/>
                <w:sz w:val="17"/>
              </w:rPr>
              <w:t>Dashboard, Flights, Bookings</w:t>
            </w:r>
          </w:p>
        </w:tc>
        <w:tc>
          <w:tcPr>
            <w:tcW w:type="dxa" w:w="4968"/>
            <w:tcMar>
              <w:top w:w="110" w:type="dxa"/>
              <w:start w:w="130" w:type="dxa"/>
              <w:bottom w:w="110" w:type="dxa"/>
              <w:end w:w="130" w:type="dxa"/>
            </w:tcMar>
            <w:vAlign w:val="center"/>
          </w:tcPr>
          <w:p>
            <w:pPr>
              <w:spacing w:after="0"/>
            </w:pPr>
            <w:r>
              <w:rPr>
                <w:rFonts w:ascii="Aptos" w:hAnsi="Aptos"/>
                <w:color w:val="202633"/>
                <w:sz w:val="17"/>
              </w:rPr>
              <w:t>Review performance, add or edit flights, inspect seat maps, and review passenger bookings.</w:t>
            </w:r>
          </w:p>
        </w:tc>
      </w:tr>
      <w:tr>
        <w:tc>
          <w:tcPr>
            <w:tcW w:type="dxa" w:w="1944"/>
            <w:tcMar>
              <w:top w:w="110" w:type="dxa"/>
              <w:start w:w="130" w:type="dxa"/>
              <w:bottom w:w="110" w:type="dxa"/>
              <w:end w:w="130" w:type="dxa"/>
            </w:tcMar>
            <w:vAlign w:val="center"/>
            <w:shd w:fill="F7F8FB"/>
          </w:tcPr>
          <w:p>
            <w:pPr>
              <w:spacing w:after="0"/>
            </w:pPr>
            <w:r>
              <w:rPr>
                <w:rFonts w:ascii="Aptos" w:hAnsi="Aptos"/>
                <w:color w:val="202633"/>
                <w:sz w:val="17"/>
              </w:rPr>
              <w:t>Bus operator</w:t>
            </w:r>
          </w:p>
        </w:tc>
        <w:tc>
          <w:tcPr>
            <w:tcW w:type="dxa" w:w="2592"/>
            <w:tcMar>
              <w:top w:w="110" w:type="dxa"/>
              <w:start w:w="130" w:type="dxa"/>
              <w:bottom w:w="110" w:type="dxa"/>
              <w:end w:w="130" w:type="dxa"/>
            </w:tcMar>
            <w:vAlign w:val="center"/>
            <w:shd w:fill="F7F8FB"/>
          </w:tcPr>
          <w:p>
            <w:pPr>
              <w:spacing w:after="0"/>
            </w:pPr>
            <w:r>
              <w:rPr>
                <w:rFonts w:ascii="Aptos" w:hAnsi="Aptos"/>
                <w:color w:val="202633"/>
                <w:sz w:val="17"/>
              </w:rPr>
              <w:t>Dashboard, Buses, Bookings</w:t>
            </w:r>
          </w:p>
        </w:tc>
        <w:tc>
          <w:tcPr>
            <w:tcW w:type="dxa" w:w="4968"/>
            <w:tcMar>
              <w:top w:w="110" w:type="dxa"/>
              <w:start w:w="130" w:type="dxa"/>
              <w:bottom w:w="110" w:type="dxa"/>
              <w:end w:w="130" w:type="dxa"/>
            </w:tcMar>
            <w:vAlign w:val="center"/>
            <w:shd w:fill="F7F8FB"/>
          </w:tcPr>
          <w:p>
            <w:pPr>
              <w:spacing w:after="0"/>
            </w:pPr>
            <w:r>
              <w:rPr>
                <w:rFonts w:ascii="Aptos" w:hAnsi="Aptos"/>
                <w:color w:val="202633"/>
                <w:sz w:val="17"/>
              </w:rPr>
              <w:t>Review performance, add or edit buses and schedules, inspect seat layouts, and review passenger bookings.</w:t>
            </w:r>
          </w:p>
        </w:tc>
      </w:tr>
      <w:tr>
        <w:tc>
          <w:tcPr>
            <w:tcW w:type="dxa" w:w="1944"/>
            <w:tcMar>
              <w:top w:w="110" w:type="dxa"/>
              <w:start w:w="130" w:type="dxa"/>
              <w:bottom w:w="110" w:type="dxa"/>
              <w:end w:w="130" w:type="dxa"/>
            </w:tcMar>
            <w:vAlign w:val="center"/>
          </w:tcPr>
          <w:p>
            <w:pPr>
              <w:spacing w:after="0"/>
            </w:pPr>
            <w:r>
              <w:rPr>
                <w:rFonts w:ascii="Aptos" w:hAnsi="Aptos"/>
                <w:color w:val="202633"/>
                <w:sz w:val="17"/>
              </w:rPr>
              <w:t>Cab operator</w:t>
            </w:r>
          </w:p>
        </w:tc>
        <w:tc>
          <w:tcPr>
            <w:tcW w:type="dxa" w:w="2592"/>
            <w:tcMar>
              <w:top w:w="110" w:type="dxa"/>
              <w:start w:w="130" w:type="dxa"/>
              <w:bottom w:w="110" w:type="dxa"/>
              <w:end w:w="130" w:type="dxa"/>
            </w:tcMar>
            <w:vAlign w:val="center"/>
          </w:tcPr>
          <w:p>
            <w:pPr>
              <w:spacing w:after="0"/>
            </w:pPr>
            <w:r>
              <w:rPr>
                <w:rFonts w:ascii="Aptos" w:hAnsi="Aptos"/>
                <w:color w:val="202633"/>
                <w:sz w:val="17"/>
              </w:rPr>
              <w:t>Dashboard, Bookings</w:t>
            </w:r>
          </w:p>
        </w:tc>
        <w:tc>
          <w:tcPr>
            <w:tcW w:type="dxa" w:w="4968"/>
            <w:tcMar>
              <w:top w:w="110" w:type="dxa"/>
              <w:start w:w="130" w:type="dxa"/>
              <w:bottom w:w="110" w:type="dxa"/>
              <w:end w:w="130" w:type="dxa"/>
            </w:tcMar>
            <w:vAlign w:val="center"/>
          </w:tcPr>
          <w:p>
            <w:pPr>
              <w:spacing w:after="0"/>
            </w:pPr>
            <w:r>
              <w:rPr>
                <w:rFonts w:ascii="Aptos" w:hAnsi="Aptos"/>
                <w:color w:val="202633"/>
                <w:sz w:val="17"/>
              </w:rPr>
              <w:t>Review booking totals, revenue indicators, and passenger booking details.</w:t>
            </w:r>
          </w:p>
        </w:tc>
      </w:tr>
    </w:tbl>
    <w:p>
      <w:pPr>
        <w:spacing w:after="40"/>
      </w:pPr>
    </w:p>
    <w:p>
      <w:pPr>
        <w:pStyle w:val="Heading2"/>
        <w:keepNext/>
      </w:pPr>
      <w:r>
        <w:t>Inventory maintenance</w:t>
      </w:r>
    </w:p>
    <w:p>
      <w:pPr>
        <w:pStyle w:val="ListBullet"/>
        <w:ind w:left="351" w:hanging="159"/>
      </w:pPr>
      <w:r>
        <w:rPr>
          <w:rFonts w:ascii="Aptos" w:hAnsi="Aptos"/>
        </w:rPr>
        <w:t>Check dates, times, origin, destination, vehicle or aircraft details, prices, and capacity before saving.</w:t>
      </w:r>
    </w:p>
    <w:p>
      <w:pPr>
        <w:pStyle w:val="ListBullet"/>
        <w:ind w:left="351" w:hanging="159"/>
      </w:pPr>
      <w:r>
        <w:rPr>
          <w:rFonts w:ascii="Aptos" w:hAnsi="Aptos"/>
        </w:rPr>
        <w:t>Use edit actions for corrections instead of creating duplicate services.</w:t>
      </w:r>
    </w:p>
    <w:p>
      <w:pPr>
        <w:pStyle w:val="ListBullet"/>
        <w:ind w:left="351" w:hanging="159"/>
      </w:pPr>
      <w:r>
        <w:rPr>
          <w:rFonts w:ascii="Aptos" w:hAnsi="Aptos"/>
        </w:rPr>
        <w:t>Confirm seat-map or seat-layout changes against the physical configuration.</w:t>
      </w:r>
    </w:p>
    <w:p>
      <w:pPr>
        <w:pStyle w:val="ListBullet"/>
        <w:ind w:left="351" w:hanging="159"/>
      </w:pPr>
      <w:r>
        <w:rPr>
          <w:rFonts w:ascii="Aptos" w:hAnsi="Aptos"/>
        </w:rPr>
        <w:t>Do not expose passenger contact details outside the authorized operational workflow.</w:t>
      </w:r>
    </w:p>
    <w:p>
      <w:pPr>
        <w:pStyle w:val="Heading2"/>
        <w:keepNext/>
      </w:pPr>
      <w:r>
        <w:t>Booking review</w:t>
      </w:r>
    </w:p>
    <w:p>
      <w:pPr>
        <w:ind w:left="386" w:hanging="283"/>
      </w:pPr>
      <w:r>
        <w:rPr>
          <w:rFonts w:ascii="Aptos" w:hAnsi="Aptos"/>
        </w:rPr>
        <w:t>1. Open Bookings from the operator sidebar.</w:t>
      </w:r>
    </w:p>
    <w:p>
      <w:pPr>
        <w:ind w:left="386" w:hanging="283"/>
      </w:pPr>
      <w:r>
        <w:rPr>
          <w:rFonts w:ascii="Aptos" w:hAnsi="Aptos"/>
        </w:rPr>
        <w:t>2. Review the booking status and passenger count for the selected service.</w:t>
      </w:r>
    </w:p>
    <w:p>
      <w:pPr>
        <w:ind w:left="386" w:hanging="283"/>
      </w:pPr>
      <w:r>
        <w:rPr>
          <w:rFonts w:ascii="Aptos" w:hAnsi="Aptos"/>
        </w:rPr>
        <w:t>3. Use service dates and identifiers to reconcile bookings with operational records.</w:t>
      </w:r>
    </w:p>
    <w:p>
      <w:pPr>
        <w:ind w:left="386" w:hanging="283"/>
      </w:pPr>
      <w:r>
        <w:rPr>
          <w:rFonts w:ascii="Aptos" w:hAnsi="Aptos"/>
        </w:rPr>
        <w:t>4. Report discrepancies rather than changing unrelated passenger or payment records.</w:t>
      </w:r>
    </w:p>
    <w:p>
      <w:r>
        <w:br w:type="page"/>
      </w:r>
    </w:p>
    <w:p>
      <w:pPr>
        <w:pStyle w:val="Heading1"/>
        <w:keepNext/>
      </w:pPr>
      <w:r>
        <w:t>9 Local installation and startup</w:t>
      </w:r>
    </w:p>
    <w:p>
      <w:pPr>
        <w:pStyle w:val="Heading2"/>
        <w:keepNext/>
      </w:pPr>
      <w:r>
        <w:t>Prerequisites</w:t>
      </w:r>
    </w:p>
    <w:p>
      <w:pPr>
        <w:pStyle w:val="ListBullet"/>
        <w:ind w:left="351" w:hanging="159"/>
      </w:pPr>
      <w:r>
        <w:rPr>
          <w:rFonts w:ascii="Aptos" w:hAnsi="Aptos"/>
        </w:rPr>
        <w:t>Git</w:t>
      </w:r>
    </w:p>
    <w:p>
      <w:pPr>
        <w:pStyle w:val="ListBullet"/>
        <w:ind w:left="351" w:hanging="159"/>
      </w:pPr>
      <w:r>
        <w:rPr>
          <w:rFonts w:ascii="Aptos" w:hAnsi="Aptos"/>
        </w:rPr>
        <w:t>Node.js 20 or later and npm</w:t>
      </w:r>
    </w:p>
    <w:p>
      <w:pPr>
        <w:pStyle w:val="ListBullet"/>
        <w:ind w:left="351" w:hanging="159"/>
      </w:pPr>
      <w:r>
        <w:rPr>
          <w:rFonts w:ascii="Aptos" w:hAnsi="Aptos"/>
        </w:rPr>
        <w:t>.NET 8 SDK</w:t>
      </w:r>
    </w:p>
    <w:p>
      <w:pPr>
        <w:pStyle w:val="ListBullet"/>
        <w:ind w:left="351" w:hanging="159"/>
      </w:pPr>
      <w:r>
        <w:rPr>
          <w:rFonts w:ascii="Aptos" w:hAnsi="Aptos"/>
        </w:rPr>
        <w:t>SQL Server Express or another supported SQL Server instance</w:t>
      </w:r>
    </w:p>
    <w:p>
      <w:pPr>
        <w:pStyle w:val="ListBullet"/>
        <w:ind w:left="351" w:hanging="159"/>
      </w:pPr>
      <w:r>
        <w:rPr>
          <w:rFonts w:ascii="Aptos" w:hAnsi="Aptos"/>
        </w:rPr>
        <w:t>SqlPackage when publishing the authoritative DACPAC locally</w:t>
      </w:r>
    </w:p>
    <w:p>
      <w:pPr>
        <w:pStyle w:val="ListBullet"/>
        <w:ind w:left="351" w:hanging="159"/>
      </w:pPr>
      <w:r>
        <w:rPr>
          <w:rFonts w:ascii="Aptos" w:hAnsi="Aptos"/>
        </w:rPr>
        <w:t>Optional provider accounts only for the integrations being tested</w:t>
      </w:r>
    </w:p>
    <w:p>
      <w:pPr>
        <w:pStyle w:val="Heading2"/>
        <w:keepNext/>
      </w:pPr>
      <w:r>
        <w:t>Prepare local configuration</w:t>
      </w:r>
    </w:p>
    <w:p>
      <w:pPr>
        <w:keepLines/>
      </w:pPr>
      <w:r>
        <w:rPr>
          <w:rFonts w:ascii="Aptos" w:hAnsi="Aptos"/>
        </w:rPr>
        <w:t>Copy the committed templates to ignored local files. Add values directly on the development machine or use an approved secret store. Never paste real values into documentation, commits, screenshots, issue descriptions, or chat messages.</w:t>
      </w:r>
    </w:p>
    <w:p>
      <w:pPr>
        <w:spacing w:before="140" w:after="40" w:line="240" w:lineRule="auto"/>
        <w:ind w:left="255" w:right="255"/>
        <w:shd w:fill="F1F3F5"/>
        <w:keepLines/>
      </w:pPr>
      <w:r>
        <w:rPr>
          <w:rFonts w:ascii="Consolas" w:hAnsi="Consolas"/>
          <w:color w:val="273142"/>
          <w:sz w:val="18"/>
        </w:rPr>
        <w:t>Copy-Item .env.example .env</w:t>
      </w:r>
    </w:p>
    <w:p>
      <w:pPr>
        <w:spacing w:before="40" w:after="40" w:line="240" w:lineRule="auto"/>
        <w:ind w:left="255" w:right="255"/>
        <w:shd w:fill="F1F3F5"/>
        <w:keepLines/>
      </w:pPr>
      <w:r>
        <w:rPr>
          <w:rFonts w:ascii="Consolas" w:hAnsi="Consolas"/>
          <w:color w:val="273142"/>
          <w:sz w:val="18"/>
        </w:rPr>
        <w:t>Copy-Item backend/src/API/appsettings.Development.json.example backend/src/API/appsettings.Development.json</w:t>
      </w:r>
    </w:p>
    <w:p>
      <w:pPr>
        <w:spacing w:before="40" w:after="140" w:line="240" w:lineRule="auto"/>
        <w:ind w:left="255" w:right="255"/>
        <w:shd w:fill="F1F3F5"/>
        <w:keepLines/>
      </w:pPr>
      <w:r>
        <w:rPr>
          <w:rFonts w:ascii="Consolas" w:hAnsi="Consolas"/>
          <w:color w:val="273142"/>
          <w:sz w:val="18"/>
        </w:rPr>
        <w:t>Copy-Item frontend/.env.example frontend/.env</w:t>
      </w:r>
    </w:p>
    <w:p>
      <w:pPr>
        <w:keepLines/>
      </w:pPr>
      <w:r>
        <w:rPr>
          <w:rFonts w:ascii="Aptos" w:hAnsi="Aptos"/>
        </w:rPr>
        <w:t>At minimum, configure a valid local database connection and a strong JWT signing secret. Optional AI, email, travel-provider, and payment integrations should remain disabled or empty unless they are being tested.</w:t>
      </w:r>
    </w:p>
    <w:p>
      <w:pPr>
        <w:pStyle w:val="Heading2"/>
        <w:keepNext/>
      </w:pPr>
      <w:r>
        <w:t>Prepare and run the database</w:t>
      </w:r>
    </w:p>
    <w:p>
      <w:pPr>
        <w:keepLines/>
      </w:pPr>
      <w:r>
        <w:rPr>
          <w:rFonts w:ascii="Aptos" w:hAnsi="Aptos"/>
        </w:rPr>
        <w:t>The SSDT DACPAC is the authoritative database deployment artifact. Build and publish it to the selected local database before starting the API. Review any deployment plan before applying it to an existing database.</w:t>
      </w:r>
    </w:p>
    <w:p>
      <w:pPr>
        <w:spacing w:before="140" w:after="40" w:line="240" w:lineRule="auto"/>
        <w:ind w:left="255" w:right="255"/>
        <w:shd w:fill="F1F3F5"/>
        <w:keepLines/>
      </w:pPr>
      <w:r>
        <w:rPr>
          <w:rFonts w:ascii="Consolas" w:hAnsi="Consolas"/>
          <w:color w:val="273142"/>
          <w:sz w:val="18"/>
        </w:rPr>
        <w:t>dotnet build backend/src/Database/TravelPort.Database.sqlproj --configuration Release</w:t>
      </w:r>
    </w:p>
    <w:p>
      <w:pPr>
        <w:spacing w:before="40" w:after="140" w:line="240" w:lineRule="auto"/>
        <w:ind w:left="255" w:right="255"/>
        <w:shd w:fill="F1F3F5"/>
        <w:keepLines/>
      </w:pPr>
      <w:r>
        <w:rPr>
          <w:rFonts w:ascii="Consolas" w:hAnsi="Consolas"/>
          <w:color w:val="273142"/>
          <w:sz w:val="18"/>
        </w:rPr>
        <w:t>sqlpackage /Action:Publish /SourceFile:backend/src/Database/bin/Release/TravelPort.Database.dacpac /TargetConnectionString:"&lt;local-connection-string&gt;" /p:BlockOnPossibleDataLoss=True</w:t>
      </w:r>
    </w:p>
    <w:p>
      <w:pPr>
        <w:keepLines/>
      </w:pPr>
      <w:r>
        <w:rPr>
          <w:rFonts w:ascii="Aptos" w:hAnsi="Aptos"/>
          <w:b/>
        </w:rPr>
        <w:t>Local fallback.</w:t>
      </w:r>
      <w:r>
        <w:rPr>
          <w:rFonts w:ascii="Aptos" w:hAnsi="Aptos"/>
        </w:rPr>
        <w:t xml:space="preserve"> EF migrations can be enabled explicitly for local development, but deployed environments should publish the DACPAC and keep automatic migration startup disabled.</w:t>
      </w:r>
    </w:p>
    <w:p>
      <w:pPr>
        <w:pStyle w:val="Heading2"/>
        <w:keepNext/>
      </w:pPr>
      <w:r>
        <w:t>Start and stop</w:t>
      </w:r>
    </w:p>
    <w:p>
      <w:pPr>
        <w:spacing w:before="140" w:after="40" w:line="240" w:lineRule="auto"/>
        <w:ind w:left="255" w:right="255"/>
        <w:shd w:fill="F1F3F5"/>
        <w:keepLines/>
      </w:pPr>
      <w:r>
        <w:rPr>
          <w:rFonts w:ascii="Consolas" w:hAnsi="Consolas"/>
          <w:color w:val="273142"/>
          <w:sz w:val="18"/>
        </w:rPr>
        <w:t># Terminal 1 from the repository root</w:t>
      </w:r>
    </w:p>
    <w:p>
      <w:pPr>
        <w:spacing w:before="40" w:after="40" w:line="240" w:lineRule="auto"/>
        <w:ind w:left="255" w:right="255"/>
        <w:shd w:fill="F1F3F5"/>
        <w:keepLines/>
      </w:pPr>
      <w:r>
        <w:rPr>
          <w:rFonts w:ascii="Consolas" w:hAnsi="Consolas"/>
          <w:color w:val="273142"/>
          <w:sz w:val="18"/>
        </w:rPr>
        <w:t>dotnet run --project backend/src/API --launch-profile http</w:t>
      </w:r>
    </w:p>
    <w:p>
      <w:pPr>
        <w:spacing w:before="40" w:after="40" w:line="240" w:lineRule="auto"/>
        <w:ind w:left="255" w:right="255"/>
        <w:shd w:fill="F1F3F5"/>
        <w:keepLines/>
      </w:pPr>
      <w:r>
        <w:rPr>
          <w:rFonts w:ascii="Consolas" w:hAnsi="Consolas"/>
          <w:color w:val="273142"/>
          <w:sz w:val="18"/>
        </w:rPr>
      </w:r>
    </w:p>
    <w:p>
      <w:pPr>
        <w:spacing w:before="40" w:after="40" w:line="240" w:lineRule="auto"/>
        <w:ind w:left="255" w:right="255"/>
        <w:shd w:fill="F1F3F5"/>
        <w:keepLines/>
      </w:pPr>
      <w:r>
        <w:rPr>
          <w:rFonts w:ascii="Consolas" w:hAnsi="Consolas"/>
          <w:color w:val="273142"/>
          <w:sz w:val="18"/>
        </w:rPr>
        <w:t># Terminal 2 from the repository root</w:t>
      </w:r>
    </w:p>
    <w:p>
      <w:pPr>
        <w:spacing w:before="40" w:after="140" w:line="240" w:lineRule="auto"/>
        <w:ind w:left="255" w:right="255"/>
        <w:shd w:fill="F1F3F5"/>
        <w:keepLines/>
      </w:pPr>
      <w:r>
        <w:rPr>
          <w:rFonts w:ascii="Consolas" w:hAnsi="Consolas"/>
          <w:color w:val="273142"/>
          <w:sz w:val="18"/>
        </w:rPr>
        <w:t>npm --prefix frontend run dev</w:t>
      </w:r>
    </w:p>
    <w:p>
      <w:pPr>
        <w:keepLines/>
      </w:pPr>
      <w:r>
        <w:rPr>
          <w:rFonts w:ascii="Aptos" w:hAnsi="Aptos"/>
        </w:rPr>
        <w:t>Stop each development server with Ctrl+C in its terminal. If a server was launched in the background, stop the process that owns port 5000 or 5173 rather than terminating unrelated Node.js or .NET processes.</w:t>
      </w:r>
    </w:p>
    <w:p>
      <w:r>
        <w:br w:type="page"/>
      </w:r>
    </w:p>
    <w:p>
      <w:pPr>
        <w:pStyle w:val="Heading1"/>
        <w:keepNext/>
      </w:pPr>
      <w:r>
        <w:t>10 Configuration and security</w:t>
      </w:r>
    </w:p>
    <w:p>
      <w:pPr>
        <w:keepLines/>
      </w:pPr>
      <w:r>
        <w:rPr>
          <w:rFonts w:ascii="Aptos" w:hAnsi="Aptos"/>
        </w:rPr>
        <w:t>Configuration files define database access, authentication, allowed browser origins, and optional providers. Treat all non-template development configuration as private even when it is stored only on a workstation.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2376"/>
            <w:shd w:fill="18204A"/>
            <w:tcMar>
              <w:top w:w="110" w:type="dxa"/>
              <w:start w:w="130" w:type="dxa"/>
              <w:bottom w:w="110" w:type="dxa"/>
              <w:end w:w="130" w:type="dxa"/>
            </w:tcMar>
            <w:vAlign w:val="center"/>
          </w:tcPr>
          <w:p>
            <w:pPr>
              <w:jc w:val="left"/>
            </w:pPr>
            <w:r>
              <w:rPr>
                <w:rFonts w:ascii="Aptos" w:hAnsi="Aptos"/>
                <w:b/>
                <w:color w:val="FFFFFF"/>
                <w:sz w:val="18"/>
              </w:rPr>
              <w:t>Configuration area</w:t>
            </w:r>
          </w:p>
        </w:tc>
        <w:tc>
          <w:tcPr>
            <w:tcW w:type="dxa" w:w="7128"/>
            <w:shd w:fill="18204A"/>
            <w:tcMar>
              <w:top w:w="110" w:type="dxa"/>
              <w:start w:w="130" w:type="dxa"/>
              <w:bottom w:w="110" w:type="dxa"/>
              <w:end w:w="130" w:type="dxa"/>
            </w:tcMar>
            <w:vAlign w:val="center"/>
          </w:tcPr>
          <w:p>
            <w:pPr>
              <w:jc w:val="left"/>
            </w:pPr>
            <w:r>
              <w:rPr>
                <w:rFonts w:ascii="Aptos" w:hAnsi="Aptos"/>
                <w:b/>
                <w:color w:val="FFFFFF"/>
                <w:sz w:val="18"/>
              </w:rPr>
              <w:t>Safe practice</w:t>
            </w:r>
          </w:p>
        </w:tc>
      </w:tr>
      <w:tr>
        <w:tc>
          <w:tcPr>
            <w:tcW w:type="dxa" w:w="2376"/>
            <w:tcMar>
              <w:top w:w="110" w:type="dxa"/>
              <w:start w:w="130" w:type="dxa"/>
              <w:bottom w:w="110" w:type="dxa"/>
              <w:end w:w="130" w:type="dxa"/>
            </w:tcMar>
            <w:vAlign w:val="center"/>
          </w:tcPr>
          <w:p>
            <w:pPr>
              <w:spacing w:after="0"/>
            </w:pPr>
            <w:r>
              <w:rPr>
                <w:rFonts w:ascii="Aptos" w:hAnsi="Aptos"/>
                <w:color w:val="202633"/>
                <w:sz w:val="17"/>
              </w:rPr>
              <w:t>Database</w:t>
            </w:r>
          </w:p>
        </w:tc>
        <w:tc>
          <w:tcPr>
            <w:tcW w:type="dxa" w:w="7128"/>
            <w:tcMar>
              <w:top w:w="110" w:type="dxa"/>
              <w:start w:w="130" w:type="dxa"/>
              <w:bottom w:w="110" w:type="dxa"/>
              <w:end w:w="130" w:type="dxa"/>
            </w:tcMar>
            <w:vAlign w:val="center"/>
          </w:tcPr>
          <w:p>
            <w:pPr>
              <w:spacing w:after="0"/>
            </w:pPr>
            <w:r>
              <w:rPr>
                <w:rFonts w:ascii="Aptos" w:hAnsi="Aptos"/>
                <w:color w:val="202633"/>
                <w:sz w:val="17"/>
              </w:rPr>
              <w:t>Use a least-privilege account outside local development. Keep passwords and full connection strings outside source control.</w:t>
            </w:r>
          </w:p>
        </w:tc>
      </w:tr>
      <w:tr>
        <w:tc>
          <w:tcPr>
            <w:tcW w:type="dxa" w:w="2376"/>
            <w:tcMar>
              <w:top w:w="110" w:type="dxa"/>
              <w:start w:w="130" w:type="dxa"/>
              <w:bottom w:w="110" w:type="dxa"/>
              <w:end w:w="130" w:type="dxa"/>
            </w:tcMar>
            <w:vAlign w:val="center"/>
            <w:shd w:fill="F7F8FB"/>
          </w:tcPr>
          <w:p>
            <w:pPr>
              <w:spacing w:after="0"/>
            </w:pPr>
            <w:r>
              <w:rPr>
                <w:rFonts w:ascii="Aptos" w:hAnsi="Aptos"/>
                <w:color w:val="202633"/>
                <w:sz w:val="17"/>
              </w:rPr>
              <w:t>JWT</w:t>
            </w:r>
          </w:p>
        </w:tc>
        <w:tc>
          <w:tcPr>
            <w:tcW w:type="dxa" w:w="7128"/>
            <w:tcMar>
              <w:top w:w="110" w:type="dxa"/>
              <w:start w:w="130" w:type="dxa"/>
              <w:bottom w:w="110" w:type="dxa"/>
              <w:end w:w="130" w:type="dxa"/>
            </w:tcMar>
            <w:vAlign w:val="center"/>
            <w:shd w:fill="F7F8FB"/>
          </w:tcPr>
          <w:p>
            <w:pPr>
              <w:spacing w:after="0"/>
            </w:pPr>
            <w:r>
              <w:rPr>
                <w:rFonts w:ascii="Aptos" w:hAnsi="Aptos"/>
                <w:color w:val="202633"/>
                <w:sz w:val="17"/>
              </w:rPr>
              <w:t>Use a long random signing secret. Rotate it after exposure and expect existing sessions to become invalid.</w:t>
            </w:r>
          </w:p>
        </w:tc>
      </w:tr>
      <w:tr>
        <w:tc>
          <w:tcPr>
            <w:tcW w:type="dxa" w:w="2376"/>
            <w:tcMar>
              <w:top w:w="110" w:type="dxa"/>
              <w:start w:w="130" w:type="dxa"/>
              <w:bottom w:w="110" w:type="dxa"/>
              <w:end w:w="130" w:type="dxa"/>
            </w:tcMar>
            <w:vAlign w:val="center"/>
          </w:tcPr>
          <w:p>
            <w:pPr>
              <w:spacing w:after="0"/>
            </w:pPr>
            <w:r>
              <w:rPr>
                <w:rFonts w:ascii="Aptos" w:hAnsi="Aptos"/>
                <w:color w:val="202633"/>
                <w:sz w:val="17"/>
              </w:rPr>
              <w:t>AI provider</w:t>
            </w:r>
          </w:p>
        </w:tc>
        <w:tc>
          <w:tcPr>
            <w:tcW w:type="dxa" w:w="7128"/>
            <w:tcMar>
              <w:top w:w="110" w:type="dxa"/>
              <w:start w:w="130" w:type="dxa"/>
              <w:bottom w:w="110" w:type="dxa"/>
              <w:end w:w="130" w:type="dxa"/>
            </w:tcMar>
            <w:vAlign w:val="center"/>
          </w:tcPr>
          <w:p>
            <w:pPr>
              <w:spacing w:after="0"/>
            </w:pPr>
            <w:r>
              <w:rPr>
                <w:rFonts w:ascii="Aptos" w:hAnsi="Aptos"/>
                <w:color w:val="202633"/>
                <w:sz w:val="17"/>
              </w:rPr>
              <w:t>Keep API keys in ignored configuration or a secret store. Verify the configured model is currently available.</w:t>
            </w:r>
          </w:p>
        </w:tc>
      </w:tr>
      <w:tr>
        <w:tc>
          <w:tcPr>
            <w:tcW w:type="dxa" w:w="2376"/>
            <w:tcMar>
              <w:top w:w="110" w:type="dxa"/>
              <w:start w:w="130" w:type="dxa"/>
              <w:bottom w:w="110" w:type="dxa"/>
              <w:end w:w="130" w:type="dxa"/>
            </w:tcMar>
            <w:vAlign w:val="center"/>
            <w:shd w:fill="F7F8FB"/>
          </w:tcPr>
          <w:p>
            <w:pPr>
              <w:spacing w:after="0"/>
            </w:pPr>
            <w:r>
              <w:rPr>
                <w:rFonts w:ascii="Aptos" w:hAnsi="Aptos"/>
                <w:color w:val="202633"/>
                <w:sz w:val="17"/>
              </w:rPr>
              <w:t>Email</w:t>
            </w:r>
          </w:p>
        </w:tc>
        <w:tc>
          <w:tcPr>
            <w:tcW w:type="dxa" w:w="7128"/>
            <w:tcMar>
              <w:top w:w="110" w:type="dxa"/>
              <w:start w:w="130" w:type="dxa"/>
              <w:bottom w:w="110" w:type="dxa"/>
              <w:end w:w="130" w:type="dxa"/>
            </w:tcMar>
            <w:vAlign w:val="center"/>
            <w:shd w:fill="F7F8FB"/>
          </w:tcPr>
          <w:p>
            <w:pPr>
              <w:spacing w:after="0"/>
            </w:pPr>
            <w:r>
              <w:rPr>
                <w:rFonts w:ascii="Aptos" w:hAnsi="Aptos"/>
                <w:color w:val="202633"/>
                <w:sz w:val="17"/>
              </w:rPr>
              <w:t>Enable SMTP only when host, sender, account, and transport security are correct. Never document the password.</w:t>
            </w:r>
          </w:p>
        </w:tc>
      </w:tr>
      <w:tr>
        <w:tc>
          <w:tcPr>
            <w:tcW w:type="dxa" w:w="2376"/>
            <w:tcMar>
              <w:top w:w="110" w:type="dxa"/>
              <w:start w:w="130" w:type="dxa"/>
              <w:bottom w:w="110" w:type="dxa"/>
              <w:end w:w="130" w:type="dxa"/>
            </w:tcMar>
            <w:vAlign w:val="center"/>
          </w:tcPr>
          <w:p>
            <w:pPr>
              <w:spacing w:after="0"/>
            </w:pPr>
            <w:r>
              <w:rPr>
                <w:rFonts w:ascii="Aptos" w:hAnsi="Aptos"/>
                <w:color w:val="202633"/>
                <w:sz w:val="17"/>
              </w:rPr>
              <w:t>Payments</w:t>
            </w:r>
          </w:p>
        </w:tc>
        <w:tc>
          <w:tcPr>
            <w:tcW w:type="dxa" w:w="7128"/>
            <w:tcMar>
              <w:top w:w="110" w:type="dxa"/>
              <w:start w:w="130" w:type="dxa"/>
              <w:bottom w:w="110" w:type="dxa"/>
              <w:end w:w="130" w:type="dxa"/>
            </w:tcMar>
            <w:vAlign w:val="center"/>
          </w:tcPr>
          <w:p>
            <w:pPr>
              <w:spacing w:after="0"/>
            </w:pPr>
            <w:r>
              <w:rPr>
                <w:rFonts w:ascii="Aptos" w:hAnsi="Aptos"/>
                <w:color w:val="202633"/>
                <w:sz w:val="17"/>
              </w:rPr>
              <w:t>Use test-mode credentials in development and never store full payment-card numbers.</w:t>
            </w:r>
          </w:p>
        </w:tc>
      </w:tr>
      <w:tr>
        <w:tc>
          <w:tcPr>
            <w:tcW w:type="dxa" w:w="2376"/>
            <w:tcMar>
              <w:top w:w="110" w:type="dxa"/>
              <w:start w:w="130" w:type="dxa"/>
              <w:bottom w:w="110" w:type="dxa"/>
              <w:end w:w="130" w:type="dxa"/>
            </w:tcMar>
            <w:vAlign w:val="center"/>
            <w:shd w:fill="F7F8FB"/>
          </w:tcPr>
          <w:p>
            <w:pPr>
              <w:spacing w:after="0"/>
            </w:pPr>
            <w:r>
              <w:rPr>
                <w:rFonts w:ascii="Aptos" w:hAnsi="Aptos"/>
                <w:color w:val="202633"/>
                <w:sz w:val="17"/>
              </w:rPr>
              <w:t>Travel providers</w:t>
            </w:r>
          </w:p>
        </w:tc>
        <w:tc>
          <w:tcPr>
            <w:tcW w:type="dxa" w:w="7128"/>
            <w:tcMar>
              <w:top w:w="110" w:type="dxa"/>
              <w:start w:w="130" w:type="dxa"/>
              <w:bottom w:w="110" w:type="dxa"/>
              <w:end w:w="130" w:type="dxa"/>
            </w:tcMar>
            <w:vAlign w:val="center"/>
            <w:shd w:fill="F7F8FB"/>
          </w:tcPr>
          <w:p>
            <w:pPr>
              <w:spacing w:after="0"/>
            </w:pPr>
            <w:r>
              <w:rPr>
                <w:rFonts w:ascii="Aptos" w:hAnsi="Aptos"/>
                <w:color w:val="202633"/>
                <w:sz w:val="17"/>
              </w:rPr>
              <w:t>Enable only the provider being tested and rotate any token exposed outside its approved secret store.</w:t>
            </w:r>
          </w:p>
        </w:tc>
      </w:tr>
      <w:tr>
        <w:tc>
          <w:tcPr>
            <w:tcW w:type="dxa" w:w="2376"/>
            <w:tcMar>
              <w:top w:w="110" w:type="dxa"/>
              <w:start w:w="130" w:type="dxa"/>
              <w:bottom w:w="110" w:type="dxa"/>
              <w:end w:w="130" w:type="dxa"/>
            </w:tcMar>
            <w:vAlign w:val="center"/>
          </w:tcPr>
          <w:p>
            <w:pPr>
              <w:spacing w:after="0"/>
            </w:pPr>
            <w:r>
              <w:rPr>
                <w:rFonts w:ascii="Aptos" w:hAnsi="Aptos"/>
                <w:color w:val="202633"/>
                <w:sz w:val="17"/>
              </w:rPr>
              <w:t>CORS</w:t>
            </w:r>
          </w:p>
        </w:tc>
        <w:tc>
          <w:tcPr>
            <w:tcW w:type="dxa" w:w="7128"/>
            <w:tcMar>
              <w:top w:w="110" w:type="dxa"/>
              <w:start w:w="130" w:type="dxa"/>
              <w:bottom w:w="110" w:type="dxa"/>
              <w:end w:w="130" w:type="dxa"/>
            </w:tcMar>
            <w:vAlign w:val="center"/>
          </w:tcPr>
          <w:p>
            <w:pPr>
              <w:spacing w:after="0"/>
            </w:pPr>
            <w:r>
              <w:rPr>
                <w:rFonts w:ascii="Aptos" w:hAnsi="Aptos"/>
                <w:color w:val="202633"/>
                <w:sz w:val="17"/>
              </w:rPr>
              <w:t>Allow only the exact frontend origins required for the environment.</w:t>
            </w:r>
          </w:p>
        </w:tc>
      </w:tr>
    </w:tbl>
    <w:p>
      <w:pPr>
        <w:spacing w:after="40"/>
      </w:pPr>
    </w:p>
    <w:p>
      <w:pPr>
        <w:pStyle w:val="Heading2"/>
        <w:keepNext/>
      </w:pPr>
      <w:r>
        <w:t>Information that must never appear in a manual</w:t>
      </w:r>
    </w:p>
    <w:p>
      <w:pPr>
        <w:pStyle w:val="ListBullet"/>
        <w:ind w:left="351" w:hanging="159"/>
      </w:pPr>
      <w:r>
        <w:rPr>
          <w:rFonts w:ascii="Aptos" w:hAnsi="Aptos"/>
        </w:rPr>
        <w:t>API keys, access tokens, refresh tokens, JWT signing secrets, or OAuth credentials</w:t>
      </w:r>
    </w:p>
    <w:p>
      <w:pPr>
        <w:pStyle w:val="ListBullet"/>
        <w:ind w:left="351" w:hanging="159"/>
      </w:pPr>
      <w:r>
        <w:rPr>
          <w:rFonts w:ascii="Aptos" w:hAnsi="Aptos"/>
        </w:rPr>
        <w:t>Database, SMTP, payment-provider, or operator passwords</w:t>
      </w:r>
    </w:p>
    <w:p>
      <w:pPr>
        <w:pStyle w:val="ListBullet"/>
        <w:ind w:left="351" w:hanging="159"/>
      </w:pPr>
      <w:r>
        <w:rPr>
          <w:rFonts w:ascii="Aptos" w:hAnsi="Aptos"/>
        </w:rPr>
        <w:t>Private connection strings, certificates, recovery codes, or credential workbook contents</w:t>
      </w:r>
    </w:p>
    <w:p>
      <w:pPr>
        <w:pStyle w:val="ListBullet"/>
        <w:ind w:left="351" w:hanging="159"/>
      </w:pPr>
      <w:r>
        <w:rPr>
          <w:rFonts w:ascii="Aptos" w:hAnsi="Aptos"/>
        </w:rPr>
        <w:t>Real customer contact, passport, payment, booking, or wallet information</w:t>
      </w:r>
    </w:p>
    <w:p>
      <w:pPr>
        <w:pStyle w:val="ListBullet"/>
        <w:ind w:left="351" w:hanging="159"/>
      </w:pPr>
      <w:r>
        <w:rPr>
          <w:rFonts w:ascii="Aptos" w:hAnsi="Aptos"/>
        </w:rPr>
        <w:t>Default or demonstration account credentials</w:t>
      </w:r>
    </w:p>
    <w:p>
      <w:pPr>
        <w:pStyle w:val="Heading2"/>
        <w:keepNext/>
      </w:pPr>
      <w:r>
        <w:t>If a secret is exposed</w:t>
      </w:r>
    </w:p>
    <w:p>
      <w:pPr>
        <w:ind w:left="386" w:hanging="283"/>
      </w:pPr>
      <w:r>
        <w:rPr>
          <w:rFonts w:ascii="Aptos" w:hAnsi="Aptos"/>
        </w:rPr>
        <w:t>1. Revoke or rotate the credential at its provider.</w:t>
      </w:r>
    </w:p>
    <w:p>
      <w:pPr>
        <w:ind w:left="386" w:hanging="283"/>
      </w:pPr>
      <w:r>
        <w:rPr>
          <w:rFonts w:ascii="Aptos" w:hAnsi="Aptos"/>
        </w:rPr>
        <w:t>2. Update the approved local or deployment secret store.</w:t>
      </w:r>
    </w:p>
    <w:p>
      <w:pPr>
        <w:ind w:left="386" w:hanging="283"/>
      </w:pPr>
      <w:r>
        <w:rPr>
          <w:rFonts w:ascii="Aptos" w:hAnsi="Aptos"/>
        </w:rPr>
        <w:t>3. Restart the affected service and verify the integration.</w:t>
      </w:r>
    </w:p>
    <w:p>
      <w:pPr>
        <w:ind w:left="386" w:hanging="283"/>
      </w:pPr>
      <w:r>
        <w:rPr>
          <w:rFonts w:ascii="Aptos" w:hAnsi="Aptos"/>
        </w:rPr>
        <w:t>4. Remove the exposed value from current files and investigate repository or message history.</w:t>
      </w:r>
    </w:p>
    <w:p>
      <w:pPr>
        <w:ind w:left="386" w:hanging="283"/>
      </w:pPr>
      <w:r>
        <w:rPr>
          <w:rFonts w:ascii="Aptos" w:hAnsi="Aptos"/>
        </w:rPr>
        <w:t>5. Do not assume deletion from the latest commit makes an exposed secret safe.</w:t>
      </w:r>
    </w:p>
    <w:p>
      <w:r>
        <w:br w:type="page"/>
      </w:r>
    </w:p>
    <w:p>
      <w:pPr>
        <w:pStyle w:val="Heading1"/>
        <w:keepNext/>
      </w:pPr>
      <w:r>
        <w:t>11 Troubleshooting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trPr>
        <w:tc>
          <w:tcPr>
            <w:tcW w:type="dxa" w:w="2232"/>
            <w:shd w:fill="18204A"/>
            <w:tcMar>
              <w:top w:w="110" w:type="dxa"/>
              <w:start w:w="130" w:type="dxa"/>
              <w:bottom w:w="110" w:type="dxa"/>
              <w:end w:w="130" w:type="dxa"/>
            </w:tcMar>
            <w:vAlign w:val="center"/>
          </w:tcPr>
          <w:p>
            <w:pPr>
              <w:jc w:val="left"/>
            </w:pPr>
            <w:r>
              <w:rPr>
                <w:rFonts w:ascii="Aptos" w:hAnsi="Aptos"/>
                <w:b/>
                <w:color w:val="FFFFFF"/>
                <w:sz w:val="18"/>
              </w:rPr>
              <w:t>Symptom</w:t>
            </w:r>
          </w:p>
        </w:tc>
        <w:tc>
          <w:tcPr>
            <w:tcW w:type="dxa" w:w="3240"/>
            <w:shd w:fill="18204A"/>
            <w:tcMar>
              <w:top w:w="110" w:type="dxa"/>
              <w:start w:w="130" w:type="dxa"/>
              <w:bottom w:w="110" w:type="dxa"/>
              <w:end w:w="130" w:type="dxa"/>
            </w:tcMar>
            <w:vAlign w:val="center"/>
          </w:tcPr>
          <w:p>
            <w:pPr>
              <w:jc w:val="left"/>
            </w:pPr>
            <w:r>
              <w:rPr>
                <w:rFonts w:ascii="Aptos" w:hAnsi="Aptos"/>
                <w:b/>
                <w:color w:val="FFFFFF"/>
                <w:sz w:val="18"/>
              </w:rPr>
              <w:t>Likely cause</w:t>
            </w:r>
          </w:p>
        </w:tc>
        <w:tc>
          <w:tcPr>
            <w:tcW w:type="dxa" w:w="4032"/>
            <w:shd w:fill="18204A"/>
            <w:tcMar>
              <w:top w:w="110" w:type="dxa"/>
              <w:start w:w="130" w:type="dxa"/>
              <w:bottom w:w="110" w:type="dxa"/>
              <w:end w:w="130" w:type="dxa"/>
            </w:tcMar>
            <w:vAlign w:val="center"/>
          </w:tcPr>
          <w:p>
            <w:pPr>
              <w:jc w:val="left"/>
            </w:pPr>
            <w:r>
              <w:rPr>
                <w:rFonts w:ascii="Aptos" w:hAnsi="Aptos"/>
                <w:b/>
                <w:color w:val="FFFFFF"/>
                <w:sz w:val="18"/>
              </w:rPr>
              <w:t>Action</w:t>
            </w:r>
          </w:p>
        </w:tc>
      </w:tr>
      <w:tr>
        <w:tc>
          <w:tcPr>
            <w:tcW w:type="dxa" w:w="2232"/>
            <w:tcMar>
              <w:top w:w="110" w:type="dxa"/>
              <w:start w:w="130" w:type="dxa"/>
              <w:bottom w:w="110" w:type="dxa"/>
              <w:end w:w="130" w:type="dxa"/>
            </w:tcMar>
            <w:vAlign w:val="center"/>
          </w:tcPr>
          <w:p>
            <w:pPr>
              <w:spacing w:after="0"/>
            </w:pPr>
            <w:r>
              <w:rPr>
                <w:rFonts w:ascii="Aptos" w:hAnsi="Aptos"/>
                <w:color w:val="202633"/>
                <w:sz w:val="17"/>
              </w:rPr>
              <w:t>npm cannot find package.json</w:t>
            </w:r>
          </w:p>
        </w:tc>
        <w:tc>
          <w:tcPr>
            <w:tcW w:type="dxa" w:w="3240"/>
            <w:tcMar>
              <w:top w:w="110" w:type="dxa"/>
              <w:start w:w="130" w:type="dxa"/>
              <w:bottom w:w="110" w:type="dxa"/>
              <w:end w:w="130" w:type="dxa"/>
            </w:tcMar>
            <w:vAlign w:val="center"/>
          </w:tcPr>
          <w:p>
            <w:pPr>
              <w:spacing w:after="0"/>
            </w:pPr>
            <w:r>
              <w:rPr>
                <w:rFonts w:ascii="Aptos" w:hAnsi="Aptos"/>
                <w:color w:val="202633"/>
                <w:sz w:val="17"/>
              </w:rPr>
              <w:t>Command was run from the repository root without a prefix.</w:t>
            </w:r>
          </w:p>
        </w:tc>
        <w:tc>
          <w:tcPr>
            <w:tcW w:type="dxa" w:w="4032"/>
            <w:tcMar>
              <w:top w:w="110" w:type="dxa"/>
              <w:start w:w="130" w:type="dxa"/>
              <w:bottom w:w="110" w:type="dxa"/>
              <w:end w:w="130" w:type="dxa"/>
            </w:tcMar>
            <w:vAlign w:val="center"/>
          </w:tcPr>
          <w:p>
            <w:pPr>
              <w:spacing w:after="0"/>
            </w:pPr>
            <w:r>
              <w:rPr>
                <w:rFonts w:ascii="Aptos" w:hAnsi="Aptos"/>
                <w:color w:val="202633"/>
                <w:sz w:val="17"/>
              </w:rPr>
              <w:t>Run npm --prefix frontend run dev or change to the frontend directory.</w:t>
            </w:r>
          </w:p>
        </w:tc>
      </w:tr>
      <w:tr>
        <w:tc>
          <w:tcPr>
            <w:tcW w:type="dxa" w:w="2232"/>
            <w:tcMar>
              <w:top w:w="110" w:type="dxa"/>
              <w:start w:w="130" w:type="dxa"/>
              <w:bottom w:w="110" w:type="dxa"/>
              <w:end w:w="130" w:type="dxa"/>
            </w:tcMar>
            <w:vAlign w:val="center"/>
            <w:shd w:fill="F7F8FB"/>
          </w:tcPr>
          <w:p>
            <w:pPr>
              <w:spacing w:after="0"/>
            </w:pPr>
            <w:r>
              <w:rPr>
                <w:rFonts w:ascii="Aptos" w:hAnsi="Aptos"/>
                <w:color w:val="202633"/>
                <w:sz w:val="17"/>
              </w:rPr>
              <w:t>Frontend loads but data fails</w:t>
            </w:r>
          </w:p>
        </w:tc>
        <w:tc>
          <w:tcPr>
            <w:tcW w:type="dxa" w:w="3240"/>
            <w:tcMar>
              <w:top w:w="110" w:type="dxa"/>
              <w:start w:w="130" w:type="dxa"/>
              <w:bottom w:w="110" w:type="dxa"/>
              <w:end w:w="130" w:type="dxa"/>
            </w:tcMar>
            <w:vAlign w:val="center"/>
            <w:shd w:fill="F7F8FB"/>
          </w:tcPr>
          <w:p>
            <w:pPr>
              <w:spacing w:after="0"/>
            </w:pPr>
            <w:r>
              <w:rPr>
                <w:rFonts w:ascii="Aptos" w:hAnsi="Aptos"/>
                <w:color w:val="202633"/>
                <w:sz w:val="17"/>
              </w:rPr>
              <w:t>API is stopped, API address is wrong, or CORS blocks the browser origin.</w:t>
            </w:r>
          </w:p>
        </w:tc>
        <w:tc>
          <w:tcPr>
            <w:tcW w:type="dxa" w:w="4032"/>
            <w:tcMar>
              <w:top w:w="110" w:type="dxa"/>
              <w:start w:w="130" w:type="dxa"/>
              <w:bottom w:w="110" w:type="dxa"/>
              <w:end w:w="130" w:type="dxa"/>
            </w:tcMar>
            <w:vAlign w:val="center"/>
            <w:shd w:fill="F7F8FB"/>
          </w:tcPr>
          <w:p>
            <w:pPr>
              <w:spacing w:after="0"/>
            </w:pPr>
            <w:r>
              <w:rPr>
                <w:rFonts w:ascii="Aptos" w:hAnsi="Aptos"/>
                <w:color w:val="202633"/>
                <w:sz w:val="17"/>
              </w:rPr>
              <w:t>Open Swagger, check the frontend API base URL, and verify the allowed local origin.</w:t>
            </w:r>
          </w:p>
        </w:tc>
      </w:tr>
      <w:tr>
        <w:tc>
          <w:tcPr>
            <w:tcW w:type="dxa" w:w="2232"/>
            <w:tcMar>
              <w:top w:w="110" w:type="dxa"/>
              <w:start w:w="130" w:type="dxa"/>
              <w:bottom w:w="110" w:type="dxa"/>
              <w:end w:w="130" w:type="dxa"/>
            </w:tcMar>
            <w:vAlign w:val="center"/>
          </w:tcPr>
          <w:p>
            <w:pPr>
              <w:spacing w:after="0"/>
            </w:pPr>
            <w:r>
              <w:rPr>
                <w:rFonts w:ascii="Aptos" w:hAnsi="Aptos"/>
                <w:color w:val="202633"/>
                <w:sz w:val="17"/>
              </w:rPr>
              <w:t>ConnectionString has not been initialized</w:t>
            </w:r>
          </w:p>
        </w:tc>
        <w:tc>
          <w:tcPr>
            <w:tcW w:type="dxa" w:w="3240"/>
            <w:tcMar>
              <w:top w:w="110" w:type="dxa"/>
              <w:start w:w="130" w:type="dxa"/>
              <w:bottom w:w="110" w:type="dxa"/>
              <w:end w:w="130" w:type="dxa"/>
            </w:tcMar>
            <w:vAlign w:val="center"/>
          </w:tcPr>
          <w:p>
            <w:pPr>
              <w:spacing w:after="0"/>
            </w:pPr>
            <w:r>
              <w:rPr>
                <w:rFonts w:ascii="Aptos" w:hAnsi="Aptos"/>
                <w:color w:val="202633"/>
                <w:sz w:val="17"/>
              </w:rPr>
              <w:t>The backend development configuration does not contain a database connection.</w:t>
            </w:r>
          </w:p>
        </w:tc>
        <w:tc>
          <w:tcPr>
            <w:tcW w:type="dxa" w:w="4032"/>
            <w:tcMar>
              <w:top w:w="110" w:type="dxa"/>
              <w:start w:w="130" w:type="dxa"/>
              <w:bottom w:w="110" w:type="dxa"/>
              <w:end w:w="130" w:type="dxa"/>
            </w:tcMar>
            <w:vAlign w:val="center"/>
          </w:tcPr>
          <w:p>
            <w:pPr>
              <w:spacing w:after="0"/>
            </w:pPr>
            <w:r>
              <w:rPr>
                <w:rFonts w:ascii="Aptos" w:hAnsi="Aptos"/>
                <w:color w:val="202633"/>
                <w:sz w:val="17"/>
              </w:rPr>
              <w:t>Create the ignored development settings file from its template and configure the local database.</w:t>
            </w:r>
          </w:p>
        </w:tc>
      </w:tr>
      <w:tr>
        <w:tc>
          <w:tcPr>
            <w:tcW w:type="dxa" w:w="2232"/>
            <w:tcMar>
              <w:top w:w="110" w:type="dxa"/>
              <w:start w:w="130" w:type="dxa"/>
              <w:bottom w:w="110" w:type="dxa"/>
              <w:end w:w="130" w:type="dxa"/>
            </w:tcMar>
            <w:vAlign w:val="center"/>
            <w:shd w:fill="F7F8FB"/>
          </w:tcPr>
          <w:p>
            <w:pPr>
              <w:spacing w:after="0"/>
            </w:pPr>
            <w:r>
              <w:rPr>
                <w:rFonts w:ascii="Aptos" w:hAnsi="Aptos"/>
                <w:color w:val="202633"/>
                <w:sz w:val="17"/>
              </w:rPr>
              <w:t>Failed to generate SSPI context</w:t>
            </w:r>
          </w:p>
        </w:tc>
        <w:tc>
          <w:tcPr>
            <w:tcW w:type="dxa" w:w="3240"/>
            <w:tcMar>
              <w:top w:w="110" w:type="dxa"/>
              <w:start w:w="130" w:type="dxa"/>
              <w:bottom w:w="110" w:type="dxa"/>
              <w:end w:w="130" w:type="dxa"/>
            </w:tcMar>
            <w:vAlign w:val="center"/>
            <w:shd w:fill="F7F8FB"/>
          </w:tcPr>
          <w:p>
            <w:pPr>
              <w:spacing w:after="0"/>
            </w:pPr>
            <w:r>
              <w:rPr>
                <w:rFonts w:ascii="Aptos" w:hAnsi="Aptos"/>
                <w:color w:val="202633"/>
                <w:sz w:val="17"/>
              </w:rPr>
              <w:t>Windows Integrated Security cannot authenticate to SQL Server through the selected instance path or user context.</w:t>
            </w:r>
          </w:p>
        </w:tc>
        <w:tc>
          <w:tcPr>
            <w:tcW w:type="dxa" w:w="4032"/>
            <w:tcMar>
              <w:top w:w="110" w:type="dxa"/>
              <w:start w:w="130" w:type="dxa"/>
              <w:bottom w:w="110" w:type="dxa"/>
              <w:end w:w="130" w:type="dxa"/>
            </w:tcMar>
            <w:vAlign w:val="center"/>
            <w:shd w:fill="F7F8FB"/>
          </w:tcPr>
          <w:p>
            <w:pPr>
              <w:spacing w:after="0"/>
            </w:pPr>
            <w:r>
              <w:rPr>
                <w:rFonts w:ascii="Aptos" w:hAnsi="Aptos"/>
                <w:color w:val="202633"/>
                <w:sz w:val="17"/>
              </w:rPr>
              <w:t>Use the correct local instance alias and run the API as the Windows account authorized for that database.</w:t>
            </w:r>
          </w:p>
        </w:tc>
      </w:tr>
      <w:tr>
        <w:tc>
          <w:tcPr>
            <w:tcW w:type="dxa" w:w="2232"/>
            <w:tcMar>
              <w:top w:w="110" w:type="dxa"/>
              <w:start w:w="130" w:type="dxa"/>
              <w:bottom w:w="110" w:type="dxa"/>
              <w:end w:w="130" w:type="dxa"/>
            </w:tcMar>
            <w:vAlign w:val="center"/>
          </w:tcPr>
          <w:p>
            <w:pPr>
              <w:spacing w:after="0"/>
            </w:pPr>
            <w:r>
              <w:rPr>
                <w:rFonts w:ascii="Aptos" w:hAnsi="Aptos"/>
                <w:color w:val="202633"/>
                <w:sz w:val="17"/>
              </w:rPr>
              <w:t>Database table errors</w:t>
            </w:r>
          </w:p>
        </w:tc>
        <w:tc>
          <w:tcPr>
            <w:tcW w:type="dxa" w:w="3240"/>
            <w:tcMar>
              <w:top w:w="110" w:type="dxa"/>
              <w:start w:w="130" w:type="dxa"/>
              <w:bottom w:w="110" w:type="dxa"/>
              <w:end w:w="130" w:type="dxa"/>
            </w:tcMar>
            <w:vAlign w:val="center"/>
          </w:tcPr>
          <w:p>
            <w:pPr>
              <w:spacing w:after="0"/>
            </w:pPr>
            <w:r>
              <w:rPr>
                <w:rFonts w:ascii="Aptos" w:hAnsi="Aptos"/>
                <w:color w:val="202633"/>
                <w:sz w:val="17"/>
              </w:rPr>
              <w:t>The database has not been deployed or is behind the application schema.</w:t>
            </w:r>
          </w:p>
        </w:tc>
        <w:tc>
          <w:tcPr>
            <w:tcW w:type="dxa" w:w="4032"/>
            <w:tcMar>
              <w:top w:w="110" w:type="dxa"/>
              <w:start w:w="130" w:type="dxa"/>
              <w:bottom w:w="110" w:type="dxa"/>
              <w:end w:w="130" w:type="dxa"/>
            </w:tcMar>
            <w:vAlign w:val="center"/>
          </w:tcPr>
          <w:p>
            <w:pPr>
              <w:spacing w:after="0"/>
            </w:pPr>
            <w:r>
              <w:rPr>
                <w:rFonts w:ascii="Aptos" w:hAnsi="Aptos"/>
                <w:color w:val="202633"/>
                <w:sz w:val="17"/>
              </w:rPr>
              <w:t>Build and publish the DACPAC after reviewing the deployment plan.</w:t>
            </w:r>
          </w:p>
        </w:tc>
      </w:tr>
      <w:tr>
        <w:tc>
          <w:tcPr>
            <w:tcW w:type="dxa" w:w="2232"/>
            <w:tcMar>
              <w:top w:w="110" w:type="dxa"/>
              <w:start w:w="130" w:type="dxa"/>
              <w:bottom w:w="110" w:type="dxa"/>
              <w:end w:w="130" w:type="dxa"/>
            </w:tcMar>
            <w:vAlign w:val="center"/>
            <w:shd w:fill="F7F8FB"/>
          </w:tcPr>
          <w:p>
            <w:pPr>
              <w:spacing w:after="0"/>
            </w:pPr>
            <w:r>
              <w:rPr>
                <w:rFonts w:ascii="Aptos" w:hAnsi="Aptos"/>
                <w:color w:val="202633"/>
                <w:sz w:val="17"/>
              </w:rPr>
              <w:t>Port already in use</w:t>
            </w:r>
          </w:p>
        </w:tc>
        <w:tc>
          <w:tcPr>
            <w:tcW w:type="dxa" w:w="3240"/>
            <w:tcMar>
              <w:top w:w="110" w:type="dxa"/>
              <w:start w:w="130" w:type="dxa"/>
              <w:bottom w:w="110" w:type="dxa"/>
              <w:end w:w="130" w:type="dxa"/>
            </w:tcMar>
            <w:vAlign w:val="center"/>
            <w:shd w:fill="F7F8FB"/>
          </w:tcPr>
          <w:p>
            <w:pPr>
              <w:spacing w:after="0"/>
            </w:pPr>
            <w:r>
              <w:rPr>
                <w:rFonts w:ascii="Aptos" w:hAnsi="Aptos"/>
                <w:color w:val="202633"/>
                <w:sz w:val="17"/>
              </w:rPr>
              <w:t>Another process is listening on port 5000 or 5173.</w:t>
            </w:r>
          </w:p>
        </w:tc>
        <w:tc>
          <w:tcPr>
            <w:tcW w:type="dxa" w:w="4032"/>
            <w:tcMar>
              <w:top w:w="110" w:type="dxa"/>
              <w:start w:w="130" w:type="dxa"/>
              <w:bottom w:w="110" w:type="dxa"/>
              <w:end w:w="130" w:type="dxa"/>
            </w:tcMar>
            <w:vAlign w:val="center"/>
            <w:shd w:fill="F7F8FB"/>
          </w:tcPr>
          <w:p>
            <w:pPr>
              <w:spacing w:after="0"/>
            </w:pPr>
            <w:r>
              <w:rPr>
                <w:rFonts w:ascii="Aptos" w:hAnsi="Aptos"/>
                <w:color w:val="202633"/>
                <w:sz w:val="17"/>
              </w:rPr>
              <w:t>Stop the existing local service or intentionally choose and configure another port.</w:t>
            </w:r>
          </w:p>
        </w:tc>
      </w:tr>
      <w:tr>
        <w:tc>
          <w:tcPr>
            <w:tcW w:type="dxa" w:w="2232"/>
            <w:tcMar>
              <w:top w:w="110" w:type="dxa"/>
              <w:start w:w="130" w:type="dxa"/>
              <w:bottom w:w="110" w:type="dxa"/>
              <w:end w:w="130" w:type="dxa"/>
            </w:tcMar>
            <w:vAlign w:val="center"/>
          </w:tcPr>
          <w:p>
            <w:pPr>
              <w:spacing w:after="0"/>
            </w:pPr>
            <w:r>
              <w:rPr>
                <w:rFonts w:ascii="Aptos" w:hAnsi="Aptos"/>
                <w:color w:val="202633"/>
                <w:sz w:val="17"/>
              </w:rPr>
              <w:t>AI returns Unauthorized</w:t>
            </w:r>
          </w:p>
        </w:tc>
        <w:tc>
          <w:tcPr>
            <w:tcW w:type="dxa" w:w="3240"/>
            <w:tcMar>
              <w:top w:w="110" w:type="dxa"/>
              <w:start w:w="130" w:type="dxa"/>
              <w:bottom w:w="110" w:type="dxa"/>
              <w:end w:w="130" w:type="dxa"/>
            </w:tcMar>
            <w:vAlign w:val="center"/>
          </w:tcPr>
          <w:p>
            <w:pPr>
              <w:spacing w:after="0"/>
            </w:pPr>
            <w:r>
              <w:rPr>
                <w:rFonts w:ascii="Aptos" w:hAnsi="Aptos"/>
                <w:color w:val="202633"/>
                <w:sz w:val="17"/>
              </w:rPr>
              <w:t>The provider key is invalid, expired, revoked, or not loaded by the running API.</w:t>
            </w:r>
          </w:p>
        </w:tc>
        <w:tc>
          <w:tcPr>
            <w:tcW w:type="dxa" w:w="4032"/>
            <w:tcMar>
              <w:top w:w="110" w:type="dxa"/>
              <w:start w:w="130" w:type="dxa"/>
              <w:bottom w:w="110" w:type="dxa"/>
              <w:end w:w="130" w:type="dxa"/>
            </w:tcMar>
            <w:vAlign w:val="center"/>
          </w:tcPr>
          <w:p>
            <w:pPr>
              <w:spacing w:after="0"/>
            </w:pPr>
            <w:r>
              <w:rPr>
                <w:rFonts w:ascii="Aptos" w:hAnsi="Aptos"/>
                <w:color w:val="202633"/>
                <w:sz w:val="17"/>
              </w:rPr>
              <w:t>Rotate the key privately, update the active backend configuration, and restart the API.</w:t>
            </w:r>
          </w:p>
        </w:tc>
      </w:tr>
      <w:tr>
        <w:tc>
          <w:tcPr>
            <w:tcW w:type="dxa" w:w="2232"/>
            <w:tcMar>
              <w:top w:w="110" w:type="dxa"/>
              <w:start w:w="130" w:type="dxa"/>
              <w:bottom w:w="110" w:type="dxa"/>
              <w:end w:w="130" w:type="dxa"/>
            </w:tcMar>
            <w:vAlign w:val="center"/>
            <w:shd w:fill="F7F8FB"/>
          </w:tcPr>
          <w:p>
            <w:pPr>
              <w:spacing w:after="0"/>
            </w:pPr>
            <w:r>
              <w:rPr>
                <w:rFonts w:ascii="Aptos" w:hAnsi="Aptos"/>
                <w:color w:val="202633"/>
                <w:sz w:val="17"/>
              </w:rPr>
              <w:t>AI returns NotFound</w:t>
            </w:r>
          </w:p>
        </w:tc>
        <w:tc>
          <w:tcPr>
            <w:tcW w:type="dxa" w:w="3240"/>
            <w:tcMar>
              <w:top w:w="110" w:type="dxa"/>
              <w:start w:w="130" w:type="dxa"/>
              <w:bottom w:w="110" w:type="dxa"/>
              <w:end w:w="130" w:type="dxa"/>
            </w:tcMar>
            <w:vAlign w:val="center"/>
            <w:shd w:fill="F7F8FB"/>
          </w:tcPr>
          <w:p>
            <w:pPr>
              <w:spacing w:after="0"/>
            </w:pPr>
            <w:r>
              <w:rPr>
                <w:rFonts w:ascii="Aptos" w:hAnsi="Aptos"/>
                <w:color w:val="202633"/>
                <w:sz w:val="17"/>
              </w:rPr>
              <w:t>The configured model is not available to the provider account.</w:t>
            </w:r>
          </w:p>
        </w:tc>
        <w:tc>
          <w:tcPr>
            <w:tcW w:type="dxa" w:w="4032"/>
            <w:tcMar>
              <w:top w:w="110" w:type="dxa"/>
              <w:start w:w="130" w:type="dxa"/>
              <w:bottom w:w="110" w:type="dxa"/>
              <w:end w:w="130" w:type="dxa"/>
            </w:tcMar>
            <w:vAlign w:val="center"/>
            <w:shd w:fill="F7F8FB"/>
          </w:tcPr>
          <w:p>
            <w:pPr>
              <w:spacing w:after="0"/>
            </w:pPr>
            <w:r>
              <w:rPr>
                <w:rFonts w:ascii="Aptos" w:hAnsi="Aptos"/>
                <w:color w:val="202633"/>
                <w:sz w:val="17"/>
              </w:rPr>
              <w:t>Select a model returned by the provider's current model list and restart the API.</w:t>
            </w:r>
          </w:p>
        </w:tc>
      </w:tr>
      <w:tr>
        <w:tc>
          <w:tcPr>
            <w:tcW w:type="dxa" w:w="2232"/>
            <w:tcMar>
              <w:top w:w="110" w:type="dxa"/>
              <w:start w:w="130" w:type="dxa"/>
              <w:bottom w:w="110" w:type="dxa"/>
              <w:end w:w="130" w:type="dxa"/>
            </w:tcMar>
            <w:vAlign w:val="center"/>
          </w:tcPr>
          <w:p>
            <w:pPr>
              <w:spacing w:after="0"/>
            </w:pPr>
            <w:r>
              <w:rPr>
                <w:rFonts w:ascii="Aptos" w:hAnsi="Aptos"/>
                <w:color w:val="202633"/>
                <w:sz w:val="17"/>
              </w:rPr>
              <w:t>Payment window does not open</w:t>
            </w:r>
          </w:p>
        </w:tc>
        <w:tc>
          <w:tcPr>
            <w:tcW w:type="dxa" w:w="3240"/>
            <w:tcMar>
              <w:top w:w="110" w:type="dxa"/>
              <w:start w:w="130" w:type="dxa"/>
              <w:bottom w:w="110" w:type="dxa"/>
              <w:end w:w="130" w:type="dxa"/>
            </w:tcMar>
            <w:vAlign w:val="center"/>
          </w:tcPr>
          <w:p>
            <w:pPr>
              <w:spacing w:after="0"/>
            </w:pPr>
            <w:r>
              <w:rPr>
                <w:rFonts w:ascii="Aptos" w:hAnsi="Aptos"/>
                <w:color w:val="202633"/>
                <w:sz w:val="17"/>
              </w:rPr>
              <w:t>Payment integration is disabled, misconfigured, or blocked by the browser.</w:t>
            </w:r>
          </w:p>
        </w:tc>
        <w:tc>
          <w:tcPr>
            <w:tcW w:type="dxa" w:w="4032"/>
            <w:tcMar>
              <w:top w:w="110" w:type="dxa"/>
              <w:start w:w="130" w:type="dxa"/>
              <w:bottom w:w="110" w:type="dxa"/>
              <w:end w:w="130" w:type="dxa"/>
            </w:tcMar>
            <w:vAlign w:val="center"/>
          </w:tcPr>
          <w:p>
            <w:pPr>
              <w:spacing w:after="0"/>
            </w:pPr>
            <w:r>
              <w:rPr>
                <w:rFonts w:ascii="Aptos" w:hAnsi="Aptos"/>
                <w:color w:val="202633"/>
                <w:sz w:val="17"/>
              </w:rPr>
              <w:t>Confirm test-mode provider configuration and inspect the API response without exposing credentials.</w:t>
            </w:r>
          </w:p>
        </w:tc>
      </w:tr>
      <w:tr>
        <w:tc>
          <w:tcPr>
            <w:tcW w:type="dxa" w:w="2232"/>
            <w:tcMar>
              <w:top w:w="110" w:type="dxa"/>
              <w:start w:w="130" w:type="dxa"/>
              <w:bottom w:w="110" w:type="dxa"/>
              <w:end w:w="130" w:type="dxa"/>
            </w:tcMar>
            <w:vAlign w:val="center"/>
            <w:shd w:fill="F7F8FB"/>
          </w:tcPr>
          <w:p>
            <w:pPr>
              <w:spacing w:after="0"/>
            </w:pPr>
            <w:r>
              <w:rPr>
                <w:rFonts w:ascii="Aptos" w:hAnsi="Aptos"/>
                <w:color w:val="202633"/>
                <w:sz w:val="17"/>
              </w:rPr>
              <w:t>No search results</w:t>
            </w:r>
          </w:p>
        </w:tc>
        <w:tc>
          <w:tcPr>
            <w:tcW w:type="dxa" w:w="3240"/>
            <w:tcMar>
              <w:top w:w="110" w:type="dxa"/>
              <w:start w:w="130" w:type="dxa"/>
              <w:bottom w:w="110" w:type="dxa"/>
              <w:end w:w="130" w:type="dxa"/>
            </w:tcMar>
            <w:vAlign w:val="center"/>
            <w:shd w:fill="F7F8FB"/>
          </w:tcPr>
          <w:p>
            <w:pPr>
              <w:spacing w:after="0"/>
            </w:pPr>
            <w:r>
              <w:rPr>
                <w:rFonts w:ascii="Aptos" w:hAnsi="Aptos"/>
                <w:color w:val="202633"/>
                <w:sz w:val="17"/>
              </w:rPr>
              <w:t>Search criteria do not match local inventory or an optional provider is unavailable.</w:t>
            </w:r>
          </w:p>
        </w:tc>
        <w:tc>
          <w:tcPr>
            <w:tcW w:type="dxa" w:w="4032"/>
            <w:tcMar>
              <w:top w:w="110" w:type="dxa"/>
              <w:start w:w="130" w:type="dxa"/>
              <w:bottom w:w="110" w:type="dxa"/>
              <w:end w:w="130" w:type="dxa"/>
            </w:tcMar>
            <w:vAlign w:val="center"/>
            <w:shd w:fill="F7F8FB"/>
          </w:tcPr>
          <w:p>
            <w:pPr>
              <w:spacing w:after="0"/>
            </w:pPr>
            <w:r>
              <w:rPr>
                <w:rFonts w:ascii="Aptos" w:hAnsi="Aptos"/>
                <w:color w:val="202633"/>
                <w:sz w:val="17"/>
              </w:rPr>
              <w:t>Try known seeded routes and dates, then check API logs and provider status.</w:t>
            </w:r>
          </w:p>
        </w:tc>
      </w:tr>
      <w:tr>
        <w:tc>
          <w:tcPr>
            <w:tcW w:type="dxa" w:w="2232"/>
            <w:tcMar>
              <w:top w:w="110" w:type="dxa"/>
              <w:start w:w="130" w:type="dxa"/>
              <w:bottom w:w="110" w:type="dxa"/>
              <w:end w:w="130" w:type="dxa"/>
            </w:tcMar>
            <w:vAlign w:val="center"/>
          </w:tcPr>
          <w:p>
            <w:pPr>
              <w:spacing w:after="0"/>
            </w:pPr>
            <w:r>
              <w:rPr>
                <w:rFonts w:ascii="Aptos" w:hAnsi="Aptos"/>
                <w:color w:val="202633"/>
                <w:sz w:val="17"/>
              </w:rPr>
              <w:t>Login repeatedly fails</w:t>
            </w:r>
          </w:p>
        </w:tc>
        <w:tc>
          <w:tcPr>
            <w:tcW w:type="dxa" w:w="3240"/>
            <w:tcMar>
              <w:top w:w="110" w:type="dxa"/>
              <w:start w:w="130" w:type="dxa"/>
              <w:bottom w:w="110" w:type="dxa"/>
              <w:end w:w="130" w:type="dxa"/>
            </w:tcMar>
            <w:vAlign w:val="center"/>
          </w:tcPr>
          <w:p>
            <w:pPr>
              <w:spacing w:after="0"/>
            </w:pPr>
            <w:r>
              <w:rPr>
                <w:rFonts w:ascii="Aptos" w:hAnsi="Aptos"/>
                <w:color w:val="202633"/>
                <w:sz w:val="17"/>
              </w:rPr>
              <w:t>Incorrect credentials, rate limiting, disabled account, or stale browser state.</w:t>
            </w:r>
          </w:p>
        </w:tc>
        <w:tc>
          <w:tcPr>
            <w:tcW w:type="dxa" w:w="4032"/>
            <w:tcMar>
              <w:top w:w="110" w:type="dxa"/>
              <w:start w:w="130" w:type="dxa"/>
              <w:bottom w:w="110" w:type="dxa"/>
              <w:end w:w="130" w:type="dxa"/>
            </w:tcMar>
            <w:vAlign w:val="center"/>
          </w:tcPr>
          <w:p>
            <w:pPr>
              <w:spacing w:after="0"/>
            </w:pPr>
            <w:r>
              <w:rPr>
                <w:rFonts w:ascii="Aptos" w:hAnsi="Aptos"/>
                <w:color w:val="202633"/>
                <w:sz w:val="17"/>
              </w:rPr>
              <w:t>Confirm the account privately, wait after repeated attempts, then sign in again.</w:t>
            </w:r>
          </w:p>
        </w:tc>
      </w:tr>
    </w:tbl>
    <w:p>
      <w:pPr>
        <w:spacing w:after="40"/>
      </w:pPr>
    </w:p>
    <w:p>
      <w:pPr>
        <w:pStyle w:val="Heading2"/>
        <w:keepNext/>
      </w:pPr>
      <w:r>
        <w:t>Diagnostic order</w:t>
      </w:r>
    </w:p>
    <w:p>
      <w:pPr>
        <w:ind w:left="386" w:hanging="283"/>
      </w:pPr>
      <w:r>
        <w:rPr>
          <w:rFonts w:ascii="Aptos" w:hAnsi="Aptos"/>
        </w:rPr>
        <w:t>1. Confirm SQL Server is running.</w:t>
      </w:r>
    </w:p>
    <w:p>
      <w:pPr>
        <w:ind w:left="386" w:hanging="283"/>
      </w:pPr>
      <w:r>
        <w:rPr>
          <w:rFonts w:ascii="Aptos" w:hAnsi="Aptos"/>
        </w:rPr>
        <w:t>2. Confirm Swagger loads at port 5000.</w:t>
      </w:r>
    </w:p>
    <w:p>
      <w:pPr>
        <w:ind w:left="386" w:hanging="283"/>
      </w:pPr>
      <w:r>
        <w:rPr>
          <w:rFonts w:ascii="Aptos" w:hAnsi="Aptos"/>
        </w:rPr>
        <w:t>3. Confirm the frontend loads at port 5173.</w:t>
      </w:r>
    </w:p>
    <w:p>
      <w:pPr>
        <w:ind w:left="386" w:hanging="283"/>
      </w:pPr>
      <w:r>
        <w:rPr>
          <w:rFonts w:ascii="Aptos" w:hAnsi="Aptos"/>
        </w:rPr>
        <w:t>4. Test a public API endpoint before testing authentication, payments, or AI.</w:t>
      </w:r>
    </w:p>
    <w:p>
      <w:pPr>
        <w:ind w:left="386" w:hanging="283"/>
      </w:pPr>
      <w:r>
        <w:rPr>
          <w:rFonts w:ascii="Aptos" w:hAnsi="Aptos"/>
        </w:rPr>
        <w:t>5. Review backend logs for the status code and provider name, redacting any sensitive values.</w:t>
      </w:r>
    </w:p>
    <w:p>
      <w:pPr>
        <w:ind w:left="386" w:hanging="283"/>
      </w:pPr>
      <w:r>
        <w:rPr>
          <w:rFonts w:ascii="Aptos" w:hAnsi="Aptos"/>
        </w:rPr>
        <w:t>6. Restart the backend after changing backend configuration.</w:t>
      </w:r>
    </w:p>
    <w:p>
      <w:r>
        <w:br w:type="page"/>
      </w:r>
    </w:p>
    <w:p>
      <w:pPr>
        <w:pStyle w:val="Heading1"/>
        <w:keepNext/>
      </w:pPr>
      <w:r>
        <w:t>12 Support checklist</w:t>
      </w:r>
    </w:p>
    <w:p>
      <w:pPr>
        <w:keepLines/>
      </w:pPr>
      <w:r>
        <w:rPr>
          <w:rFonts w:ascii="Aptos" w:hAnsi="Aptos"/>
        </w:rPr>
        <w:t>Provide enough context to reproduce an issue without including private data. Use the following checklist when reporting a problem to the project maintainer.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trPr>
        <w:tc>
          <w:tcPr>
            <w:tcW w:type="dxa" w:w="2880"/>
            <w:shd w:fill="18204A"/>
            <w:tcMar>
              <w:top w:w="110" w:type="dxa"/>
              <w:start w:w="130" w:type="dxa"/>
              <w:bottom w:w="110" w:type="dxa"/>
              <w:end w:w="130" w:type="dxa"/>
            </w:tcMar>
            <w:vAlign w:val="center"/>
          </w:tcPr>
          <w:p>
            <w:pPr>
              <w:jc w:val="left"/>
            </w:pPr>
            <w:r>
              <w:rPr>
                <w:rFonts w:ascii="Aptos" w:hAnsi="Aptos"/>
                <w:b/>
                <w:color w:val="FFFFFF"/>
                <w:sz w:val="18"/>
              </w:rPr>
              <w:t>Include</w:t>
            </w:r>
          </w:p>
        </w:tc>
        <w:tc>
          <w:tcPr>
            <w:tcW w:type="dxa" w:w="6624"/>
            <w:shd w:fill="18204A"/>
            <w:tcMar>
              <w:top w:w="110" w:type="dxa"/>
              <w:start w:w="130" w:type="dxa"/>
              <w:bottom w:w="110" w:type="dxa"/>
              <w:end w:w="130" w:type="dxa"/>
            </w:tcMar>
            <w:vAlign w:val="center"/>
          </w:tcPr>
          <w:p>
            <w:pPr>
              <w:jc w:val="left"/>
            </w:pPr>
            <w:r>
              <w:rPr>
                <w:rFonts w:ascii="Aptos" w:hAnsi="Aptos"/>
                <w:b/>
                <w:color w:val="FFFFFF"/>
                <w:sz w:val="18"/>
              </w:rPr>
              <w:t>Example of safe information</w:t>
            </w:r>
          </w:p>
        </w:tc>
      </w:tr>
      <w:tr>
        <w:tc>
          <w:tcPr>
            <w:tcW w:type="dxa" w:w="2880"/>
            <w:tcMar>
              <w:top w:w="110" w:type="dxa"/>
              <w:start w:w="130" w:type="dxa"/>
              <w:bottom w:w="110" w:type="dxa"/>
              <w:end w:w="130" w:type="dxa"/>
            </w:tcMar>
            <w:vAlign w:val="center"/>
          </w:tcPr>
          <w:p>
            <w:pPr>
              <w:spacing w:after="0"/>
            </w:pPr>
            <w:r>
              <w:rPr>
                <w:rFonts w:ascii="Aptos" w:hAnsi="Aptos"/>
                <w:color w:val="202633"/>
                <w:sz w:val="17"/>
              </w:rPr>
              <w:t>Area and action</w:t>
            </w:r>
          </w:p>
        </w:tc>
        <w:tc>
          <w:tcPr>
            <w:tcW w:type="dxa" w:w="6624"/>
            <w:tcMar>
              <w:top w:w="110" w:type="dxa"/>
              <w:start w:w="130" w:type="dxa"/>
              <w:bottom w:w="110" w:type="dxa"/>
              <w:end w:w="130" w:type="dxa"/>
            </w:tcMar>
            <w:vAlign w:val="center"/>
          </w:tcPr>
          <w:p>
            <w:pPr>
              <w:spacing w:after="0"/>
            </w:pPr>
            <w:r>
              <w:rPr>
                <w:rFonts w:ascii="Aptos" w:hAnsi="Aptos"/>
                <w:color w:val="202633"/>
                <w:sz w:val="17"/>
              </w:rPr>
              <w:t>AI Trip Planner after selecting Generate</w:t>
            </w:r>
          </w:p>
        </w:tc>
      </w:tr>
      <w:tr>
        <w:tc>
          <w:tcPr>
            <w:tcW w:type="dxa" w:w="2880"/>
            <w:tcMar>
              <w:top w:w="110" w:type="dxa"/>
              <w:start w:w="130" w:type="dxa"/>
              <w:bottom w:w="110" w:type="dxa"/>
              <w:end w:w="130" w:type="dxa"/>
            </w:tcMar>
            <w:vAlign w:val="center"/>
            <w:shd w:fill="F7F8FB"/>
          </w:tcPr>
          <w:p>
            <w:pPr>
              <w:spacing w:after="0"/>
            </w:pPr>
            <w:r>
              <w:rPr>
                <w:rFonts w:ascii="Aptos" w:hAnsi="Aptos"/>
                <w:color w:val="202633"/>
                <w:sz w:val="17"/>
              </w:rPr>
              <w:t>Time and environment</w:t>
            </w:r>
          </w:p>
        </w:tc>
        <w:tc>
          <w:tcPr>
            <w:tcW w:type="dxa" w:w="6624"/>
            <w:tcMar>
              <w:top w:w="110" w:type="dxa"/>
              <w:start w:w="130" w:type="dxa"/>
              <w:bottom w:w="110" w:type="dxa"/>
              <w:end w:w="130" w:type="dxa"/>
            </w:tcMar>
            <w:vAlign w:val="center"/>
            <w:shd w:fill="F7F8FB"/>
          </w:tcPr>
          <w:p>
            <w:pPr>
              <w:spacing w:after="0"/>
            </w:pPr>
            <w:r>
              <w:rPr>
                <w:rFonts w:ascii="Aptos" w:hAnsi="Aptos"/>
                <w:color w:val="202633"/>
                <w:sz w:val="17"/>
              </w:rPr>
              <w:t>Local development, approximate local time</w:t>
            </w:r>
          </w:p>
        </w:tc>
      </w:tr>
      <w:tr>
        <w:tc>
          <w:tcPr>
            <w:tcW w:type="dxa" w:w="2880"/>
            <w:tcMar>
              <w:top w:w="110" w:type="dxa"/>
              <w:start w:w="130" w:type="dxa"/>
              <w:bottom w:w="110" w:type="dxa"/>
              <w:end w:w="130" w:type="dxa"/>
            </w:tcMar>
            <w:vAlign w:val="center"/>
          </w:tcPr>
          <w:p>
            <w:pPr>
              <w:spacing w:after="0"/>
            </w:pPr>
            <w:r>
              <w:rPr>
                <w:rFonts w:ascii="Aptos" w:hAnsi="Aptos"/>
                <w:color w:val="202633"/>
                <w:sz w:val="17"/>
              </w:rPr>
              <w:t>Page address</w:t>
            </w:r>
          </w:p>
        </w:tc>
        <w:tc>
          <w:tcPr>
            <w:tcW w:type="dxa" w:w="6624"/>
            <w:tcMar>
              <w:top w:w="110" w:type="dxa"/>
              <w:start w:w="130" w:type="dxa"/>
              <w:bottom w:w="110" w:type="dxa"/>
              <w:end w:w="130" w:type="dxa"/>
            </w:tcMar>
            <w:vAlign w:val="center"/>
          </w:tcPr>
          <w:p>
            <w:pPr>
              <w:spacing w:after="0"/>
            </w:pPr>
            <w:r>
              <w:rPr>
                <w:rFonts w:ascii="Aptos" w:hAnsi="Aptos"/>
                <w:color w:val="202633"/>
                <w:sz w:val="17"/>
              </w:rPr>
              <w:t>The route path without tokens or query-string secrets</w:t>
            </w:r>
          </w:p>
        </w:tc>
      </w:tr>
      <w:tr>
        <w:tc>
          <w:tcPr>
            <w:tcW w:type="dxa" w:w="2880"/>
            <w:tcMar>
              <w:top w:w="110" w:type="dxa"/>
              <w:start w:w="130" w:type="dxa"/>
              <w:bottom w:w="110" w:type="dxa"/>
              <w:end w:w="130" w:type="dxa"/>
            </w:tcMar>
            <w:vAlign w:val="center"/>
            <w:shd w:fill="F7F8FB"/>
          </w:tcPr>
          <w:p>
            <w:pPr>
              <w:spacing w:after="0"/>
            </w:pPr>
            <w:r>
              <w:rPr>
                <w:rFonts w:ascii="Aptos" w:hAnsi="Aptos"/>
                <w:color w:val="202633"/>
                <w:sz w:val="17"/>
              </w:rPr>
              <w:t>Expected result</w:t>
            </w:r>
          </w:p>
        </w:tc>
        <w:tc>
          <w:tcPr>
            <w:tcW w:type="dxa" w:w="6624"/>
            <w:tcMar>
              <w:top w:w="110" w:type="dxa"/>
              <w:start w:w="130" w:type="dxa"/>
              <w:bottom w:w="110" w:type="dxa"/>
              <w:end w:w="130" w:type="dxa"/>
            </w:tcMar>
            <w:vAlign w:val="center"/>
            <w:shd w:fill="F7F8FB"/>
          </w:tcPr>
          <w:p>
            <w:pPr>
              <w:spacing w:after="0"/>
            </w:pPr>
            <w:r>
              <w:rPr>
                <w:rFonts w:ascii="Aptos" w:hAnsi="Aptos"/>
                <w:color w:val="202633"/>
                <w:sz w:val="17"/>
              </w:rPr>
              <w:t>A day-by-day itinerary should stream into the page</w:t>
            </w:r>
          </w:p>
        </w:tc>
      </w:tr>
      <w:tr>
        <w:tc>
          <w:tcPr>
            <w:tcW w:type="dxa" w:w="2880"/>
            <w:tcMar>
              <w:top w:w="110" w:type="dxa"/>
              <w:start w:w="130" w:type="dxa"/>
              <w:bottom w:w="110" w:type="dxa"/>
              <w:end w:w="130" w:type="dxa"/>
            </w:tcMar>
            <w:vAlign w:val="center"/>
          </w:tcPr>
          <w:p>
            <w:pPr>
              <w:spacing w:after="0"/>
            </w:pPr>
            <w:r>
              <w:rPr>
                <w:rFonts w:ascii="Aptos" w:hAnsi="Aptos"/>
                <w:color w:val="202633"/>
                <w:sz w:val="17"/>
              </w:rPr>
              <w:t>Observed result</w:t>
            </w:r>
          </w:p>
        </w:tc>
        <w:tc>
          <w:tcPr>
            <w:tcW w:type="dxa" w:w="6624"/>
            <w:tcMar>
              <w:top w:w="110" w:type="dxa"/>
              <w:start w:w="130" w:type="dxa"/>
              <w:bottom w:w="110" w:type="dxa"/>
              <w:end w:w="130" w:type="dxa"/>
            </w:tcMar>
            <w:vAlign w:val="center"/>
          </w:tcPr>
          <w:p>
            <w:pPr>
              <w:spacing w:after="0"/>
            </w:pPr>
            <w:r>
              <w:rPr>
                <w:rFonts w:ascii="Aptos" w:hAnsi="Aptos"/>
                <w:color w:val="202633"/>
                <w:sz w:val="17"/>
              </w:rPr>
              <w:t>The page displayed a generic generation error</w:t>
            </w:r>
          </w:p>
        </w:tc>
      </w:tr>
      <w:tr>
        <w:tc>
          <w:tcPr>
            <w:tcW w:type="dxa" w:w="2880"/>
            <w:tcMar>
              <w:top w:w="110" w:type="dxa"/>
              <w:start w:w="130" w:type="dxa"/>
              <w:bottom w:w="110" w:type="dxa"/>
              <w:end w:w="130" w:type="dxa"/>
            </w:tcMar>
            <w:vAlign w:val="center"/>
            <w:shd w:fill="F7F8FB"/>
          </w:tcPr>
          <w:p>
            <w:pPr>
              <w:spacing w:after="0"/>
            </w:pPr>
            <w:r>
              <w:rPr>
                <w:rFonts w:ascii="Aptos" w:hAnsi="Aptos"/>
                <w:color w:val="202633"/>
                <w:sz w:val="17"/>
              </w:rPr>
              <w:t>HTTP status</w:t>
            </w:r>
          </w:p>
        </w:tc>
        <w:tc>
          <w:tcPr>
            <w:tcW w:type="dxa" w:w="6624"/>
            <w:tcMar>
              <w:top w:w="110" w:type="dxa"/>
              <w:start w:w="130" w:type="dxa"/>
              <w:bottom w:w="110" w:type="dxa"/>
              <w:end w:w="130" w:type="dxa"/>
            </w:tcMar>
            <w:vAlign w:val="center"/>
            <w:shd w:fill="F7F8FB"/>
          </w:tcPr>
          <w:p>
            <w:pPr>
              <w:spacing w:after="0"/>
            </w:pPr>
            <w:r>
              <w:rPr>
                <w:rFonts w:ascii="Aptos" w:hAnsi="Aptos"/>
                <w:color w:val="202633"/>
                <w:sz w:val="17"/>
              </w:rPr>
              <w:t>401, 404, 429, 500, or 502</w:t>
            </w:r>
          </w:p>
        </w:tc>
      </w:tr>
      <w:tr>
        <w:tc>
          <w:tcPr>
            <w:tcW w:type="dxa" w:w="2880"/>
            <w:tcMar>
              <w:top w:w="110" w:type="dxa"/>
              <w:start w:w="130" w:type="dxa"/>
              <w:bottom w:w="110" w:type="dxa"/>
              <w:end w:w="130" w:type="dxa"/>
            </w:tcMar>
            <w:vAlign w:val="center"/>
          </w:tcPr>
          <w:p>
            <w:pPr>
              <w:spacing w:after="0"/>
            </w:pPr>
            <w:r>
              <w:rPr>
                <w:rFonts w:ascii="Aptos" w:hAnsi="Aptos"/>
                <w:color w:val="202633"/>
                <w:sz w:val="17"/>
              </w:rPr>
              <w:t>Relevant log message</w:t>
            </w:r>
          </w:p>
        </w:tc>
        <w:tc>
          <w:tcPr>
            <w:tcW w:type="dxa" w:w="6624"/>
            <w:tcMar>
              <w:top w:w="110" w:type="dxa"/>
              <w:start w:w="130" w:type="dxa"/>
              <w:bottom w:w="110" w:type="dxa"/>
              <w:end w:w="130" w:type="dxa"/>
            </w:tcMar>
            <w:vAlign w:val="center"/>
          </w:tcPr>
          <w:p>
            <w:pPr>
              <w:spacing w:after="0"/>
            </w:pPr>
            <w:r>
              <w:rPr>
                <w:rFonts w:ascii="Aptos" w:hAnsi="Aptos"/>
                <w:color w:val="202633"/>
                <w:sz w:val="17"/>
              </w:rPr>
              <w:t>Provider returned Unauthorized, with secrets removed</w:t>
            </w:r>
          </w:p>
        </w:tc>
      </w:tr>
      <w:tr>
        <w:tc>
          <w:tcPr>
            <w:tcW w:type="dxa" w:w="2880"/>
            <w:tcMar>
              <w:top w:w="110" w:type="dxa"/>
              <w:start w:w="130" w:type="dxa"/>
              <w:bottom w:w="110" w:type="dxa"/>
              <w:end w:w="130" w:type="dxa"/>
            </w:tcMar>
            <w:vAlign w:val="center"/>
            <w:shd w:fill="F7F8FB"/>
          </w:tcPr>
          <w:p>
            <w:pPr>
              <w:spacing w:after="0"/>
            </w:pPr>
            <w:r>
              <w:rPr>
                <w:rFonts w:ascii="Aptos" w:hAnsi="Aptos"/>
                <w:color w:val="202633"/>
                <w:sz w:val="17"/>
              </w:rPr>
              <w:t>Recent safe change</w:t>
            </w:r>
          </w:p>
        </w:tc>
        <w:tc>
          <w:tcPr>
            <w:tcW w:type="dxa" w:w="6624"/>
            <w:tcMar>
              <w:top w:w="110" w:type="dxa"/>
              <w:start w:w="130" w:type="dxa"/>
              <w:bottom w:w="110" w:type="dxa"/>
              <w:end w:w="130" w:type="dxa"/>
            </w:tcMar>
            <w:vAlign w:val="center"/>
            <w:shd w:fill="F7F8FB"/>
          </w:tcPr>
          <w:p>
            <w:pPr>
              <w:spacing w:after="0"/>
            </w:pPr>
            <w:r>
              <w:rPr>
                <w:rFonts w:ascii="Aptos" w:hAnsi="Aptos"/>
                <w:color w:val="202633"/>
                <w:sz w:val="17"/>
              </w:rPr>
              <w:t>Backend configuration was updated and the service restarted</w:t>
            </w:r>
          </w:p>
        </w:tc>
      </w:tr>
    </w:tbl>
    <w:p>
      <w:pPr>
        <w:spacing w:after="40"/>
      </w:pPr>
    </w:p>
    <w:p>
      <w:pPr>
        <w:pStyle w:val="Heading2"/>
        <w:keepNext/>
      </w:pPr>
      <w:r>
        <w:t>Do not include</w:t>
      </w:r>
    </w:p>
    <w:p>
      <w:pPr>
        <w:pStyle w:val="ListBullet"/>
        <w:ind w:left="351" w:hanging="159"/>
      </w:pPr>
      <w:r>
        <w:rPr>
          <w:rFonts w:ascii="Aptos" w:hAnsi="Aptos"/>
        </w:rPr>
        <w:t>Credential values or screenshots showing configuration files</w:t>
      </w:r>
    </w:p>
    <w:p>
      <w:pPr>
        <w:pStyle w:val="ListBullet"/>
        <w:ind w:left="351" w:hanging="159"/>
      </w:pPr>
      <w:r>
        <w:rPr>
          <w:rFonts w:ascii="Aptos" w:hAnsi="Aptos"/>
        </w:rPr>
        <w:t>Authorization headers, tokens, cookies, or password-reset links</w:t>
      </w:r>
    </w:p>
    <w:p>
      <w:pPr>
        <w:pStyle w:val="ListBullet"/>
        <w:ind w:left="351" w:hanging="159"/>
      </w:pPr>
      <w:r>
        <w:rPr>
          <w:rFonts w:ascii="Aptos" w:hAnsi="Aptos"/>
        </w:rPr>
        <w:t>Private customer, passenger, employee, or operator information</w:t>
      </w:r>
    </w:p>
    <w:p>
      <w:pPr>
        <w:pStyle w:val="ListBullet"/>
        <w:ind w:left="351" w:hanging="159"/>
      </w:pPr>
      <w:r>
        <w:rPr>
          <w:rFonts w:ascii="Aptos" w:hAnsi="Aptos"/>
        </w:rPr>
        <w:t>Full database backups or private credential workbooks</w:t>
      </w:r>
    </w:p>
    <w:p>
      <w:pPr>
        <w:pStyle w:val="Heading2"/>
        <w:keepNext/>
      </w:pPr>
      <w:r>
        <w:t>Final local readiness check</w:t>
      </w:r>
    </w:p>
    <w:p>
      <w:pPr>
        <w:pStyle w:val="ListBullet"/>
        <w:ind w:left="351" w:hanging="159"/>
      </w:pPr>
      <w:r>
        <w:rPr>
          <w:rFonts w:ascii="Aptos" w:hAnsi="Aptos"/>
        </w:rPr>
        <w:t>[ ] SQL Server is running and the expected database is deployed.</w:t>
      </w:r>
    </w:p>
    <w:p>
      <w:pPr>
        <w:pStyle w:val="ListBullet"/>
        <w:ind w:left="351" w:hanging="159"/>
      </w:pPr>
      <w:r>
        <w:rPr>
          <w:rFonts w:ascii="Aptos" w:hAnsi="Aptos"/>
        </w:rPr>
        <w:t>[ ] Backend Swagger loads successfully.</w:t>
      </w:r>
    </w:p>
    <w:p>
      <w:pPr>
        <w:pStyle w:val="ListBullet"/>
        <w:ind w:left="351" w:hanging="159"/>
      </w:pPr>
      <w:r>
        <w:rPr>
          <w:rFonts w:ascii="Aptos" w:hAnsi="Aptos"/>
        </w:rPr>
        <w:t>[ ] Frontend homepage loads successfully.</w:t>
      </w:r>
    </w:p>
    <w:p>
      <w:pPr>
        <w:pStyle w:val="ListBullet"/>
        <w:ind w:left="351" w:hanging="159"/>
      </w:pPr>
      <w:r>
        <w:rPr>
          <w:rFonts w:ascii="Aptos" w:hAnsi="Aptos"/>
        </w:rPr>
        <w:t>[ ] A public search or featured-offer request succeeds.</w:t>
      </w:r>
    </w:p>
    <w:p>
      <w:pPr>
        <w:pStyle w:val="ListBullet"/>
        <w:ind w:left="351" w:hanging="159"/>
      </w:pPr>
      <w:r>
        <w:rPr>
          <w:rFonts w:ascii="Aptos" w:hAnsi="Aptos"/>
        </w:rPr>
        <w:t>[ ] Registration and login use a test account.</w:t>
      </w:r>
    </w:p>
    <w:p>
      <w:pPr>
        <w:pStyle w:val="ListBullet"/>
        <w:ind w:left="351" w:hanging="159"/>
      </w:pPr>
      <w:r>
        <w:rPr>
          <w:rFonts w:ascii="Aptos" w:hAnsi="Aptos"/>
        </w:rPr>
        <w:t>[ ] Optional integrations are enabled only when valid test credentials are stored privately.</w:t>
      </w:r>
    </w:p>
    <w:p>
      <w:pPr>
        <w:pStyle w:val="ListBullet"/>
        <w:ind w:left="351" w:hanging="159"/>
      </w:pPr>
      <w:r>
        <w:rPr>
          <w:rFonts w:ascii="Aptos" w:hAnsi="Aptos"/>
        </w:rPr>
        <w:t>[ ] No sensitive files are staged for commit.</w:t>
      </w:r>
    </w:p>
    <w:p>
      <w:pPr>
        <w:keepLines/>
      </w:pPr>
      <w:r>
        <w:rPr>
          <w:rFonts w:ascii="Aptos" w:hAnsi="Aptos"/>
        </w:rPr>
        <w:t>TravelPort is ready for local use when the core database, API, and frontend checks pass. Optional AI, email, payment, and travel-provider failures should be diagnosed independently so they do not obscure the health of the core booking application.</w:t>
      </w:r>
    </w:p>
    <w:sectPr>
      <w:footerReference w:type="default" r:id="rId9"/>
      <w:pgSz w:w="11906" w:h="16838"/>
      <w:pgMar w:top="1020" w:right="1077" w:bottom="935"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B7A"/>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ptos" w:hAnsi="Aptos"/>
      <w:color w:val="2026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color w:val="202633"/>
      <w:sz w:val="20"/>
    </w:rPr>
  </w:style>
  <w:style w:type="paragraph" w:styleId="ListBullet2">
    <w:name w:val="List Bullet 2"/>
    <w:basedOn w:val="Normal"/>
    <w:uiPriority w:val="99"/>
    <w:unhideWhenUsed/>
    <w:rsid w:val="00326F90"/>
    <w:pPr>
      <w:numPr>
        <w:numId w:val="2"/>
      </w:numPr>
      <w:spacing w:after="60" w:line="259" w:lineRule="auto"/>
      <w:contextualSpacing/>
    </w:pPr>
    <w:rPr>
      <w:rFonts w:ascii="Aptos" w:hAnsi="Aptos"/>
      <w:color w:val="202633"/>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color w:val="2026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TravelPort User Manual</dc:title>
  <dc:subject>Local use and role-based operating guide</dc:subject>
  <dc:creator/>
  <cp:keywords>TravelPort user manual local development booking admin operator</cp:keywords>
  <dc:description>generated by python-docx</dc:description>
  <cp:lastModifiedBy/>
  <cp:revision>1</cp:revision>
  <dcterms:created xsi:type="dcterms:W3CDTF">2013-12-23T23:15:00Z</dcterms:created>
  <dcterms:modified xsi:type="dcterms:W3CDTF">2013-12-23T23:15:00Z</dcterms:modified>
  <cp:category/>
</cp:coreProperties>
</file>