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9B2" w:rsidRPr="009D4772" w:rsidRDefault="009D4772" w:rsidP="009D4772">
      <w:pPr>
        <w:pStyle w:val="Title"/>
        <w:rPr>
          <w:sz w:val="54"/>
          <w:szCs w:val="54"/>
        </w:rPr>
      </w:pPr>
      <w:r w:rsidRPr="009D4772">
        <w:rPr>
          <w:sz w:val="54"/>
          <w:szCs w:val="54"/>
        </w:rPr>
        <w:t>Pixel Representation with</w:t>
      </w:r>
      <w:r w:rsidR="005D2F40" w:rsidRPr="009D4772">
        <w:rPr>
          <w:sz w:val="54"/>
          <w:szCs w:val="54"/>
        </w:rPr>
        <w:t xml:space="preserve"> Tri-Color Triangles</w:t>
      </w:r>
    </w:p>
    <w:p w:rsidR="005D2F40" w:rsidRDefault="0015712C" w:rsidP="009D4772">
      <w:pPr>
        <w:pStyle w:val="Heading1"/>
      </w:pPr>
      <w:r>
        <w:t>Introduction</w:t>
      </w:r>
    </w:p>
    <w:p w:rsidR="0015712C" w:rsidRDefault="00F879A4" w:rsidP="009D4772">
      <w:pPr>
        <w:spacing w:after="0" w:line="240" w:lineRule="auto"/>
        <w:ind w:firstLine="720"/>
        <w:jc w:val="both"/>
      </w:pPr>
      <w:r>
        <w:t xml:space="preserve">Inspired by the use of </w:t>
      </w:r>
      <w:r w:rsidRPr="008D28FB">
        <w:rPr>
          <w:i/>
        </w:rPr>
        <w:t>truchet tiles</w:t>
      </w:r>
      <w:r>
        <w:t xml:space="preserve"> to create two-colored representations of figurative mosaics, this project explores the addition of color into the equation. First and foremost, to represent the full dynamic range of color, our tile must incorporate at-least three colors. In this case, I choose the RGB color model, which uses red, green and blue in combination to repres</w:t>
      </w:r>
      <w:r w:rsidR="0015712C">
        <w:t xml:space="preserve">ent the full spectrum of color. </w:t>
      </w:r>
    </w:p>
    <w:p w:rsidR="00224FAA" w:rsidRDefault="00224FAA" w:rsidP="009D4772">
      <w:pPr>
        <w:spacing w:after="0" w:line="240" w:lineRule="auto"/>
        <w:jc w:val="both"/>
      </w:pPr>
      <w:r>
        <w:rPr>
          <w:noProof/>
        </w:rPr>
        <w:drawing>
          <wp:anchor distT="0" distB="0" distL="114300" distR="114300" simplePos="0" relativeHeight="251658240" behindDoc="1" locked="0" layoutInCell="1" allowOverlap="1" wp14:anchorId="2454BA71" wp14:editId="618157AB">
            <wp:simplePos x="0" y="0"/>
            <wp:positionH relativeFrom="column">
              <wp:posOffset>3302000</wp:posOffset>
            </wp:positionH>
            <wp:positionV relativeFrom="paragraph">
              <wp:posOffset>102870</wp:posOffset>
            </wp:positionV>
            <wp:extent cx="2385695" cy="1914525"/>
            <wp:effectExtent l="0" t="0" r="0" b="9525"/>
            <wp:wrapTight wrapText="bothSides">
              <wp:wrapPolygon edited="0">
                <wp:start x="0" y="0"/>
                <wp:lineTo x="0" y="21493"/>
                <wp:lineTo x="21387" y="21493"/>
                <wp:lineTo x="21387" y="0"/>
                <wp:lineTo x="0" y="0"/>
              </wp:wrapPolygon>
            </wp:wrapTight>
            <wp:docPr id="2" name="Picture 2" descr="E:\Users\prakash\AppData\Local\Microsoft\Windows\INetCache\Content.Word\equilater tri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sers\prakash\AppData\Local\Microsoft\Windows\INetCache\Content.Word\equilater triang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5695" cy="1914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3144A" w:rsidRDefault="0049101A" w:rsidP="009D4772">
      <w:pPr>
        <w:spacing w:after="0" w:line="240" w:lineRule="auto"/>
        <w:ind w:firstLine="720"/>
        <w:jc w:val="both"/>
      </w:pPr>
      <w:r>
        <w:rPr>
          <w:noProof/>
        </w:rPr>
        <mc:AlternateContent>
          <mc:Choice Requires="wps">
            <w:drawing>
              <wp:anchor distT="0" distB="0" distL="114300" distR="114300" simplePos="0" relativeHeight="251660288" behindDoc="0" locked="0" layoutInCell="1" allowOverlap="1" wp14:anchorId="50C6ECD7" wp14:editId="7A78C7CC">
                <wp:simplePos x="0" y="0"/>
                <wp:positionH relativeFrom="column">
                  <wp:posOffset>3301577</wp:posOffset>
                </wp:positionH>
                <wp:positionV relativeFrom="paragraph">
                  <wp:posOffset>1846580</wp:posOffset>
                </wp:positionV>
                <wp:extent cx="2385695" cy="143510"/>
                <wp:effectExtent l="0" t="0" r="0" b="8890"/>
                <wp:wrapSquare wrapText="bothSides"/>
                <wp:docPr id="1" name="Text Box 1"/>
                <wp:cNvGraphicFramePr/>
                <a:graphic xmlns:a="http://schemas.openxmlformats.org/drawingml/2006/main">
                  <a:graphicData uri="http://schemas.microsoft.com/office/word/2010/wordprocessingShape">
                    <wps:wsp>
                      <wps:cNvSpPr txBox="1"/>
                      <wps:spPr>
                        <a:xfrm>
                          <a:off x="0" y="0"/>
                          <a:ext cx="2385695" cy="143510"/>
                        </a:xfrm>
                        <a:prstGeom prst="rect">
                          <a:avLst/>
                        </a:prstGeom>
                        <a:solidFill>
                          <a:prstClr val="white"/>
                        </a:solidFill>
                        <a:ln>
                          <a:noFill/>
                        </a:ln>
                        <a:effectLst/>
                      </wps:spPr>
                      <wps:txbx>
                        <w:txbxContent>
                          <w:p w:rsidR="00F36F59" w:rsidRPr="006A065B" w:rsidRDefault="00F36F59" w:rsidP="00F36F59">
                            <w:pPr>
                              <w:pStyle w:val="Caption"/>
                              <w:rPr>
                                <w:noProof/>
                              </w:rPr>
                            </w:pPr>
                            <w:r>
                              <w:t xml:space="preserve">Figure </w:t>
                            </w:r>
                            <w:r w:rsidR="007576D5">
                              <w:fldChar w:fldCharType="begin"/>
                            </w:r>
                            <w:r w:rsidR="007576D5">
                              <w:instrText xml:space="preserve"> SEQ Figure \* ARABIC </w:instrText>
                            </w:r>
                            <w:r w:rsidR="007576D5">
                              <w:fldChar w:fldCharType="separate"/>
                            </w:r>
                            <w:r w:rsidR="00230C07">
                              <w:rPr>
                                <w:noProof/>
                              </w:rPr>
                              <w:t>1</w:t>
                            </w:r>
                            <w:r w:rsidR="007576D5">
                              <w:rPr>
                                <w:noProof/>
                              </w:rPr>
                              <w:fldChar w:fldCharType="end"/>
                            </w:r>
                            <w:r>
                              <w:t>: The Symmetry of the Equilateral Triangle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0C6ECD7" id="_x0000_t202" coordsize="21600,21600" o:spt="202" path="m,l,21600r21600,l21600,xe">
                <v:stroke joinstyle="miter"/>
                <v:path gradientshapeok="t" o:connecttype="rect"/>
              </v:shapetype>
              <v:shape id="Text Box 1" o:spid="_x0000_s1026" type="#_x0000_t202" style="position:absolute;left:0;text-align:left;margin-left:259.95pt;margin-top:145.4pt;width:187.85pt;height:11.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" stroked="f">
                <v:textbox inset="0,0,0,0">
                  <w:txbxContent>
                    <w:p w:rsidR="00F36F59" w:rsidRPr="006A065B" w:rsidRDefault="00F36F59" w:rsidP="00F36F59">
                      <w:pPr>
                        <w:pStyle w:val="Caption"/>
                        <w:rPr>
                          <w:noProof/>
                        </w:rPr>
                      </w:pPr>
                      <w:r>
                        <w:t xml:space="preserve">Figure </w:t>
                      </w:r>
                      <w:r w:rsidR="007576D5">
                        <w:fldChar w:fldCharType="begin"/>
                      </w:r>
                      <w:r w:rsidR="007576D5">
                        <w:instrText xml:space="preserve"> SEQ Figure \* ARABIC </w:instrText>
                      </w:r>
                      <w:r w:rsidR="007576D5">
                        <w:fldChar w:fldCharType="separate"/>
                      </w:r>
                      <w:r w:rsidR="00230C07">
                        <w:rPr>
                          <w:noProof/>
                        </w:rPr>
                        <w:t>1</w:t>
                      </w:r>
                      <w:r w:rsidR="007576D5">
                        <w:rPr>
                          <w:noProof/>
                        </w:rPr>
                        <w:fldChar w:fldCharType="end"/>
                      </w:r>
                      <w:r>
                        <w:t>: The Symmetry of the Equilateral Triangle</w:t>
                      </w:r>
                    </w:p>
                  </w:txbxContent>
                </v:textbox>
                <w10:wrap type="square"/>
              </v:shape>
            </w:pict>
          </mc:Fallback>
        </mc:AlternateContent>
      </w:r>
      <w:r w:rsidR="0015712C">
        <w:t>Now, the next step was to pick an appropriate ‘tile’ system for this representation. The equilateral triangle with its simplicity and symmetry presented itself as an elegant option. As we all learned in school, an equilateral triangle is made up of 3 sides of equal length and as a result all three vertices of the triangle have an a</w:t>
      </w:r>
      <w:r w:rsidR="008D28FB">
        <w:t>ngle of 60⁰</w:t>
      </w:r>
      <w:r w:rsidR="0015712C">
        <w:t xml:space="preserve">. Furthermore, the bisectors of these three vertices intersect at one single point in the middle, the center ‘vertex’ of the triangle. As shown </w:t>
      </w:r>
      <w:r w:rsidR="00C3144A">
        <w:t xml:space="preserve">in </w:t>
      </w:r>
      <w:r w:rsidR="00C3144A">
        <w:rPr>
          <w:i/>
        </w:rPr>
        <w:t>figure 1</w:t>
      </w:r>
      <w:r w:rsidR="0015712C">
        <w:t>, this vertex is also where the lines perpendicular to the midpoints of all three edges</w:t>
      </w:r>
      <w:r w:rsidR="00C3144A">
        <w:t xml:space="preserve"> meet.</w:t>
      </w:r>
    </w:p>
    <w:p w:rsidR="00C3144A" w:rsidRDefault="00C3144A" w:rsidP="009D4772">
      <w:pPr>
        <w:spacing w:after="0" w:line="240" w:lineRule="auto"/>
        <w:jc w:val="both"/>
      </w:pPr>
    </w:p>
    <w:p w:rsidR="00224FAA" w:rsidRDefault="00224FAA" w:rsidP="009D4772">
      <w:pPr>
        <w:spacing w:after="0" w:line="240" w:lineRule="auto"/>
        <w:jc w:val="both"/>
      </w:pPr>
    </w:p>
    <w:p w:rsidR="00C3144A" w:rsidRDefault="00C3144A" w:rsidP="009D4772">
      <w:pPr>
        <w:pStyle w:val="Heading1"/>
        <w:jc w:val="both"/>
      </w:pPr>
      <w:r>
        <w:t>Vertex-based representation</w:t>
      </w:r>
    </w:p>
    <w:p w:rsidR="00132D35" w:rsidRDefault="0015712C" w:rsidP="009D4772">
      <w:pPr>
        <w:spacing w:after="0" w:line="240" w:lineRule="auto"/>
        <w:ind w:firstLine="720"/>
        <w:jc w:val="both"/>
      </w:pPr>
      <w:r>
        <w:t xml:space="preserve">Our first representation, consists of using </w:t>
      </w:r>
      <w:r w:rsidR="00C3144A">
        <w:t>the center vertex in conjunction with the three outer vertices as the meeting points of the separate colored areas.</w:t>
      </w:r>
      <w:r w:rsidR="00224FAA">
        <w:t xml:space="preserve"> Using geometry, we see that we can represent all the different lengths </w:t>
      </w:r>
      <w:r w:rsidR="00BF7DF3">
        <w:t xml:space="preserve">of </w:t>
      </w:r>
      <w:r w:rsidR="00224FAA">
        <w:t>the equilateral triangle in terms of the length of a side, s.</w:t>
      </w:r>
      <w:r w:rsidR="00BF7DF3">
        <w:t xml:space="preserve"> </w:t>
      </w:r>
    </w:p>
    <w:p w:rsidR="00BF7DF3" w:rsidRDefault="00BF7DF3" w:rsidP="009D4772">
      <w:pPr>
        <w:spacing w:after="0" w:line="240" w:lineRule="auto"/>
        <w:jc w:val="both"/>
      </w:pPr>
    </w:p>
    <w:p w:rsidR="00BF7DF3" w:rsidRDefault="007576D5" w:rsidP="009D4772">
      <w:pPr>
        <w:keepNext/>
        <w:spacing w:after="0" w:line="240" w:lineRule="auto"/>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189.75pt">
            <v:imagedata r:id="rId8" o:title="equilater triangle with code"/>
          </v:shape>
        </w:pict>
      </w:r>
    </w:p>
    <w:p w:rsidR="00BF7DF3" w:rsidRDefault="00BF7DF3" w:rsidP="009D4772">
      <w:pPr>
        <w:pStyle w:val="Caption"/>
        <w:jc w:val="both"/>
      </w:pPr>
      <w:r>
        <w:t xml:space="preserve">Figure </w:t>
      </w:r>
      <w:r w:rsidR="007576D5">
        <w:fldChar w:fldCharType="begin"/>
      </w:r>
      <w:r w:rsidR="007576D5">
        <w:instrText xml:space="preserve"> SEQ Figure \* ARABIC </w:instrText>
      </w:r>
      <w:r w:rsidR="007576D5">
        <w:fldChar w:fldCharType="separate"/>
      </w:r>
      <w:r w:rsidR="00230C07">
        <w:rPr>
          <w:noProof/>
        </w:rPr>
        <w:t>2</w:t>
      </w:r>
      <w:r w:rsidR="007576D5">
        <w:rPr>
          <w:noProof/>
        </w:rPr>
        <w:fldChar w:fldCharType="end"/>
      </w:r>
      <w:r>
        <w:t>: Global variables and Constants</w:t>
      </w:r>
    </w:p>
    <w:p w:rsidR="005D2F40" w:rsidRDefault="00132D35" w:rsidP="009D4772">
      <w:pPr>
        <w:spacing w:after="0" w:line="240" w:lineRule="auto"/>
        <w:ind w:firstLine="720"/>
        <w:jc w:val="both"/>
      </w:pPr>
      <w:r>
        <w:t>Note that rotating the above figure by 120</w:t>
      </w:r>
      <w:r w:rsidR="008D28FB">
        <w:t>⁰</w:t>
      </w:r>
      <w:r>
        <w:t xml:space="preserve"> or 240</w:t>
      </w:r>
      <w:r w:rsidR="008D28FB">
        <w:t>⁰</w:t>
      </w:r>
      <w:r>
        <w:t xml:space="preserve"> doesn’t change the relationship between the variables due to </w:t>
      </w:r>
      <w:r w:rsidR="00675A37">
        <w:t xml:space="preserve">rotational </w:t>
      </w:r>
      <w:r>
        <w:t>symmetry. Thus, no further constants are needed for drawing the basic pixel.</w:t>
      </w:r>
      <w:r w:rsidR="00B863EC">
        <w:t xml:space="preserve"> </w:t>
      </w:r>
      <w:r w:rsidR="00B863EC">
        <w:lastRenderedPageBreak/>
        <w:t>Using postscript, we are able to carve a red, green and blue portion of such a triangle</w:t>
      </w:r>
      <w:r w:rsidR="00D12B09">
        <w:t xml:space="preserve"> as shown in </w:t>
      </w:r>
      <w:r w:rsidR="00D12B09">
        <w:rPr>
          <w:i/>
        </w:rPr>
        <w:t>figure 3</w:t>
      </w:r>
      <w:r w:rsidR="00D12B09">
        <w:t>.</w:t>
      </w:r>
    </w:p>
    <w:p w:rsidR="00D12B09" w:rsidRDefault="00D12B09" w:rsidP="009D4772">
      <w:pPr>
        <w:spacing w:after="0" w:line="240" w:lineRule="auto"/>
        <w:jc w:val="both"/>
      </w:pPr>
    </w:p>
    <w:p w:rsidR="00B863EC" w:rsidRDefault="00D12B09" w:rsidP="009D4772">
      <w:pPr>
        <w:keepNext/>
        <w:spacing w:after="0" w:line="240" w:lineRule="auto"/>
        <w:jc w:val="center"/>
      </w:pPr>
      <w:r>
        <w:rPr>
          <w:noProof/>
        </w:rPr>
        <w:drawing>
          <wp:inline distT="0" distB="0" distL="0" distR="0" wp14:anchorId="51924DE0" wp14:editId="74C26350">
            <wp:extent cx="4739164" cy="1295400"/>
            <wp:effectExtent l="0" t="0" r="4445" b="0"/>
            <wp:docPr id="4" name="Picture 4" descr="E:\Users\prakash\AppData\Local\Microsoft\Windows\INetCache\Content.Word\3cppixelpro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Users\prakash\AppData\Local\Microsoft\Windows\INetCache\Content.Word\3cppixelprogress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6877" cy="1379510"/>
                    </a:xfrm>
                    <a:prstGeom prst="rect">
                      <a:avLst/>
                    </a:prstGeom>
                    <a:noFill/>
                    <a:ln>
                      <a:noFill/>
                    </a:ln>
                  </pic:spPr>
                </pic:pic>
              </a:graphicData>
            </a:graphic>
          </wp:inline>
        </w:drawing>
      </w:r>
      <w:r>
        <w:rPr>
          <w:noProof/>
        </w:rPr>
        <w:drawing>
          <wp:inline distT="0" distB="0" distL="0" distR="0" wp14:anchorId="6068E534" wp14:editId="332DE085">
            <wp:extent cx="1939602" cy="904028"/>
            <wp:effectExtent l="0" t="0" r="3810" b="0"/>
            <wp:docPr id="5" name="Picture 5" descr="E:\Users\prakash\AppData\Local\Microsoft\Windows\INetCache\Content.Word\red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Users\prakash\AppData\Local\Microsoft\Windows\INetCache\Content.Word\redcod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1304" cy="932786"/>
                    </a:xfrm>
                    <a:prstGeom prst="rect">
                      <a:avLst/>
                    </a:prstGeom>
                    <a:noFill/>
                    <a:ln>
                      <a:noFill/>
                    </a:ln>
                  </pic:spPr>
                </pic:pic>
              </a:graphicData>
            </a:graphic>
          </wp:inline>
        </w:drawing>
      </w:r>
      <w:r>
        <w:rPr>
          <w:noProof/>
        </w:rPr>
        <w:drawing>
          <wp:inline distT="0" distB="0" distL="0" distR="0" wp14:anchorId="020B25FD" wp14:editId="00BCFBF5">
            <wp:extent cx="1896534" cy="855753"/>
            <wp:effectExtent l="0" t="0" r="8890" b="1905"/>
            <wp:docPr id="6" name="Picture 6" descr="E:\Users\prakash\AppData\Local\Microsoft\Windows\INetCache\Content.Word\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Users\prakash\AppData\Local\Microsoft\Windows\INetCache\Content.Word\gre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7842" cy="869880"/>
                    </a:xfrm>
                    <a:prstGeom prst="rect">
                      <a:avLst/>
                    </a:prstGeom>
                    <a:noFill/>
                    <a:ln>
                      <a:noFill/>
                    </a:ln>
                  </pic:spPr>
                </pic:pic>
              </a:graphicData>
            </a:graphic>
          </wp:inline>
        </w:drawing>
      </w:r>
      <w:r w:rsidR="00D6772F">
        <w:rPr>
          <w:noProof/>
        </w:rPr>
        <w:pict>
          <v:shape id="_x0000_i1026" type="#_x0000_t75" style="width:153.4pt;height:67.35pt">
            <v:imagedata r:id="rId12" o:title="blue"/>
          </v:shape>
        </w:pict>
      </w:r>
    </w:p>
    <w:p w:rsidR="005D2F40" w:rsidRDefault="009D4772" w:rsidP="009D4772">
      <w:pPr>
        <w:spacing w:after="0" w:line="240" w:lineRule="auto"/>
        <w:jc w:val="both"/>
      </w:pPr>
      <w:r>
        <w:rPr>
          <w:noProof/>
        </w:rPr>
        <mc:AlternateContent>
          <mc:Choice Requires="wps">
            <w:drawing>
              <wp:anchor distT="0" distB="0" distL="114300" distR="114300" simplePos="0" relativeHeight="251662336" behindDoc="0" locked="0" layoutInCell="1" allowOverlap="1" wp14:anchorId="38CC05AD" wp14:editId="060284E2">
                <wp:simplePos x="0" y="0"/>
                <wp:positionH relativeFrom="column">
                  <wp:posOffset>75353</wp:posOffset>
                </wp:positionH>
                <wp:positionV relativeFrom="paragraph">
                  <wp:posOffset>59055</wp:posOffset>
                </wp:positionV>
                <wp:extent cx="2385695" cy="143510"/>
                <wp:effectExtent l="0" t="0" r="0" b="8890"/>
                <wp:wrapSquare wrapText="bothSides"/>
                <wp:docPr id="7" name="Text Box 7"/>
                <wp:cNvGraphicFramePr/>
                <a:graphic xmlns:a="http://schemas.openxmlformats.org/drawingml/2006/main">
                  <a:graphicData uri="http://schemas.microsoft.com/office/word/2010/wordprocessingShape">
                    <wps:wsp>
                      <wps:cNvSpPr txBox="1"/>
                      <wps:spPr>
                        <a:xfrm>
                          <a:off x="0" y="0"/>
                          <a:ext cx="2385695" cy="143510"/>
                        </a:xfrm>
                        <a:prstGeom prst="rect">
                          <a:avLst/>
                        </a:prstGeom>
                        <a:solidFill>
                          <a:prstClr val="white"/>
                        </a:solidFill>
                        <a:ln>
                          <a:noFill/>
                        </a:ln>
                        <a:effectLst/>
                      </wps:spPr>
                      <wps:txbx>
                        <w:txbxContent>
                          <w:p w:rsidR="00536351" w:rsidRPr="006A065B" w:rsidRDefault="00536351" w:rsidP="009D4772">
                            <w:pPr>
                              <w:pStyle w:val="Caption"/>
                              <w:rPr>
                                <w:noProof/>
                              </w:rPr>
                            </w:pPr>
                            <w:r>
                              <w:t>Figure 3: Pixel drawing progression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CC05AD" id="Text Box 7" o:spid="_x0000_s1027" type="#_x0000_t202" style="position:absolute;left:0;text-align:left;margin-left:5.95pt;margin-top:4.65pt;width:187.85pt;height:11.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" stroked="f">
                <v:textbox inset="0,0,0,0">
                  <w:txbxContent>
                    <w:p w:rsidR="00536351" w:rsidRPr="006A065B" w:rsidRDefault="00536351" w:rsidP="009D4772">
                      <w:pPr>
                        <w:pStyle w:val="Caption"/>
                        <w:rPr>
                          <w:noProof/>
                        </w:rPr>
                      </w:pPr>
                      <w:r>
                        <w:t>Figure 3: Pixel drawing progression</w:t>
                      </w:r>
                    </w:p>
                  </w:txbxContent>
                </v:textbox>
                <w10:wrap type="square"/>
              </v:shape>
            </w:pict>
          </mc:Fallback>
        </mc:AlternateContent>
      </w:r>
    </w:p>
    <w:p w:rsidR="00536351" w:rsidRDefault="009D4772" w:rsidP="009D4772">
      <w:pPr>
        <w:spacing w:after="0" w:line="240" w:lineRule="auto"/>
        <w:jc w:val="both"/>
      </w:pPr>
      <w:r>
        <w:rPr>
          <w:noProof/>
        </w:rPr>
        <w:drawing>
          <wp:anchor distT="0" distB="0" distL="114300" distR="114300" simplePos="0" relativeHeight="251663360" behindDoc="1" locked="0" layoutInCell="1" allowOverlap="1" wp14:anchorId="40767ACD" wp14:editId="1C51ED28">
            <wp:simplePos x="0" y="0"/>
            <wp:positionH relativeFrom="column">
              <wp:posOffset>4953000</wp:posOffset>
            </wp:positionH>
            <wp:positionV relativeFrom="paragraph">
              <wp:posOffset>51435</wp:posOffset>
            </wp:positionV>
            <wp:extent cx="812800" cy="3623945"/>
            <wp:effectExtent l="0" t="0" r="6350" b="0"/>
            <wp:wrapTight wrapText="bothSides">
              <wp:wrapPolygon edited="0">
                <wp:start x="0" y="0"/>
                <wp:lineTo x="0" y="21460"/>
                <wp:lineTo x="21263" y="21460"/>
                <wp:lineTo x="21263" y="0"/>
                <wp:lineTo x="0" y="0"/>
              </wp:wrapPolygon>
            </wp:wrapTight>
            <wp:docPr id="8" name="Picture 8" descr="E:\Users\prakash\AppData\Local\Microsoft\Windows\INetCache\Content.Word\equilateral_brightnesscolu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Users\prakash\AppData\Local\Microsoft\Windows\INetCache\Content.Word\equilateral_brightnesscolum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2800" cy="3623945"/>
                    </a:xfrm>
                    <a:prstGeom prst="rect">
                      <a:avLst/>
                    </a:prstGeom>
                    <a:noFill/>
                    <a:ln>
                      <a:noFill/>
                    </a:ln>
                  </pic:spPr>
                </pic:pic>
              </a:graphicData>
            </a:graphic>
          </wp:anchor>
        </w:drawing>
      </w:r>
    </w:p>
    <w:p w:rsidR="0049101A" w:rsidRDefault="006A4C24" w:rsidP="009D4772">
      <w:pPr>
        <w:pStyle w:val="Heading1"/>
      </w:pPr>
      <w:r>
        <w:t>Problems with capturing</w:t>
      </w:r>
      <w:r w:rsidR="0049101A">
        <w:t xml:space="preserve"> the spectrum</w:t>
      </w:r>
    </w:p>
    <w:p w:rsidR="008E6059" w:rsidRDefault="008E6059" w:rsidP="009D4772">
      <w:pPr>
        <w:spacing w:after="0" w:line="240" w:lineRule="auto"/>
        <w:ind w:firstLine="720"/>
        <w:jc w:val="both"/>
      </w:pPr>
      <w:r>
        <w:t xml:space="preserve">The next step in the pixel representation is to vary the areas of the red, green and blue so that we can represent more of the color spectrum. </w:t>
      </w:r>
      <w:r w:rsidR="0049101A">
        <w:t>Initially</w:t>
      </w:r>
      <w:r>
        <w:t xml:space="preserve">, I thought of simply moving the central vertex according to </w:t>
      </w:r>
      <w:r w:rsidR="0049101A">
        <w:t xml:space="preserve">the ratio of the three colors. However, this doesn’t allow for the representation of changes in brightness. Thus, I added in a brightness variable to account for that need and was able to vary the brightness of each pixel by scaling the r,g,b values by this brightness variable. The result of this effect is shown in </w:t>
      </w:r>
      <w:r w:rsidR="0049101A">
        <w:rPr>
          <w:i/>
        </w:rPr>
        <w:t>figure 4</w:t>
      </w:r>
      <w:r w:rsidR="0049101A">
        <w:t>.</w:t>
      </w:r>
    </w:p>
    <w:p w:rsidR="0049101A" w:rsidRDefault="0049101A" w:rsidP="009D4772">
      <w:pPr>
        <w:spacing w:after="0" w:line="240" w:lineRule="auto"/>
        <w:jc w:val="both"/>
      </w:pPr>
    </w:p>
    <w:p w:rsidR="006A4C24" w:rsidRDefault="0049101A" w:rsidP="009D4772">
      <w:pPr>
        <w:spacing w:after="0" w:line="240" w:lineRule="auto"/>
        <w:ind w:firstLine="720"/>
        <w:jc w:val="both"/>
      </w:pPr>
      <w:r>
        <w:t>This modification successfully allows for the representation of black, however several problems remain. First, the maximum brightness shows solid red, green and blue instead of white. Next, the brightness variable scales the red,</w:t>
      </w:r>
      <w:r w:rsidR="00113A57">
        <w:t xml:space="preserve"> </w:t>
      </w:r>
      <w:r>
        <w:t xml:space="preserve">green and blue </w:t>
      </w:r>
      <w:r w:rsidR="00113A57">
        <w:t>sections</w:t>
      </w:r>
      <w:r>
        <w:t xml:space="preserve"> by the same proportion, thus limiting the scope of representing pixels that may have varied brightness for the rgb values (e.g. bright red, dark blue and dark </w:t>
      </w:r>
      <w:r w:rsidR="00113A57">
        <w:t>green</w:t>
      </w:r>
      <w:r>
        <w:t>)</w:t>
      </w:r>
      <w:r w:rsidR="004916B7">
        <w:t xml:space="preserve">. In addition, we notice that using a central vertex to move all three sections together, doesn’t allow for enough variation </w:t>
      </w:r>
      <w:r w:rsidR="006A4C24">
        <w:t>in the ratio of the three colors. These fundamental flaws require the use of a new model that can overcome these problems within the framework of the equilateral triangle.</w:t>
      </w:r>
    </w:p>
    <w:p w:rsidR="009D4772" w:rsidRDefault="006A4C24" w:rsidP="009D4772">
      <w:pPr>
        <w:spacing w:after="0" w:line="240" w:lineRule="auto"/>
        <w:jc w:val="both"/>
      </w:pPr>
      <w:r>
        <w:t xml:space="preserve"> </w:t>
      </w:r>
    </w:p>
    <w:p w:rsidR="009D4772" w:rsidRDefault="009D4772" w:rsidP="009D4772">
      <w:pPr>
        <w:spacing w:after="0" w:line="240" w:lineRule="auto"/>
        <w:jc w:val="both"/>
      </w:pPr>
      <w:r>
        <w:rPr>
          <w:noProof/>
        </w:rPr>
        <mc:AlternateContent>
          <mc:Choice Requires="wps">
            <w:drawing>
              <wp:anchor distT="0" distB="0" distL="114300" distR="114300" simplePos="0" relativeHeight="251665408" behindDoc="1" locked="0" layoutInCell="1" allowOverlap="1" wp14:anchorId="7180C61E" wp14:editId="743D57D1">
                <wp:simplePos x="0" y="0"/>
                <wp:positionH relativeFrom="column">
                  <wp:posOffset>4953000</wp:posOffset>
                </wp:positionH>
                <wp:positionV relativeFrom="paragraph">
                  <wp:posOffset>53340</wp:posOffset>
                </wp:positionV>
                <wp:extent cx="91440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A96354" w:rsidRPr="00794696" w:rsidRDefault="00A96354" w:rsidP="00A96354">
                            <w:pPr>
                              <w:pStyle w:val="Caption"/>
                              <w:rPr>
                                <w:noProof/>
                              </w:rPr>
                            </w:pPr>
                            <w:r>
                              <w:t>Figure 4: Brightness changes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80C61E" id="Text Box 9" o:spid="_x0000_s1028" type="#_x0000_t202" style="position:absolute;left:0;text-align:left;margin-left:390pt;margin-top:4.2pt;width:1in;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" stroked="f">
                <v:textbox style="mso-fit-shape-to-text:t" inset="0,0,0,0">
                  <w:txbxContent>
                    <w:p w:rsidR="00A96354" w:rsidRPr="00794696" w:rsidRDefault="00A96354" w:rsidP="00A96354">
                      <w:pPr>
                        <w:pStyle w:val="Caption"/>
                        <w:rPr>
                          <w:noProof/>
                        </w:rPr>
                      </w:pPr>
                      <w:r>
                        <w:t>Figure 4: Brightness changes</w:t>
                      </w:r>
                    </w:p>
                  </w:txbxContent>
                </v:textbox>
                <w10:wrap type="tight"/>
              </v:shape>
            </w:pict>
          </mc:Fallback>
        </mc:AlternateContent>
      </w:r>
    </w:p>
    <w:p w:rsidR="004916B7" w:rsidRDefault="004916B7" w:rsidP="009D4772">
      <w:pPr>
        <w:pStyle w:val="Heading1"/>
      </w:pPr>
      <w:r>
        <w:t>Independent triangles representation</w:t>
      </w:r>
    </w:p>
    <w:p w:rsidR="00A96354" w:rsidRDefault="006A4C24" w:rsidP="009D4772">
      <w:pPr>
        <w:spacing w:after="0" w:line="240" w:lineRule="auto"/>
        <w:ind w:firstLine="720"/>
        <w:jc w:val="both"/>
      </w:pPr>
      <w:r>
        <w:t xml:space="preserve">This model considers each equilateral triangle being the combination of three triangles. Each of these independent triangles consist of two-fixed vertices and a flexible vertex that is adjusted based on the intensity of each color. </w:t>
      </w:r>
      <w:r w:rsidR="00A96354">
        <w:t>This requires the addition of an additional global variable to represent the maximum flexibility of the flexible vertex.</w:t>
      </w:r>
    </w:p>
    <w:p w:rsidR="00A96354" w:rsidRDefault="00A96354" w:rsidP="009D4772">
      <w:pPr>
        <w:spacing w:after="0" w:line="240" w:lineRule="auto"/>
        <w:jc w:val="both"/>
      </w:pPr>
    </w:p>
    <w:p w:rsidR="00A96354" w:rsidRDefault="007576D5" w:rsidP="009D4772">
      <w:pPr>
        <w:spacing w:after="0" w:line="240" w:lineRule="auto"/>
        <w:jc w:val="both"/>
      </w:pPr>
      <w:r>
        <w:pict>
          <v:shape id="_x0000_i1027" type="#_x0000_t75" style="width:435.05pt;height:13.2pt">
            <v:imagedata r:id="rId14" o:title="bend"/>
          </v:shape>
        </w:pict>
      </w:r>
    </w:p>
    <w:p w:rsidR="00A96354" w:rsidRDefault="00A96354" w:rsidP="009D4772">
      <w:pPr>
        <w:spacing w:after="0" w:line="240" w:lineRule="auto"/>
        <w:jc w:val="both"/>
      </w:pPr>
    </w:p>
    <w:p w:rsidR="00A96354" w:rsidRDefault="00A96354" w:rsidP="009D4772">
      <w:pPr>
        <w:spacing w:after="0" w:line="240" w:lineRule="auto"/>
        <w:ind w:firstLine="720"/>
        <w:jc w:val="both"/>
      </w:pPr>
      <w:r>
        <w:t xml:space="preserve">This variable defines the maximum deviation of the flexible vertex from the center of the original equilateral triangle. In this case we have defined the maximum bend as h/4, which gives us a variability of the flexible vertex of h/2, half the height of the equilateral triangle. </w:t>
      </w:r>
      <w:r>
        <w:rPr>
          <w:i/>
        </w:rPr>
        <w:t xml:space="preserve">Figure </w:t>
      </w:r>
      <w:r w:rsidR="00BF6498">
        <w:rPr>
          <w:i/>
        </w:rPr>
        <w:t>5</w:t>
      </w:r>
      <w:r>
        <w:t xml:space="preserve"> shows the result of a flexible vertex for an independent triangle embedded into the equilateral triangle.</w:t>
      </w:r>
    </w:p>
    <w:p w:rsidR="00A96354" w:rsidRDefault="00A96354" w:rsidP="009D4772">
      <w:pPr>
        <w:spacing w:after="0" w:line="240" w:lineRule="auto"/>
        <w:jc w:val="both"/>
      </w:pPr>
    </w:p>
    <w:p w:rsidR="00BF6498" w:rsidRDefault="007576D5" w:rsidP="009D4772">
      <w:pPr>
        <w:keepNext/>
        <w:spacing w:after="0" w:line="240" w:lineRule="auto"/>
        <w:jc w:val="center"/>
      </w:pPr>
      <w:r>
        <w:pict>
          <v:shape id="_x0000_i1028" type="#_x0000_t75" style="width:352.25pt;height:54.6pt">
            <v:imagedata r:id="rId15" o:title="overlap_1color_intensity"/>
          </v:shape>
        </w:pict>
      </w:r>
    </w:p>
    <w:p w:rsidR="00BF6498" w:rsidRDefault="00BF6498" w:rsidP="009D4772">
      <w:pPr>
        <w:pStyle w:val="Caption"/>
        <w:jc w:val="center"/>
      </w:pPr>
      <w:r>
        <w:t>Figure 5: The bend effect</w:t>
      </w:r>
    </w:p>
    <w:p w:rsidR="00BF6498" w:rsidRDefault="00BF6498" w:rsidP="009D4772">
      <w:pPr>
        <w:keepNext/>
        <w:spacing w:after="0" w:line="240" w:lineRule="auto"/>
        <w:jc w:val="both"/>
      </w:pPr>
      <w:r>
        <w:t xml:space="preserve">Now, consider overlaying the equilateral triangle with one such independent triangle from each side. Using a postscript function that does exactly that given the </w:t>
      </w:r>
      <w:r w:rsidR="00D13652">
        <w:t>coordinates of the center</w:t>
      </w:r>
      <w:r>
        <w:t xml:space="preserve"> and r,g,b values we get an equilateral triangle that incorporates all three colors as follows:</w:t>
      </w:r>
    </w:p>
    <w:p w:rsidR="00BF6498" w:rsidRDefault="007576D5" w:rsidP="009D4772">
      <w:pPr>
        <w:keepNext/>
        <w:spacing w:after="0" w:line="240" w:lineRule="auto"/>
        <w:jc w:val="center"/>
      </w:pPr>
      <w:r>
        <w:pict>
          <v:shape id="_x0000_i1029" type="#_x0000_t75" style="width:245.4pt;height:46.8pt">
            <v:imagedata r:id="rId16" o:title="overlap_fullpixelbrightness"/>
          </v:shape>
        </w:pict>
      </w:r>
    </w:p>
    <w:p w:rsidR="00D13652" w:rsidRDefault="00BF6498" w:rsidP="009D4772">
      <w:pPr>
        <w:pStyle w:val="Caption"/>
        <w:jc w:val="center"/>
      </w:pPr>
      <w:r>
        <w:t>Figure 6: The basic pixel with progression of bend</w:t>
      </w:r>
    </w:p>
    <w:p w:rsidR="00D13652" w:rsidRDefault="00D13652" w:rsidP="009D4772">
      <w:pPr>
        <w:pStyle w:val="Heading1"/>
      </w:pPr>
      <w:r>
        <w:t>Problems</w:t>
      </w:r>
      <w:r w:rsidR="009D4772">
        <w:t xml:space="preserve"> with capturing the spectrum -</w:t>
      </w:r>
      <w:r>
        <w:t xml:space="preserve"> revisited</w:t>
      </w:r>
    </w:p>
    <w:p w:rsidR="00230C07" w:rsidRDefault="00D13652" w:rsidP="009D4772">
      <w:pPr>
        <w:spacing w:after="0" w:line="240" w:lineRule="auto"/>
        <w:ind w:firstLine="720"/>
        <w:jc w:val="both"/>
      </w:pPr>
      <w:r>
        <w:t>Now, with this n</w:t>
      </w:r>
      <w:r w:rsidR="00230C07">
        <w:t xml:space="preserve">ew model, we can revisit the issues of the previous model. First off, this model immediately solves issues of the ratios of r,g and b both in terms of brightness and proportion. This is due to the independent movement of each color’s triangle. Next, this model looks to address the issue of representation of white through overlapping. In order to display white, we need the overlapping region to be partially transparent. </w:t>
      </w:r>
      <w:r w:rsidR="008575FC">
        <w:t>Unfortunately</w:t>
      </w:r>
      <w:r w:rsidR="00230C07">
        <w:t xml:space="preserve">, this is impossible with postscript. Postscript only </w:t>
      </w:r>
      <w:r w:rsidR="008575FC">
        <w:t>supports</w:t>
      </w:r>
      <w:r w:rsidR="00230C07">
        <w:t xml:space="preserve"> fully opaque or fully transparent filling, it does not allow partial transparency.</w:t>
      </w:r>
    </w:p>
    <w:p w:rsidR="00230C07" w:rsidRDefault="00230C07" w:rsidP="009D4772">
      <w:pPr>
        <w:spacing w:after="0" w:line="240" w:lineRule="auto"/>
        <w:jc w:val="both"/>
      </w:pPr>
    </w:p>
    <w:p w:rsidR="00230C07" w:rsidRDefault="00230C07" w:rsidP="009D4772">
      <w:pPr>
        <w:spacing w:after="0" w:line="240" w:lineRule="auto"/>
        <w:ind w:firstLine="720"/>
        <w:jc w:val="both"/>
      </w:pPr>
      <w:r>
        <w:t>Another potential solution to this problem is to find the intersecting paths of the triangles and manually fill that path with the appropriate blends of r,g and b. The figure below shows how these intersections appear.</w:t>
      </w:r>
    </w:p>
    <w:p w:rsidR="00230C07" w:rsidRDefault="007576D5" w:rsidP="009D4772">
      <w:pPr>
        <w:keepNext/>
        <w:spacing w:after="0" w:line="240" w:lineRule="auto"/>
        <w:jc w:val="center"/>
      </w:pPr>
      <w:r>
        <w:pict>
          <v:shape id="_x0000_i1030" type="#_x0000_t75" style="width:244.8pt;height:48pt">
            <v:imagedata r:id="rId17" o:title="overlap_p1"/>
          </v:shape>
        </w:pict>
      </w:r>
      <w:r w:rsidR="00230C07">
        <w:rPr>
          <w:noProof/>
        </w:rPr>
        <w:drawing>
          <wp:inline distT="0" distB="0" distL="0" distR="0" wp14:anchorId="07FCB19B" wp14:editId="04364C06">
            <wp:extent cx="3107055" cy="635000"/>
            <wp:effectExtent l="0" t="0" r="0" b="0"/>
            <wp:docPr id="10" name="Picture 10" descr="E:\Users\prakash\AppData\Local\Microsoft\Windows\INetCache\Content.Word\overlap_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E:\Users\prakash\AppData\Local\Microsoft\Windows\INetCache\Content.Word\overlap_p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7055" cy="635000"/>
                    </a:xfrm>
                    <a:prstGeom prst="rect">
                      <a:avLst/>
                    </a:prstGeom>
                    <a:noFill/>
                    <a:ln>
                      <a:noFill/>
                    </a:ln>
                  </pic:spPr>
                </pic:pic>
              </a:graphicData>
            </a:graphic>
          </wp:inline>
        </w:drawing>
      </w:r>
    </w:p>
    <w:p w:rsidR="00230C07" w:rsidRDefault="00230C07" w:rsidP="009D4772">
      <w:pPr>
        <w:pStyle w:val="Caption"/>
        <w:jc w:val="center"/>
      </w:pPr>
      <w:r>
        <w:t>Figure 7: Intersections of the color triangles</w:t>
      </w:r>
    </w:p>
    <w:p w:rsidR="00230C07" w:rsidRDefault="00646C61" w:rsidP="009D4772">
      <w:pPr>
        <w:spacing w:after="0" w:line="240" w:lineRule="auto"/>
        <w:ind w:firstLine="720"/>
        <w:jc w:val="both"/>
      </w:pPr>
      <w:r>
        <w:t>Once again, postscript doesn’t have a way to</w:t>
      </w:r>
      <w:r w:rsidR="00D6772F">
        <w:t xml:space="preserve"> calculate the</w:t>
      </w:r>
      <w:r>
        <w:t xml:space="preserve"> intersecting path of two or </w:t>
      </w:r>
      <w:r w:rsidR="00D6772F">
        <w:t>more separate paths. T</w:t>
      </w:r>
      <w:r>
        <w:t>his could be done through our own function for triangles where the intensity of r</w:t>
      </w:r>
      <w:r w:rsidR="00D6772F">
        <w:t xml:space="preserve">ed, green and blue is equal. However, in the case of non-equal intensity (e.g. the second row in </w:t>
      </w:r>
      <w:r w:rsidR="00D6772F">
        <w:rPr>
          <w:i/>
        </w:rPr>
        <w:t>figure 7</w:t>
      </w:r>
      <w:r w:rsidR="00D6772F">
        <w:t>), it isn’t feasible to calculate the intersection paths and color accordingly.</w:t>
      </w:r>
    </w:p>
    <w:p w:rsidR="00D6772F" w:rsidRDefault="00D6772F" w:rsidP="009D4772">
      <w:pPr>
        <w:spacing w:after="0" w:line="240" w:lineRule="auto"/>
        <w:jc w:val="both"/>
      </w:pPr>
    </w:p>
    <w:p w:rsidR="00D6772F" w:rsidRDefault="00D6772F" w:rsidP="009D4772">
      <w:pPr>
        <w:pStyle w:val="Heading1"/>
      </w:pPr>
      <w:r>
        <w:lastRenderedPageBreak/>
        <w:t>Next Steps</w:t>
      </w:r>
    </w:p>
    <w:p w:rsidR="009B7637" w:rsidRDefault="00D6772F" w:rsidP="009D4772">
      <w:pPr>
        <w:spacing w:after="0" w:line="240" w:lineRule="auto"/>
        <w:ind w:firstLine="720"/>
        <w:jc w:val="both"/>
      </w:pPr>
      <w:r>
        <w:t xml:space="preserve">Given the current state of the project and my </w:t>
      </w:r>
      <w:r w:rsidR="009D4772">
        <w:t xml:space="preserve">desire </w:t>
      </w:r>
      <w:r>
        <w:t xml:space="preserve">to make this technique work, I plan on trying more things to reach the ultimate goal of a 3-color triangular tiled representation of </w:t>
      </w:r>
      <w:r w:rsidR="008575FC">
        <w:t>figurative</w:t>
      </w:r>
      <w:r>
        <w:t xml:space="preserve"> mosaics. Given this, there are a few different approaches available. The simpler approach would be to relax the triangular c</w:t>
      </w:r>
      <w:r w:rsidR="009B7637">
        <w:t>onstraint and to use</w:t>
      </w:r>
      <w:r>
        <w:t xml:space="preserve"> a square instead, where the fourth color is white. This would be a workaround to the issues faced with overlapping and </w:t>
      </w:r>
      <w:r w:rsidR="008575FC">
        <w:t>intersections</w:t>
      </w:r>
      <w:r w:rsidR="009B7637">
        <w:t xml:space="preserve"> on postscript.</w:t>
      </w:r>
    </w:p>
    <w:p w:rsidR="009B7637" w:rsidRDefault="009B7637" w:rsidP="009D4772">
      <w:pPr>
        <w:spacing w:after="0" w:line="240" w:lineRule="auto"/>
        <w:ind w:firstLine="720"/>
        <w:jc w:val="both"/>
      </w:pPr>
    </w:p>
    <w:p w:rsidR="009D4772" w:rsidRDefault="00D6772F" w:rsidP="009B7637">
      <w:pPr>
        <w:spacing w:after="0" w:line="240" w:lineRule="auto"/>
        <w:ind w:firstLine="720"/>
        <w:jc w:val="both"/>
      </w:pPr>
      <w:r>
        <w:t xml:space="preserve">However, I believe that there is a possibility of finding a solution for transparency or intersections using a higher level language such as </w:t>
      </w:r>
      <w:r w:rsidRPr="009D4772">
        <w:rPr>
          <w:i/>
        </w:rPr>
        <w:t>Java</w:t>
      </w:r>
      <w:r>
        <w:t xml:space="preserve">, </w:t>
      </w:r>
      <w:r w:rsidRPr="009D4772">
        <w:rPr>
          <w:i/>
        </w:rPr>
        <w:t>C</w:t>
      </w:r>
      <w:r>
        <w:t xml:space="preserve"> or </w:t>
      </w:r>
      <w:r w:rsidRPr="009D4772">
        <w:rPr>
          <w:i/>
        </w:rPr>
        <w:t>Python</w:t>
      </w:r>
      <w:r>
        <w:t>. Further, the idea of an elegant solution incorporating a</w:t>
      </w:r>
      <w:r w:rsidR="009D4772">
        <w:t>n</w:t>
      </w:r>
      <w:r>
        <w:t xml:space="preserve"> equilateral triangle is too </w:t>
      </w:r>
      <w:r w:rsidR="008575FC">
        <w:t>enticing</w:t>
      </w:r>
      <w:r w:rsidR="009D4772">
        <w:t xml:space="preserve"> to give up</w:t>
      </w:r>
      <w:r>
        <w:t xml:space="preserve">. Ultimately, given that I am able to successfully form an </w:t>
      </w:r>
      <w:r w:rsidR="008575FC">
        <w:t>appropriate</w:t>
      </w:r>
      <w:r>
        <w:t xml:space="preserve"> representation using this technique, I will seek to develop addition techniques around the </w:t>
      </w:r>
      <w:r w:rsidR="008575FC">
        <w:t>equilateral</w:t>
      </w:r>
      <w:r>
        <w:t xml:space="preserve"> triangle. One </w:t>
      </w:r>
      <w:r w:rsidR="008575FC">
        <w:t>such</w:t>
      </w:r>
      <w:r>
        <w:t xml:space="preserve"> idea revolves around using circles centered on each vertex or midpoint to represent the three colors. Given a few different techniques, I ultimately would like to compare the results of using these tiles to represent mosaics with other such tiling </w:t>
      </w:r>
      <w:r w:rsidR="009D4772">
        <w:t>systems including the flexible T</w:t>
      </w:r>
      <w:r>
        <w:t>ruchet tiles technique.</w:t>
      </w:r>
      <w:bookmarkStart w:id="0" w:name="_GoBack"/>
      <w:bookmarkEnd w:id="0"/>
    </w:p>
    <w:p w:rsidR="009D4772" w:rsidRDefault="009D4772" w:rsidP="009D4772">
      <w:pPr>
        <w:spacing w:after="0" w:line="240" w:lineRule="auto"/>
        <w:jc w:val="both"/>
      </w:pPr>
    </w:p>
    <w:sectPr w:rsidR="009D4772">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6D5" w:rsidRDefault="007576D5" w:rsidP="006011D7">
      <w:pPr>
        <w:spacing w:after="0" w:line="240" w:lineRule="auto"/>
      </w:pPr>
      <w:r>
        <w:separator/>
      </w:r>
    </w:p>
  </w:endnote>
  <w:endnote w:type="continuationSeparator" w:id="0">
    <w:p w:rsidR="007576D5" w:rsidRDefault="007576D5" w:rsidP="00601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4228504"/>
      <w:docPartObj>
        <w:docPartGallery w:val="Page Numbers (Bottom of Page)"/>
        <w:docPartUnique/>
      </w:docPartObj>
    </w:sdtPr>
    <w:sdtEndPr>
      <w:rPr>
        <w:noProof/>
      </w:rPr>
    </w:sdtEndPr>
    <w:sdtContent>
      <w:p w:rsidR="009D4772" w:rsidRDefault="009D4772">
        <w:pPr>
          <w:pStyle w:val="Footer"/>
          <w:jc w:val="right"/>
        </w:pPr>
        <w:r>
          <w:fldChar w:fldCharType="begin"/>
        </w:r>
        <w:r>
          <w:instrText xml:space="preserve"> PAGE   \* MERGEFORMAT </w:instrText>
        </w:r>
        <w:r>
          <w:fldChar w:fldCharType="separate"/>
        </w:r>
        <w:r w:rsidR="009B7637">
          <w:rPr>
            <w:noProof/>
          </w:rPr>
          <w:t>4</w:t>
        </w:r>
        <w:r>
          <w:rPr>
            <w:noProof/>
          </w:rPr>
          <w:fldChar w:fldCharType="end"/>
        </w:r>
      </w:p>
    </w:sdtContent>
  </w:sdt>
  <w:p w:rsidR="009D4772" w:rsidRDefault="009D47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6D5" w:rsidRDefault="007576D5" w:rsidP="006011D7">
      <w:pPr>
        <w:spacing w:after="0" w:line="240" w:lineRule="auto"/>
      </w:pPr>
      <w:r>
        <w:separator/>
      </w:r>
    </w:p>
  </w:footnote>
  <w:footnote w:type="continuationSeparator" w:id="0">
    <w:p w:rsidR="007576D5" w:rsidRDefault="007576D5" w:rsidP="006011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1D7" w:rsidRDefault="006011D7">
    <w:pPr>
      <w:pStyle w:val="Header"/>
    </w:pPr>
    <w:r>
      <w:t>Prakash Paudel</w:t>
    </w:r>
    <w:r>
      <w:tab/>
    </w:r>
    <w:r>
      <w:tab/>
      <w:t>MATH 397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DE3AC3"/>
    <w:multiLevelType w:val="hybridMultilevel"/>
    <w:tmpl w:val="37B6B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02155C"/>
    <w:multiLevelType w:val="hybridMultilevel"/>
    <w:tmpl w:val="21FE5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1D7"/>
    <w:rsid w:val="00110BA1"/>
    <w:rsid w:val="00113A57"/>
    <w:rsid w:val="00132D35"/>
    <w:rsid w:val="0015712C"/>
    <w:rsid w:val="00191792"/>
    <w:rsid w:val="001F78B5"/>
    <w:rsid w:val="00224FAA"/>
    <w:rsid w:val="00230C07"/>
    <w:rsid w:val="002467D8"/>
    <w:rsid w:val="003538BB"/>
    <w:rsid w:val="00396FF2"/>
    <w:rsid w:val="0049101A"/>
    <w:rsid w:val="004916B7"/>
    <w:rsid w:val="00536351"/>
    <w:rsid w:val="005D2F40"/>
    <w:rsid w:val="006011D7"/>
    <w:rsid w:val="0062784E"/>
    <w:rsid w:val="006369F4"/>
    <w:rsid w:val="00646C61"/>
    <w:rsid w:val="006757B0"/>
    <w:rsid w:val="00675A37"/>
    <w:rsid w:val="006A4C24"/>
    <w:rsid w:val="007576D5"/>
    <w:rsid w:val="008575FC"/>
    <w:rsid w:val="008D28FB"/>
    <w:rsid w:val="008E6059"/>
    <w:rsid w:val="0090027F"/>
    <w:rsid w:val="00937883"/>
    <w:rsid w:val="00950C72"/>
    <w:rsid w:val="00984675"/>
    <w:rsid w:val="009B7637"/>
    <w:rsid w:val="009D4772"/>
    <w:rsid w:val="00A362B3"/>
    <w:rsid w:val="00A96354"/>
    <w:rsid w:val="00B67121"/>
    <w:rsid w:val="00B863EC"/>
    <w:rsid w:val="00BF6498"/>
    <w:rsid w:val="00BF7DF3"/>
    <w:rsid w:val="00C3144A"/>
    <w:rsid w:val="00C9309E"/>
    <w:rsid w:val="00D12B09"/>
    <w:rsid w:val="00D13652"/>
    <w:rsid w:val="00D6772F"/>
    <w:rsid w:val="00DC603D"/>
    <w:rsid w:val="00F07746"/>
    <w:rsid w:val="00F36F59"/>
    <w:rsid w:val="00F632D8"/>
    <w:rsid w:val="00F70FDC"/>
    <w:rsid w:val="00F87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5A4FB7-140A-483C-8296-CD6A00A97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47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1D7"/>
  </w:style>
  <w:style w:type="paragraph" w:styleId="Footer">
    <w:name w:val="footer"/>
    <w:basedOn w:val="Normal"/>
    <w:link w:val="FooterChar"/>
    <w:uiPriority w:val="99"/>
    <w:unhideWhenUsed/>
    <w:rsid w:val="00601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1D7"/>
  </w:style>
  <w:style w:type="paragraph" w:styleId="ListParagraph">
    <w:name w:val="List Paragraph"/>
    <w:basedOn w:val="Normal"/>
    <w:uiPriority w:val="34"/>
    <w:qFormat/>
    <w:rsid w:val="006011D7"/>
    <w:pPr>
      <w:ind w:left="720"/>
      <w:contextualSpacing/>
    </w:pPr>
  </w:style>
  <w:style w:type="paragraph" w:styleId="Caption">
    <w:name w:val="caption"/>
    <w:basedOn w:val="Normal"/>
    <w:next w:val="Normal"/>
    <w:uiPriority w:val="35"/>
    <w:unhideWhenUsed/>
    <w:qFormat/>
    <w:rsid w:val="00F36F5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D47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7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477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898</TotalTime>
  <Pages>4</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Paudel</dc:creator>
  <cp:keywords/>
  <dc:description/>
  <cp:lastModifiedBy>Prakash Paudel</cp:lastModifiedBy>
  <cp:revision>28</cp:revision>
  <dcterms:created xsi:type="dcterms:W3CDTF">2014-03-24T16:46:00Z</dcterms:created>
  <dcterms:modified xsi:type="dcterms:W3CDTF">2014-03-26T01:20:00Z</dcterms:modified>
</cp:coreProperties>
</file>