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9d9d9d" w:val="clear"/>
        <w:spacing w:after="0" w:line="240" w:lineRule="auto"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Aditya Chauhan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CONTACT- +91-7456063336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EMAIL-  achauhan.12121@gmail.com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ADDRESS- House no. 63, Vishnu Dham, Mohit Vihar, 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New Madho Nagar, Saharanpur, Uttar Pradesh (247001)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Bachelors in Commerce from Graphic Era Deemed to be University, Dehradun (U.K.)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Intermediate from Asha Modern School, Saharanpur (Uttar Pradesh)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High school from Asha Modern School, Saharanpur (Uttar Pradesh)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contextualSpacing w:val="0"/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month Internship in Reliance Jio Infocom Limited.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Certification course in online trading technical analysis conducted by Graphic Era University, Dehradun (U.K.) India.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Attended seminar on Goods and Service Tax (GST) conducted by Graphic Era University, Dehradun (U.K.) India.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Attended workshop on Digital Marketing conducted by Digital Hat, Dehradun (U.K.)</w:t>
      </w:r>
    </w:p>
    <w:p w:rsidR="00000000" w:rsidDel="00000000" w:rsidP="00000000" w:rsidRDefault="00000000" w:rsidRPr="00000000" w14:paraId="00000012">
      <w:pPr>
        <w:spacing w:after="0" w:line="240" w:lineRule="auto"/>
        <w:ind w:left="720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ACHIVEMENTS AND EXTRA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Served as the Captain of School’s Basketball Team for 2 years.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Participated in CBSE North Zone basketball Tournament.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Awarded Gold Medal in Basketball match of Asha Modern Fraternity by District Magistrate.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Attended summer camp conducted by Saraswati Sangeet Academy and performed as a guitarist on Final day.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of birth- 23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August, 1997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Nationality- Indian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Languages Known- English, Hindi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Mrs. Rupa Khanna Malhotra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HOD, Department of Commerce 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Graphic Era Deemed University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Contact- +91-9410153363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9d9d9d" w:val="clear"/>
        <w:spacing w:after="0" w:line="240" w:lineRule="auto"/>
        <w:contextualSpacing w:val="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 hereby declare that the information stated above is true to the best of my knowledge and belief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Date ……………………………</w:t>
        <w:tab/>
        <w:tab/>
        <w:tab/>
        <w:tab/>
        <w:tab/>
        <w:tab/>
        <w:tab/>
        <w:tab/>
        <w:tab/>
        <w:t xml:space="preserve">Aditya Chauhan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69394608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e8006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Mangal" w:eastAsia="Times New Roman" w:hAnsi="Cambria"/>
      <w:b w:val="1"/>
      <w:bCs w:val="1"/>
      <w:color w:val="e8006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Mangal" w:eastAsia="Times New Roman" w:hAnsi="Cambria"/>
      <w:b w:val="1"/>
      <w:bCs w:val="1"/>
      <w:color w:val="e8006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