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Workflow Platform — Image Generation Prompts</w:t>
      </w:r>
    </w:p>
    <w:p>
      <w:pPr>
        <w:spacing w:after="240"/>
      </w:pPr>
      <w:r>
        <w:t>This document contains the exact text prompts used to generate the diagrams for the IDE-like Workflow Development Platform reference architecture.</w:t>
      </w:r>
    </w:p>
    <w:p>
      <w:pPr>
        <w:pStyle w:val="Heading1"/>
      </w:pPr>
      <w:r>
        <w:t>1) End-to-End Workflow Lifecycle Diagram</w:t>
      </w:r>
    </w:p>
    <w:p>
      <w:r>
        <w:rPr>
          <w:i/>
        </w:rPr>
        <w:t>Image URL: https://cdn.abacus.ai/images/741b1f5f-7999-4712-8ee7-7fe4da1b1b6d.png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Enterprise workflow lifecycle diagram showing stages: SOP Intake, Parsing &amp; Structuring, Draft Flow Visualization, Prompt &amp; Agent Mapping, Parameter Inference &amp; Configuration, Conversion to Execution Format (BPMN/YAML/JSON), Validation &amp; Testing (unit, integration, simulation), Security Review &amp; Approvals, Promotion to Staging, UAT, Promotion to Production, Monitoring &amp; Feedback, Versioning &amp; Rollback. Include swimlanes for Roles: Business Author, Workflow Architect, ML/Prompt Engineer, Dev/Integrator, QA, Sec/Compliance, Ops/SRE. Annotate Artifacts: SOP Document, Parsed Flow JSON, Visual Graph, Prompt Spec, Agent Registry Map, Execution Spec, Test Artifacts, Release Package, Runtime Metrics. Show stage gates and bi-directional feedback loops between Testing → Config and Monitoring → Backlog. Clean vector style, white background, high contrast, labeled arrows and icons.</w:t>
      </w:r>
    </w:p>
    <w:p/>
    <w:p>
      <w:pPr>
        <w:pStyle w:val="Heading1"/>
      </w:pPr>
      <w:r>
        <w:t>2) Layered Architecture Blueprint</w:t>
      </w:r>
    </w:p>
    <w:p>
      <w:r>
        <w:rPr>
          <w:i/>
        </w:rPr>
        <w:t>Image URL: https://cdn.abacus.ai/images/497d28e8-b797-48c6-8fc5-b03654d8a0d4.png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Layered architecture diagram for an IDE-like Workflow Development Platform. Layers from top to bottom: 1) Presentation/UI: SOP Onboarding UI, Workflow Designer (graph editor), Visualization &amp; Run Console, Test Console. 2) Processing/Logic: SOP Parser (LLM + rules), Prompt Generator, Parameter Handler (auto-prepopulate, inference), Validator (schema, policy), Converter (to BPMN/YAML/JSON). 3) Execution &amp; Orchestration: Workflow Engine, LangGraph Runtime, Agent Framework, Task Workers, Scheduler/Job Queue. 4) Data &amp; Registry: Workflow Registry (metadata), Parameter DB, Secrets Vault, Versioning Repository (Git), Artifact Store (S3/MinIO), Vector Store (embeddings), Feature Flag store. 5) Integration &amp; Security: API Gateway, AuthN/OIDC, RBAC/ABAC, Audit &amp; Compliance, Environment Manager (dev/stage/prod), Observability (OpenTelemetry, Jaeger, Prometheus/Grafana), Event Bus/Message Queue. Show arrows between adjacent layers and connectors to External Systems: LLM Providers, SaaS APIs, Databases, Webhooks. Clean, enterprise blueprint vector style, white background, clear labels.</w:t>
      </w:r>
    </w:p>
    <w:p/>
    <w:p>
      <w:pPr>
        <w:pStyle w:val="Heading1"/>
      </w:pPr>
      <w:r>
        <w:t>3) System Architecture — Workflow Engine Path</w:t>
      </w:r>
    </w:p>
    <w:p>
      <w:r>
        <w:rPr>
          <w:i/>
        </w:rPr>
        <w:t>Image URL: https://cdn.abacus.ai/images/9f177a59-aa0d-4f41-b749-e0d8ca356233.png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System architecture diagram for Workflow Engine path. Components and flow: SOP Intake Service → Parser Service → Flow Compiler → BPMN/YAML Exporter; Workflow Designer (web app) for visualization and config; central API Gateway + Auth (OIDC). Core runtime: Workflow Engine Cluster (Camunda 8/Temporal/AWS Step Functions) containing Orchestrator, History/Visibility, Timer Service, and Workers/Activities. External Worker Microservices (HTTP, DB, SaaS connectors) via task queue. Data stores: Registry DB (Postgres), Version Repo (Git), Secrets (Vault), Artifact Store (S3/MinIO). Tooling: CI/CD Pipeline, Test Harness &amp; Simulator (mock/stub servers), Observability stack (OpenTelemetry, Jaeger, Prometheus/Grafana), Audit Logs. Environments: Dev, Stage, Prod (separate clusters) with Promotion pipeline arrows. Show event/data flow arrows, message queues, and webhooks; clean enterprise vector style on white background.</w:t>
      </w:r>
    </w:p>
    <w:p/>
    <w:p>
      <w:pPr>
        <w:pStyle w:val="Heading1"/>
      </w:pPr>
      <w:r>
        <w:t>4) System Architecture — LangGraph Path</w:t>
      </w:r>
    </w:p>
    <w:p>
      <w:r>
        <w:rPr>
          <w:i/>
        </w:rPr>
        <w:t>Image URL: https://cdn.abacus.ai/images/eabe3435-dd1c-42aa-b5be-b1c06fcf64a3.png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System architecture diagram for LangGraph Implementation path (agentic workflows). Flow: SOP Intake → Parser → Prompt Spec Generator → Graph Compiler → LangGraph Runtime. Within LangGraph Runtime, show node types: LLMNode, ToolNode, Router/Conditional, Memory/State. Connect to Agent/Tool Registry (function schemas), Vector Store (embeddings), LLM Providers (OpenAI/Claude/local), Callback/Tracing (OpenTelemetry/LangSmith). Include Evaluator &amp; Test Harness (golden prompts, offline eval), Execution Orchestrator (async job queue for runs), Observability stack (Jaeger, Prometheus/Grafana), Security (OIDC, RBAC), Secrets Vault. Show Dev/Stage/Prod environments with promotion arrows, and web app: Workflow Designer (graph editor) + Run Console. Emphasize how SOP produces Prompt Spec and Graph nodes/edges which execute via LangGraph across agents/tools. Clean, high-contrast vector on white background.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