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30138A" w:rsidRPr="0030138A" w14:paraId="3F84D0F1" w14:textId="77777777" w:rsidTr="0030138A">
        <w:trPr>
          <w:tblCellSpacing w:w="15" w:type="dxa"/>
        </w:trPr>
        <w:tc>
          <w:tcPr>
            <w:tcW w:w="0" w:type="auto"/>
            <w:shd w:val="clear" w:color="auto" w:fill="EEEEEE"/>
            <w:vAlign w:val="center"/>
            <w:hideMark/>
          </w:tcPr>
          <w:p w14:paraId="4C60FADD" w14:textId="77777777" w:rsidR="0030138A" w:rsidRPr="0030138A" w:rsidRDefault="0030138A" w:rsidP="0030138A">
            <w:pPr>
              <w:spacing w:after="0" w:line="240" w:lineRule="auto"/>
              <w:jc w:val="right"/>
              <w:rPr>
                <w:rFonts w:ascii="Times New Roman" w:eastAsia="Times New Roman" w:hAnsi="Times New Roman" w:cs="Times New Roman"/>
                <w:sz w:val="24"/>
                <w:szCs w:val="24"/>
                <w:lang w:eastAsia="de-CH"/>
              </w:rPr>
            </w:pPr>
            <w:bookmarkStart w:id="0" w:name="1"/>
            <w:r w:rsidRPr="0030138A">
              <w:rPr>
                <w:rFonts w:ascii="Arial" w:eastAsia="Times New Roman" w:hAnsi="Arial" w:cs="Arial"/>
                <w:b/>
                <w:bCs/>
                <w:sz w:val="24"/>
                <w:szCs w:val="24"/>
                <w:lang w:eastAsia="de-CH"/>
              </w:rPr>
              <w:t>Page 1</w:t>
            </w:r>
            <w:bookmarkEnd w:id="0"/>
          </w:p>
        </w:tc>
      </w:tr>
    </w:tbl>
    <w:p w14:paraId="65509387" w14:textId="77777777" w:rsidR="0030138A" w:rsidRPr="0030138A" w:rsidRDefault="0030138A" w:rsidP="0030138A">
      <w:pPr>
        <w:spacing w:after="0" w:line="240" w:lineRule="auto"/>
        <w:rPr>
          <w:rFonts w:ascii="Times New Roman" w:eastAsia="Times New Roman" w:hAnsi="Times New Roman" w:cs="Times New Roman"/>
          <w:color w:val="000000"/>
          <w:sz w:val="27"/>
          <w:szCs w:val="27"/>
          <w:lang w:val="en-GB" w:eastAsia="de-CH"/>
        </w:rPr>
      </w:pPr>
      <w:r w:rsidRPr="0030138A">
        <w:rPr>
          <w:rFonts w:ascii="Times New Roman" w:eastAsia="Times New Roman" w:hAnsi="Times New Roman" w:cs="Times New Roman"/>
          <w:color w:val="000000"/>
          <w:sz w:val="27"/>
          <w:szCs w:val="27"/>
          <w:lang w:val="en-GB" w:eastAsia="de-CH"/>
        </w:rPr>
        <w:t>Federal Department of the Environment, Transport, Energy and</w:t>
      </w:r>
    </w:p>
    <w:p w14:paraId="5F38840C" w14:textId="77777777" w:rsidR="0030138A" w:rsidRPr="0030138A" w:rsidRDefault="0030138A" w:rsidP="0030138A">
      <w:pPr>
        <w:spacing w:after="0" w:line="240" w:lineRule="auto"/>
        <w:rPr>
          <w:rFonts w:ascii="Times New Roman" w:eastAsia="Times New Roman" w:hAnsi="Times New Roman" w:cs="Times New Roman"/>
          <w:color w:val="000000"/>
          <w:sz w:val="27"/>
          <w:szCs w:val="27"/>
          <w:lang w:val="en-GB" w:eastAsia="de-CH"/>
        </w:rPr>
      </w:pPr>
      <w:r w:rsidRPr="0030138A">
        <w:rPr>
          <w:rFonts w:ascii="Times New Roman" w:eastAsia="Times New Roman" w:hAnsi="Times New Roman" w:cs="Times New Roman"/>
          <w:color w:val="000000"/>
          <w:sz w:val="27"/>
          <w:szCs w:val="27"/>
          <w:lang w:val="en-GB" w:eastAsia="de-CH"/>
        </w:rPr>
        <w:t>Communication DETEC</w:t>
      </w:r>
    </w:p>
    <w:p w14:paraId="162EB0AE" w14:textId="77777777" w:rsidR="0030138A" w:rsidRPr="0030138A" w:rsidRDefault="0030138A" w:rsidP="0030138A">
      <w:pPr>
        <w:spacing w:after="0" w:line="240" w:lineRule="auto"/>
        <w:rPr>
          <w:rFonts w:ascii="Times New Roman" w:eastAsia="Times New Roman" w:hAnsi="Times New Roman" w:cs="Times New Roman"/>
          <w:color w:val="000000"/>
          <w:sz w:val="27"/>
          <w:szCs w:val="27"/>
          <w:lang w:val="en-GB" w:eastAsia="de-CH"/>
        </w:rPr>
      </w:pPr>
      <w:r w:rsidRPr="0030138A">
        <w:rPr>
          <w:rFonts w:ascii="Times New Roman" w:eastAsia="Times New Roman" w:hAnsi="Times New Roman" w:cs="Times New Roman"/>
          <w:b/>
          <w:bCs/>
          <w:color w:val="000000"/>
          <w:sz w:val="27"/>
          <w:szCs w:val="27"/>
          <w:lang w:val="en-GB" w:eastAsia="de-CH"/>
        </w:rPr>
        <w:t>Swiss Federal Office of Energy SFOE</w:t>
      </w:r>
    </w:p>
    <w:p w14:paraId="183CC167" w14:textId="77777777" w:rsidR="0030138A" w:rsidRPr="0030138A" w:rsidRDefault="0030138A" w:rsidP="0030138A">
      <w:pPr>
        <w:spacing w:after="0" w:line="240" w:lineRule="auto"/>
        <w:rPr>
          <w:rFonts w:ascii="Times New Roman" w:eastAsia="Times New Roman" w:hAnsi="Times New Roman" w:cs="Times New Roman"/>
          <w:color w:val="000000"/>
          <w:sz w:val="27"/>
          <w:szCs w:val="27"/>
          <w:lang w:val="en-GB" w:eastAsia="de-CH"/>
        </w:rPr>
      </w:pPr>
      <w:r w:rsidRPr="0030138A">
        <w:rPr>
          <w:rFonts w:ascii="Times New Roman" w:eastAsia="Times New Roman" w:hAnsi="Times New Roman" w:cs="Times New Roman"/>
          <w:color w:val="000000"/>
          <w:sz w:val="27"/>
          <w:szCs w:val="27"/>
          <w:lang w:val="en-GB" w:eastAsia="de-CH"/>
        </w:rPr>
        <w:t>Most important innovations in energy law from 2018</w:t>
      </w:r>
    </w:p>
    <w:p w14:paraId="6DD45D1D" w14:textId="77777777" w:rsidR="0030138A" w:rsidRPr="0030138A" w:rsidRDefault="0030138A" w:rsidP="0030138A">
      <w:pPr>
        <w:spacing w:after="0" w:line="240" w:lineRule="auto"/>
        <w:rPr>
          <w:rFonts w:ascii="Times New Roman" w:eastAsia="Times New Roman" w:hAnsi="Times New Roman" w:cs="Times New Roman"/>
          <w:color w:val="000000"/>
          <w:sz w:val="27"/>
          <w:szCs w:val="27"/>
          <w:lang w:val="en-GB" w:eastAsia="de-CH"/>
        </w:rPr>
      </w:pPr>
      <w:r w:rsidRPr="0030138A">
        <w:rPr>
          <w:rFonts w:ascii="Times New Roman" w:eastAsia="Times New Roman" w:hAnsi="Times New Roman" w:cs="Times New Roman"/>
          <w:color w:val="000000"/>
          <w:sz w:val="27"/>
          <w:szCs w:val="27"/>
          <w:lang w:val="en-GB" w:eastAsia="de-CH"/>
        </w:rPr>
        <w:t>02/11/2017</w:t>
      </w:r>
    </w:p>
    <w:p w14:paraId="5CAA2BEC" w14:textId="77777777" w:rsidR="003F0ED4" w:rsidRDefault="003F0ED4" w:rsidP="0030138A">
      <w:pPr>
        <w:spacing w:after="0" w:line="240" w:lineRule="auto"/>
        <w:rPr>
          <w:rFonts w:ascii="Times New Roman" w:eastAsia="Times New Roman" w:hAnsi="Times New Roman" w:cs="Times New Roman"/>
          <w:color w:val="000000"/>
          <w:sz w:val="27"/>
          <w:szCs w:val="27"/>
          <w:lang w:val="en-GB" w:eastAsia="de-CH"/>
        </w:rPr>
      </w:pPr>
      <w:r w:rsidRPr="003F0ED4">
        <w:rPr>
          <w:rFonts w:ascii="Times New Roman" w:eastAsia="Times New Roman" w:hAnsi="Times New Roman" w:cs="Times New Roman"/>
          <w:color w:val="000000"/>
          <w:sz w:val="27"/>
          <w:szCs w:val="27"/>
          <w:lang w:val="en-GB" w:eastAsia="de-CH"/>
        </w:rPr>
        <w:t xml:space="preserve">The totally revised Energy Act and other revised federal laws, the new regulations adopted by the Federal Council on 1 November 2017 (Energy Ordinance, Energy Promotion Ordinance, Energy Efficiency Ordinance) or Ordinance Changes (Nuclear Energy Ordinance, Electricity Supply Ordinance, CO2 Ordinance, Ordinance on Fees and Supervision Fees in the Energy Sector, State Geology Ordinance) New Regulation of the Federal Department of the Environment, Transport, Energy and Communications (DETEC) on Guarantees of Origin and Electricity </w:t>
      </w:r>
      <w:proofErr w:type="spellStart"/>
      <w:r w:rsidRPr="003F0ED4">
        <w:rPr>
          <w:rFonts w:ascii="Times New Roman" w:eastAsia="Times New Roman" w:hAnsi="Times New Roman" w:cs="Times New Roman"/>
          <w:color w:val="000000"/>
          <w:sz w:val="27"/>
          <w:szCs w:val="27"/>
          <w:lang w:val="en-GB" w:eastAsia="de-CH"/>
        </w:rPr>
        <w:t>Labeling</w:t>
      </w:r>
      <w:proofErr w:type="spellEnd"/>
      <w:r w:rsidRPr="003F0ED4">
        <w:rPr>
          <w:rFonts w:ascii="Times New Roman" w:eastAsia="Times New Roman" w:hAnsi="Times New Roman" w:cs="Times New Roman"/>
          <w:color w:val="000000"/>
          <w:sz w:val="27"/>
          <w:szCs w:val="27"/>
          <w:lang w:val="en-GB" w:eastAsia="de-CH"/>
        </w:rPr>
        <w:t xml:space="preserve"> will </w:t>
      </w:r>
      <w:r w:rsidRPr="009070E9">
        <w:rPr>
          <w:rFonts w:ascii="Times New Roman" w:eastAsia="Times New Roman" w:hAnsi="Times New Roman" w:cs="Times New Roman"/>
          <w:color w:val="000000"/>
          <w:sz w:val="27"/>
          <w:szCs w:val="27"/>
          <w:highlight w:val="yellow"/>
          <w:lang w:val="en-GB" w:eastAsia="de-CH"/>
        </w:rPr>
        <w:t>enter into force on 1 January 2018</w:t>
      </w:r>
      <w:r w:rsidRPr="003F0ED4">
        <w:rPr>
          <w:rFonts w:ascii="Times New Roman" w:eastAsia="Times New Roman" w:hAnsi="Times New Roman" w:cs="Times New Roman"/>
          <w:color w:val="000000"/>
          <w:sz w:val="27"/>
          <w:szCs w:val="27"/>
          <w:lang w:val="en-GB" w:eastAsia="de-CH"/>
        </w:rPr>
        <w:t xml:space="preserve">. An exception is the amendment to the Federal Act on Direct Federal Tax, which will only come into effect on 1 January 2020 (see media release of 2 November 2017) and Article 37 and Article 146e of the CO2 Ordinance, which will enter into force on 1 December </w:t>
      </w:r>
      <w:proofErr w:type="gramStart"/>
      <w:r w:rsidRPr="003F0ED4">
        <w:rPr>
          <w:rFonts w:ascii="Times New Roman" w:eastAsia="Times New Roman" w:hAnsi="Times New Roman" w:cs="Times New Roman"/>
          <w:color w:val="000000"/>
          <w:sz w:val="27"/>
          <w:szCs w:val="27"/>
          <w:lang w:val="en-GB" w:eastAsia="de-CH"/>
        </w:rPr>
        <w:t>2017 ,</w:t>
      </w:r>
      <w:proofErr w:type="gramEnd"/>
      <w:r w:rsidRPr="003F0ED4">
        <w:rPr>
          <w:rFonts w:ascii="Times New Roman" w:eastAsia="Times New Roman" w:hAnsi="Times New Roman" w:cs="Times New Roman"/>
          <w:color w:val="000000"/>
          <w:sz w:val="27"/>
          <w:szCs w:val="27"/>
          <w:lang w:val="en-GB" w:eastAsia="de-CH"/>
        </w:rPr>
        <w:t xml:space="preserve"> The following major innovations in energy law (laws and regulations) are summarized here.</w:t>
      </w:r>
    </w:p>
    <w:p w14:paraId="7850E1A2" w14:textId="77777777" w:rsidR="009070E9" w:rsidRDefault="009070E9" w:rsidP="0030138A">
      <w:pPr>
        <w:spacing w:after="0" w:line="240" w:lineRule="auto"/>
        <w:rPr>
          <w:rFonts w:ascii="Times New Roman" w:eastAsia="Times New Roman" w:hAnsi="Times New Roman" w:cs="Times New Roman"/>
          <w:b/>
          <w:bCs/>
          <w:color w:val="000000"/>
          <w:sz w:val="27"/>
          <w:szCs w:val="27"/>
          <w:u w:val="single"/>
          <w:lang w:val="en-GB" w:eastAsia="de-CH"/>
        </w:rPr>
      </w:pPr>
    </w:p>
    <w:p w14:paraId="0CB87F13" w14:textId="3C0A75AA" w:rsidR="0030138A" w:rsidRPr="009070E9" w:rsidRDefault="0030138A" w:rsidP="0030138A">
      <w:pPr>
        <w:spacing w:after="0" w:line="240" w:lineRule="auto"/>
        <w:rPr>
          <w:rFonts w:ascii="Times New Roman" w:eastAsia="Times New Roman" w:hAnsi="Times New Roman" w:cs="Times New Roman"/>
          <w:color w:val="000000"/>
          <w:sz w:val="27"/>
          <w:szCs w:val="27"/>
          <w:u w:val="single"/>
          <w:lang w:val="en-GB" w:eastAsia="de-CH"/>
        </w:rPr>
      </w:pPr>
      <w:r w:rsidRPr="009070E9">
        <w:rPr>
          <w:rFonts w:ascii="Times New Roman" w:eastAsia="Times New Roman" w:hAnsi="Times New Roman" w:cs="Times New Roman"/>
          <w:b/>
          <w:bCs/>
          <w:color w:val="000000"/>
          <w:sz w:val="27"/>
          <w:szCs w:val="27"/>
          <w:u w:val="single"/>
          <w:lang w:val="en-GB" w:eastAsia="de-CH"/>
        </w:rPr>
        <w:t>network Award</w:t>
      </w:r>
    </w:p>
    <w:p w14:paraId="094366FB" w14:textId="77777777" w:rsidR="009070E9" w:rsidRDefault="009070E9" w:rsidP="003F0ED4">
      <w:pPr>
        <w:spacing w:after="0" w:line="240" w:lineRule="auto"/>
        <w:rPr>
          <w:rFonts w:ascii="Times New Roman" w:eastAsia="Times New Roman" w:hAnsi="Times New Roman" w:cs="Times New Roman"/>
          <w:color w:val="000000"/>
          <w:sz w:val="27"/>
          <w:szCs w:val="27"/>
          <w:lang w:val="en-GB" w:eastAsia="de-CH"/>
        </w:rPr>
      </w:pPr>
    </w:p>
    <w:p w14:paraId="5FDDBA9F" w14:textId="51ECECC0" w:rsidR="003F0ED4" w:rsidRPr="009070E9" w:rsidRDefault="003F0ED4" w:rsidP="003F0ED4">
      <w:pPr>
        <w:spacing w:after="0" w:line="240" w:lineRule="auto"/>
        <w:rPr>
          <w:rFonts w:ascii="Times New Roman" w:eastAsia="Times New Roman" w:hAnsi="Times New Roman" w:cs="Times New Roman"/>
          <w:color w:val="000000"/>
          <w:sz w:val="27"/>
          <w:szCs w:val="27"/>
          <w:u w:val="single"/>
          <w:lang w:val="en-GB" w:eastAsia="de-CH"/>
        </w:rPr>
      </w:pPr>
      <w:r w:rsidRPr="009070E9">
        <w:rPr>
          <w:rFonts w:ascii="Times New Roman" w:eastAsia="Times New Roman" w:hAnsi="Times New Roman" w:cs="Times New Roman"/>
          <w:color w:val="000000"/>
          <w:sz w:val="27"/>
          <w:szCs w:val="27"/>
          <w:u w:val="single"/>
          <w:lang w:val="en-GB" w:eastAsia="de-CH"/>
        </w:rPr>
        <w:t>network Award</w:t>
      </w:r>
    </w:p>
    <w:p w14:paraId="18CDD0D1" w14:textId="77777777" w:rsidR="009070E9" w:rsidRDefault="009070E9" w:rsidP="003F0ED4">
      <w:pPr>
        <w:spacing w:after="0" w:line="240" w:lineRule="auto"/>
        <w:rPr>
          <w:rFonts w:ascii="Times New Roman" w:eastAsia="Times New Roman" w:hAnsi="Times New Roman" w:cs="Times New Roman"/>
          <w:color w:val="000000"/>
          <w:sz w:val="27"/>
          <w:szCs w:val="27"/>
          <w:highlight w:val="yellow"/>
          <w:lang w:val="en-GB" w:eastAsia="de-CH"/>
        </w:rPr>
      </w:pPr>
    </w:p>
    <w:p w14:paraId="49553AAA" w14:textId="79D26DDE" w:rsidR="009070E9" w:rsidRDefault="003F0ED4" w:rsidP="003F0ED4">
      <w:pPr>
        <w:spacing w:after="0" w:line="240" w:lineRule="auto"/>
        <w:rPr>
          <w:rFonts w:ascii="Times New Roman" w:eastAsia="Times New Roman" w:hAnsi="Times New Roman" w:cs="Times New Roman"/>
          <w:color w:val="000000"/>
          <w:sz w:val="27"/>
          <w:szCs w:val="27"/>
          <w:lang w:val="en-GB" w:eastAsia="de-CH"/>
        </w:rPr>
      </w:pPr>
      <w:r w:rsidRPr="009070E9">
        <w:rPr>
          <w:rFonts w:ascii="Times New Roman" w:eastAsia="Times New Roman" w:hAnsi="Times New Roman" w:cs="Times New Roman"/>
          <w:color w:val="000000"/>
          <w:sz w:val="27"/>
          <w:szCs w:val="27"/>
          <w:highlight w:val="yellow"/>
          <w:lang w:val="en-GB" w:eastAsia="de-CH"/>
        </w:rPr>
        <w:t xml:space="preserve">The maximum amount of the grid supplement will be increased from previously 1.5 cents per kilowatt hour to 2.3 </w:t>
      </w:r>
      <w:proofErr w:type="spellStart"/>
      <w:proofErr w:type="gramStart"/>
      <w:r w:rsidRPr="009070E9">
        <w:rPr>
          <w:rFonts w:ascii="Times New Roman" w:eastAsia="Times New Roman" w:hAnsi="Times New Roman" w:cs="Times New Roman"/>
          <w:color w:val="000000"/>
          <w:sz w:val="27"/>
          <w:szCs w:val="27"/>
          <w:highlight w:val="yellow"/>
          <w:lang w:val="en-GB" w:eastAsia="de-CH"/>
        </w:rPr>
        <w:t>Rp</w:t>
      </w:r>
      <w:proofErr w:type="spellEnd"/>
      <w:r w:rsidRPr="009070E9">
        <w:rPr>
          <w:rFonts w:ascii="Times New Roman" w:eastAsia="Times New Roman" w:hAnsi="Times New Roman" w:cs="Times New Roman"/>
          <w:color w:val="000000"/>
          <w:sz w:val="27"/>
          <w:szCs w:val="27"/>
          <w:highlight w:val="yellow"/>
          <w:lang w:val="en-GB" w:eastAsia="de-CH"/>
        </w:rPr>
        <w:t>./</w:t>
      </w:r>
      <w:proofErr w:type="gramEnd"/>
      <w:r w:rsidRPr="009070E9">
        <w:rPr>
          <w:rFonts w:ascii="Times New Roman" w:eastAsia="Times New Roman" w:hAnsi="Times New Roman" w:cs="Times New Roman"/>
          <w:color w:val="000000"/>
          <w:sz w:val="27"/>
          <w:szCs w:val="27"/>
          <w:highlight w:val="yellow"/>
          <w:lang w:val="en-GB" w:eastAsia="de-CH"/>
        </w:rPr>
        <w:t>kWh</w:t>
      </w:r>
      <w:r w:rsidRPr="003F0ED4">
        <w:rPr>
          <w:rFonts w:ascii="Times New Roman" w:eastAsia="Times New Roman" w:hAnsi="Times New Roman" w:cs="Times New Roman"/>
          <w:color w:val="000000"/>
          <w:sz w:val="27"/>
          <w:szCs w:val="27"/>
          <w:lang w:val="en-GB" w:eastAsia="de-CH"/>
        </w:rPr>
        <w:t xml:space="preserve">. Due to the demand, this maximum will already apply from 2018 onwards. The </w:t>
      </w:r>
      <w:r w:rsidRPr="009070E9">
        <w:rPr>
          <w:rFonts w:ascii="Times New Roman" w:eastAsia="Times New Roman" w:hAnsi="Times New Roman" w:cs="Times New Roman"/>
          <w:color w:val="000000"/>
          <w:sz w:val="27"/>
          <w:szCs w:val="27"/>
          <w:highlight w:val="yellow"/>
          <w:lang w:val="en-GB" w:eastAsia="de-CH"/>
        </w:rPr>
        <w:t>network surcharge fund will replace</w:t>
      </w:r>
      <w:r w:rsidRPr="003F0ED4">
        <w:rPr>
          <w:rFonts w:ascii="Times New Roman" w:eastAsia="Times New Roman" w:hAnsi="Times New Roman" w:cs="Times New Roman"/>
          <w:color w:val="000000"/>
          <w:sz w:val="27"/>
          <w:szCs w:val="27"/>
          <w:lang w:val="en-GB" w:eastAsia="de-CH"/>
        </w:rPr>
        <w:t xml:space="preserve"> the feed-in tariff system, the one-off payments, the investment contributions, the market premium for hydroelectricity, the competitive tenders for electricity efficiency, the exploration contributions and risk </w:t>
      </w:r>
      <w:proofErr w:type="gramStart"/>
      <w:r w:rsidRPr="003F0ED4">
        <w:rPr>
          <w:rFonts w:ascii="Times New Roman" w:eastAsia="Times New Roman" w:hAnsi="Times New Roman" w:cs="Times New Roman"/>
          <w:color w:val="000000"/>
          <w:sz w:val="27"/>
          <w:szCs w:val="27"/>
          <w:lang w:val="en-GB" w:eastAsia="de-CH"/>
        </w:rPr>
        <w:t>guarantees</w:t>
      </w:r>
      <w:proofErr w:type="gramEnd"/>
      <w:r w:rsidRPr="003F0ED4">
        <w:rPr>
          <w:rFonts w:ascii="Times New Roman" w:eastAsia="Times New Roman" w:hAnsi="Times New Roman" w:cs="Times New Roman"/>
          <w:color w:val="000000"/>
          <w:sz w:val="27"/>
          <w:szCs w:val="27"/>
          <w:lang w:val="en-GB" w:eastAsia="de-CH"/>
        </w:rPr>
        <w:t xml:space="preserve"> for geothermal projects, and the water rehabilitation measures ongoing obligations under the existing remuneration instruments (KEV1 and additional cost financing) and the respective enforcement costs. </w:t>
      </w:r>
      <w:r w:rsidRPr="009070E9">
        <w:rPr>
          <w:rFonts w:ascii="Times New Roman" w:eastAsia="Times New Roman" w:hAnsi="Times New Roman" w:cs="Times New Roman"/>
          <w:color w:val="000000"/>
          <w:sz w:val="27"/>
          <w:szCs w:val="27"/>
          <w:highlight w:val="yellow"/>
          <w:lang w:val="en-GB" w:eastAsia="de-CH"/>
        </w:rPr>
        <w:t>The net supplement fund is now managed by DETEC and no longer by the foundation "</w:t>
      </w:r>
      <w:proofErr w:type="spellStart"/>
      <w:r w:rsidRPr="009070E9">
        <w:rPr>
          <w:rFonts w:ascii="Times New Roman" w:eastAsia="Times New Roman" w:hAnsi="Times New Roman" w:cs="Times New Roman"/>
          <w:color w:val="000000"/>
          <w:sz w:val="27"/>
          <w:szCs w:val="27"/>
          <w:highlight w:val="yellow"/>
          <w:lang w:val="en-GB" w:eastAsia="de-CH"/>
        </w:rPr>
        <w:t>Kostendeckende</w:t>
      </w:r>
      <w:proofErr w:type="spellEnd"/>
      <w:r w:rsidRPr="009070E9">
        <w:rPr>
          <w:rFonts w:ascii="Times New Roman" w:eastAsia="Times New Roman" w:hAnsi="Times New Roman" w:cs="Times New Roman"/>
          <w:color w:val="000000"/>
          <w:sz w:val="27"/>
          <w:szCs w:val="27"/>
          <w:highlight w:val="yellow"/>
          <w:lang w:val="en-GB" w:eastAsia="de-CH"/>
        </w:rPr>
        <w:t xml:space="preserve"> </w:t>
      </w:r>
      <w:proofErr w:type="spellStart"/>
      <w:r w:rsidRPr="009070E9">
        <w:rPr>
          <w:rFonts w:ascii="Times New Roman" w:eastAsia="Times New Roman" w:hAnsi="Times New Roman" w:cs="Times New Roman"/>
          <w:color w:val="000000"/>
          <w:sz w:val="27"/>
          <w:szCs w:val="27"/>
          <w:highlight w:val="yellow"/>
          <w:lang w:val="en-GB" w:eastAsia="de-CH"/>
        </w:rPr>
        <w:t>Einspeisevergütung</w:t>
      </w:r>
      <w:proofErr w:type="spellEnd"/>
      <w:r w:rsidRPr="003F0ED4">
        <w:rPr>
          <w:rFonts w:ascii="Times New Roman" w:eastAsia="Times New Roman" w:hAnsi="Times New Roman" w:cs="Times New Roman"/>
          <w:color w:val="000000"/>
          <w:sz w:val="27"/>
          <w:szCs w:val="27"/>
          <w:lang w:val="en-GB" w:eastAsia="de-CH"/>
        </w:rPr>
        <w:t>"</w:t>
      </w:r>
      <w:r w:rsidR="009070E9">
        <w:rPr>
          <w:rFonts w:ascii="Times New Roman" w:eastAsia="Times New Roman" w:hAnsi="Times New Roman" w:cs="Times New Roman"/>
          <w:color w:val="000000"/>
          <w:sz w:val="27"/>
          <w:szCs w:val="27"/>
          <w:lang w:val="en-GB" w:eastAsia="de-CH"/>
        </w:rPr>
        <w:t xml:space="preserve"> (KEV)</w:t>
      </w:r>
      <w:r w:rsidRPr="003F0ED4">
        <w:rPr>
          <w:rFonts w:ascii="Times New Roman" w:eastAsia="Times New Roman" w:hAnsi="Times New Roman" w:cs="Times New Roman"/>
          <w:color w:val="000000"/>
          <w:sz w:val="27"/>
          <w:szCs w:val="27"/>
          <w:lang w:val="en-GB" w:eastAsia="de-CH"/>
        </w:rPr>
        <w:t>.</w:t>
      </w:r>
    </w:p>
    <w:p w14:paraId="6D88F6FA" w14:textId="77777777" w:rsidR="009070E9" w:rsidRDefault="009070E9" w:rsidP="003F0ED4">
      <w:pPr>
        <w:spacing w:after="0" w:line="240" w:lineRule="auto"/>
        <w:rPr>
          <w:rFonts w:ascii="Times New Roman" w:eastAsia="Times New Roman" w:hAnsi="Times New Roman" w:cs="Times New Roman"/>
          <w:color w:val="000000"/>
          <w:sz w:val="27"/>
          <w:szCs w:val="27"/>
          <w:lang w:val="en-GB" w:eastAsia="de-CH"/>
        </w:rPr>
      </w:pPr>
    </w:p>
    <w:p w14:paraId="044C6FB6" w14:textId="77777777" w:rsidR="009070E9" w:rsidRPr="009070E9" w:rsidRDefault="009070E9" w:rsidP="009070E9">
      <w:pPr>
        <w:spacing w:after="0" w:line="240" w:lineRule="auto"/>
        <w:rPr>
          <w:rFonts w:ascii="Times New Roman" w:eastAsia="Times New Roman" w:hAnsi="Times New Roman" w:cs="Times New Roman"/>
          <w:color w:val="000000"/>
          <w:sz w:val="27"/>
          <w:szCs w:val="27"/>
          <w:u w:val="single"/>
          <w:lang w:val="en-GB" w:eastAsia="de-CH"/>
        </w:rPr>
      </w:pPr>
      <w:r w:rsidRPr="009070E9">
        <w:rPr>
          <w:rFonts w:ascii="Times New Roman" w:eastAsia="Times New Roman" w:hAnsi="Times New Roman" w:cs="Times New Roman"/>
          <w:color w:val="000000"/>
          <w:sz w:val="27"/>
          <w:szCs w:val="27"/>
          <w:u w:val="single"/>
          <w:lang w:val="en-GB" w:eastAsia="de-CH"/>
        </w:rPr>
        <w:t>Refund network surcharge</w:t>
      </w:r>
    </w:p>
    <w:p w14:paraId="03663EF6" w14:textId="77777777" w:rsidR="009070E9" w:rsidRPr="009070E9" w:rsidRDefault="009070E9" w:rsidP="009070E9">
      <w:pPr>
        <w:spacing w:after="0" w:line="240" w:lineRule="auto"/>
        <w:rPr>
          <w:rFonts w:ascii="Times New Roman" w:eastAsia="Times New Roman" w:hAnsi="Times New Roman" w:cs="Times New Roman"/>
          <w:color w:val="000000"/>
          <w:sz w:val="27"/>
          <w:szCs w:val="27"/>
          <w:lang w:val="en-GB" w:eastAsia="de-CH"/>
        </w:rPr>
      </w:pPr>
    </w:p>
    <w:p w14:paraId="6D675524" w14:textId="200E95EF" w:rsidR="0030138A" w:rsidRPr="0030138A" w:rsidRDefault="009070E9" w:rsidP="009070E9">
      <w:pPr>
        <w:spacing w:after="0" w:line="240" w:lineRule="auto"/>
        <w:rPr>
          <w:rFonts w:ascii="Times New Roman" w:eastAsia="Times New Roman" w:hAnsi="Times New Roman" w:cs="Times New Roman"/>
          <w:color w:val="000000"/>
          <w:sz w:val="27"/>
          <w:szCs w:val="27"/>
          <w:lang w:eastAsia="de-CH"/>
        </w:rPr>
      </w:pPr>
      <w:r w:rsidRPr="009070E9">
        <w:rPr>
          <w:rFonts w:ascii="Times New Roman" w:eastAsia="Times New Roman" w:hAnsi="Times New Roman" w:cs="Times New Roman"/>
          <w:color w:val="000000"/>
          <w:sz w:val="27"/>
          <w:szCs w:val="27"/>
          <w:lang w:val="en-GB" w:eastAsia="de-CH"/>
        </w:rPr>
        <w:t>Power-intensive companies can partially or fully reimburse the grid surcharge. The reimbursement amount must be at least CHF 20,000 per annum and the company must commit to increasing energy efficiency in a target agreement with the federal government. The previous obligation to invest at least 20% of the reimbursement amount in additional efficiency measures no longer applies. To calculate the current intensity (electricity costs in relation to</w:t>
      </w:r>
      <w:r>
        <w:rPr>
          <w:rFonts w:ascii="Times New Roman" w:eastAsia="Times New Roman" w:hAnsi="Times New Roman" w:cs="Times New Roman"/>
          <w:color w:val="000000"/>
          <w:sz w:val="27"/>
          <w:szCs w:val="27"/>
          <w:lang w:val="en-GB" w:eastAsia="de-CH"/>
        </w:rPr>
        <w:t xml:space="preserve"> </w:t>
      </w:r>
      <w:r w:rsidRPr="009070E9">
        <w:rPr>
          <w:rFonts w:ascii="Times New Roman" w:eastAsia="Times New Roman" w:hAnsi="Times New Roman" w:cs="Times New Roman"/>
          <w:color w:val="000000"/>
          <w:sz w:val="27"/>
          <w:szCs w:val="27"/>
          <w:lang w:val="en-GB" w:eastAsia="de-CH"/>
        </w:rPr>
        <w:t xml:space="preserve">Gross value added), the grid </w:t>
      </w:r>
      <w:r w:rsidRPr="009070E9">
        <w:rPr>
          <w:rFonts w:ascii="Times New Roman" w:eastAsia="Times New Roman" w:hAnsi="Times New Roman" w:cs="Times New Roman"/>
          <w:color w:val="000000"/>
          <w:sz w:val="27"/>
          <w:szCs w:val="27"/>
          <w:lang w:val="en-GB" w:eastAsia="de-CH"/>
        </w:rPr>
        <w:lastRenderedPageBreak/>
        <w:t>surcharge and the costs for the operation and maintenance of area networks can now be included. End users who are predominantly performing a public law task are no longer eligible for reimbursement. Excluded are large-scale research facilities of national importance.</w:t>
      </w:r>
      <w:r w:rsidR="00A20719">
        <w:rPr>
          <w:rFonts w:ascii="Times New Roman" w:eastAsia="Times New Roman" w:hAnsi="Times New Roman" w:cs="Times New Roman"/>
          <w:color w:val="000000"/>
          <w:sz w:val="27"/>
          <w:szCs w:val="27"/>
          <w:lang w:eastAsia="de-CH"/>
        </w:rPr>
        <w:pict w14:anchorId="27EBBE4B">
          <v:rect id="_x0000_i1025"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30138A" w:rsidRPr="0030138A" w14:paraId="464DEDD6" w14:textId="77777777" w:rsidTr="0030138A">
        <w:trPr>
          <w:tblCellSpacing w:w="15" w:type="dxa"/>
        </w:trPr>
        <w:tc>
          <w:tcPr>
            <w:tcW w:w="0" w:type="auto"/>
            <w:shd w:val="clear" w:color="auto" w:fill="EEEEEE"/>
            <w:vAlign w:val="center"/>
            <w:hideMark/>
          </w:tcPr>
          <w:p w14:paraId="303A43F5" w14:textId="77777777" w:rsidR="0030138A" w:rsidRPr="0030138A" w:rsidRDefault="0030138A" w:rsidP="0030138A">
            <w:pPr>
              <w:spacing w:after="0" w:line="240" w:lineRule="auto"/>
              <w:jc w:val="right"/>
              <w:rPr>
                <w:rFonts w:ascii="Times New Roman" w:eastAsia="Times New Roman" w:hAnsi="Times New Roman" w:cs="Times New Roman"/>
                <w:sz w:val="24"/>
                <w:szCs w:val="24"/>
                <w:lang w:eastAsia="de-CH"/>
              </w:rPr>
            </w:pPr>
            <w:bookmarkStart w:id="1" w:name="2"/>
            <w:r w:rsidRPr="0030138A">
              <w:rPr>
                <w:rFonts w:ascii="Arial" w:eastAsia="Times New Roman" w:hAnsi="Arial" w:cs="Arial"/>
                <w:b/>
                <w:bCs/>
                <w:sz w:val="24"/>
                <w:szCs w:val="24"/>
                <w:lang w:eastAsia="de-CH"/>
              </w:rPr>
              <w:t>Page 2</w:t>
            </w:r>
            <w:bookmarkEnd w:id="1"/>
          </w:p>
        </w:tc>
      </w:tr>
    </w:tbl>
    <w:p w14:paraId="4EE311AC" w14:textId="77777777" w:rsidR="009070E9" w:rsidRDefault="009070E9" w:rsidP="0030138A">
      <w:pPr>
        <w:spacing w:after="0" w:line="240" w:lineRule="auto"/>
        <w:rPr>
          <w:rFonts w:ascii="Times New Roman" w:eastAsia="Times New Roman" w:hAnsi="Times New Roman" w:cs="Times New Roman"/>
          <w:b/>
          <w:bCs/>
          <w:color w:val="000000"/>
          <w:sz w:val="27"/>
          <w:szCs w:val="27"/>
          <w:lang w:val="en-GB" w:eastAsia="de-CH"/>
        </w:rPr>
      </w:pPr>
    </w:p>
    <w:p w14:paraId="3683207D" w14:textId="6A9AC777" w:rsidR="0030138A" w:rsidRPr="0030138A" w:rsidRDefault="0030138A" w:rsidP="0030138A">
      <w:pPr>
        <w:spacing w:after="0" w:line="240" w:lineRule="auto"/>
        <w:rPr>
          <w:rFonts w:ascii="Times New Roman" w:eastAsia="Times New Roman" w:hAnsi="Times New Roman" w:cs="Times New Roman"/>
          <w:color w:val="000000"/>
          <w:sz w:val="27"/>
          <w:szCs w:val="27"/>
          <w:lang w:val="en-GB" w:eastAsia="de-CH"/>
        </w:rPr>
      </w:pPr>
      <w:r w:rsidRPr="0030138A">
        <w:rPr>
          <w:rFonts w:ascii="Times New Roman" w:eastAsia="Times New Roman" w:hAnsi="Times New Roman" w:cs="Times New Roman"/>
          <w:b/>
          <w:bCs/>
          <w:color w:val="000000"/>
          <w:sz w:val="27"/>
          <w:szCs w:val="27"/>
          <w:lang w:val="en-GB" w:eastAsia="de-CH"/>
        </w:rPr>
        <w:t>Promoting renewable energy</w:t>
      </w:r>
    </w:p>
    <w:p w14:paraId="5ABFA528" w14:textId="77777777" w:rsidR="009070E9" w:rsidRPr="009070E9" w:rsidRDefault="009070E9" w:rsidP="009070E9">
      <w:pPr>
        <w:spacing w:after="0" w:line="240" w:lineRule="auto"/>
        <w:rPr>
          <w:rFonts w:ascii="Times New Roman" w:eastAsia="Times New Roman" w:hAnsi="Times New Roman" w:cs="Times New Roman"/>
          <w:bCs/>
          <w:iCs/>
          <w:color w:val="000000"/>
          <w:sz w:val="27"/>
          <w:szCs w:val="27"/>
          <w:lang w:val="en-GB" w:eastAsia="de-CH"/>
        </w:rPr>
      </w:pPr>
      <w:r w:rsidRPr="009070E9">
        <w:rPr>
          <w:rFonts w:ascii="Times New Roman" w:eastAsia="Times New Roman" w:hAnsi="Times New Roman" w:cs="Times New Roman"/>
          <w:bCs/>
          <w:iCs/>
          <w:color w:val="000000"/>
          <w:sz w:val="27"/>
          <w:szCs w:val="27"/>
          <w:lang w:val="en-GB" w:eastAsia="de-CH"/>
        </w:rPr>
        <w:t>Feed-in tariff system (formerly cost-covering feed-in tariff KEV)</w:t>
      </w:r>
    </w:p>
    <w:p w14:paraId="052FCC85" w14:textId="77777777" w:rsidR="009070E9" w:rsidRPr="009070E9" w:rsidRDefault="009070E9" w:rsidP="009070E9">
      <w:pPr>
        <w:spacing w:after="0" w:line="240" w:lineRule="auto"/>
        <w:rPr>
          <w:rFonts w:ascii="Times New Roman" w:eastAsia="Times New Roman" w:hAnsi="Times New Roman" w:cs="Times New Roman"/>
          <w:bCs/>
          <w:iCs/>
          <w:color w:val="000000"/>
          <w:sz w:val="27"/>
          <w:szCs w:val="27"/>
          <w:lang w:val="en-GB" w:eastAsia="de-CH"/>
        </w:rPr>
      </w:pPr>
    </w:p>
    <w:p w14:paraId="15C5CDC1" w14:textId="77777777" w:rsidR="009070E9" w:rsidRPr="009070E9" w:rsidRDefault="009070E9" w:rsidP="009070E9">
      <w:pPr>
        <w:spacing w:after="0" w:line="240" w:lineRule="auto"/>
        <w:rPr>
          <w:rFonts w:ascii="Times New Roman" w:eastAsia="Times New Roman" w:hAnsi="Times New Roman" w:cs="Times New Roman"/>
          <w:bCs/>
          <w:iCs/>
          <w:color w:val="000000"/>
          <w:sz w:val="27"/>
          <w:szCs w:val="27"/>
          <w:lang w:val="en-GB" w:eastAsia="de-CH"/>
        </w:rPr>
      </w:pPr>
      <w:r w:rsidRPr="009070E9">
        <w:rPr>
          <w:rFonts w:ascii="Times New Roman" w:eastAsia="Times New Roman" w:hAnsi="Times New Roman" w:cs="Times New Roman"/>
          <w:bCs/>
          <w:iCs/>
          <w:color w:val="000000"/>
          <w:sz w:val="27"/>
          <w:szCs w:val="27"/>
          <w:lang w:val="en-GB" w:eastAsia="de-CH"/>
        </w:rPr>
        <w:t xml:space="preserve">Since 2009, operators of plants </w:t>
      </w:r>
      <w:proofErr w:type="gramStart"/>
      <w:r w:rsidRPr="009070E9">
        <w:rPr>
          <w:rFonts w:ascii="Times New Roman" w:eastAsia="Times New Roman" w:hAnsi="Times New Roman" w:cs="Times New Roman"/>
          <w:bCs/>
          <w:iCs/>
          <w:color w:val="000000"/>
          <w:sz w:val="27"/>
          <w:szCs w:val="27"/>
          <w:lang w:val="en-GB" w:eastAsia="de-CH"/>
        </w:rPr>
        <w:t>for the production of</w:t>
      </w:r>
      <w:proofErr w:type="gramEnd"/>
      <w:r w:rsidRPr="009070E9">
        <w:rPr>
          <w:rFonts w:ascii="Times New Roman" w:eastAsia="Times New Roman" w:hAnsi="Times New Roman" w:cs="Times New Roman"/>
          <w:bCs/>
          <w:iCs/>
          <w:color w:val="000000"/>
          <w:sz w:val="27"/>
          <w:szCs w:val="27"/>
          <w:lang w:val="en-GB" w:eastAsia="de-CH"/>
        </w:rPr>
        <w:t xml:space="preserve"> electricity from small hydropower, solar or wind energy as well as geothermal and biomass can claim a cost-covering feed-in tariff.</w:t>
      </w:r>
    </w:p>
    <w:p w14:paraId="60732ADF" w14:textId="77777777" w:rsidR="009070E9" w:rsidRPr="009070E9" w:rsidRDefault="009070E9" w:rsidP="009070E9">
      <w:pPr>
        <w:spacing w:after="0" w:line="240" w:lineRule="auto"/>
        <w:rPr>
          <w:rFonts w:ascii="Times New Roman" w:eastAsia="Times New Roman" w:hAnsi="Times New Roman" w:cs="Times New Roman"/>
          <w:bCs/>
          <w:iCs/>
          <w:color w:val="000000"/>
          <w:sz w:val="27"/>
          <w:szCs w:val="27"/>
          <w:lang w:val="en-GB" w:eastAsia="de-CH"/>
        </w:rPr>
      </w:pPr>
      <w:r w:rsidRPr="009070E9">
        <w:rPr>
          <w:rFonts w:ascii="Times New Roman" w:eastAsia="Times New Roman" w:hAnsi="Times New Roman" w:cs="Times New Roman"/>
          <w:bCs/>
          <w:iCs/>
          <w:color w:val="000000"/>
          <w:sz w:val="27"/>
          <w:szCs w:val="27"/>
          <w:lang w:val="en-GB" w:eastAsia="de-CH"/>
        </w:rPr>
        <w:t>Their financing takes place via the network surcharge. The subsidy system is now limited in time: new facilities can only be added to the conveyor system until the end of 2022, renewed and expanded facilities no longer. The remuneration for systems newly added to the conveyor system3 is based on the production costs of a reference system and is therefore not</w:t>
      </w:r>
    </w:p>
    <w:p w14:paraId="3D408AF9" w14:textId="77777777" w:rsidR="009070E9" w:rsidRPr="009070E9" w:rsidRDefault="009070E9" w:rsidP="009070E9">
      <w:pPr>
        <w:spacing w:after="0" w:line="240" w:lineRule="auto"/>
        <w:rPr>
          <w:rFonts w:ascii="Times New Roman" w:eastAsia="Times New Roman" w:hAnsi="Times New Roman" w:cs="Times New Roman"/>
          <w:bCs/>
          <w:iCs/>
          <w:color w:val="000000"/>
          <w:sz w:val="27"/>
          <w:szCs w:val="27"/>
          <w:lang w:val="en-GB" w:eastAsia="de-CH"/>
        </w:rPr>
      </w:pPr>
      <w:r w:rsidRPr="009070E9">
        <w:rPr>
          <w:rFonts w:ascii="Times New Roman" w:eastAsia="Times New Roman" w:hAnsi="Times New Roman" w:cs="Times New Roman"/>
          <w:bCs/>
          <w:iCs/>
          <w:color w:val="000000"/>
          <w:sz w:val="27"/>
          <w:szCs w:val="27"/>
          <w:lang w:val="en-GB" w:eastAsia="de-CH"/>
        </w:rPr>
        <w:t xml:space="preserve">more in every case cost-covering. The compensation period will also be reduced from 20 to 15 years (exception: biomass plants). Compensation rates for wind and hydroelectric power plants will be increased slightly compared to the consultation draft, </w:t>
      </w:r>
      <w:proofErr w:type="gramStart"/>
      <w:r w:rsidRPr="009070E9">
        <w:rPr>
          <w:rFonts w:ascii="Times New Roman" w:eastAsia="Times New Roman" w:hAnsi="Times New Roman" w:cs="Times New Roman"/>
          <w:bCs/>
          <w:iCs/>
          <w:color w:val="000000"/>
          <w:sz w:val="27"/>
          <w:szCs w:val="27"/>
          <w:lang w:val="en-GB" w:eastAsia="de-CH"/>
        </w:rPr>
        <w:t>in order to</w:t>
      </w:r>
      <w:proofErr w:type="gramEnd"/>
      <w:r w:rsidRPr="009070E9">
        <w:rPr>
          <w:rFonts w:ascii="Times New Roman" w:eastAsia="Times New Roman" w:hAnsi="Times New Roman" w:cs="Times New Roman"/>
          <w:bCs/>
          <w:iCs/>
          <w:color w:val="000000"/>
          <w:sz w:val="27"/>
          <w:szCs w:val="27"/>
          <w:lang w:val="en-GB" w:eastAsia="de-CH"/>
        </w:rPr>
        <w:t xml:space="preserve"> partially offset the reduction in the compensation period. Overall, the new compensation for an investment thus corresponds to around 80-90% of the previous remuneration. Extensions of existing small hydropower, photovoltaic and biomass plants,</w:t>
      </w:r>
    </w:p>
    <w:p w14:paraId="702043C0" w14:textId="77777777" w:rsidR="009070E9" w:rsidRPr="009070E9" w:rsidRDefault="009070E9" w:rsidP="009070E9">
      <w:pPr>
        <w:spacing w:after="0" w:line="240" w:lineRule="auto"/>
        <w:rPr>
          <w:rFonts w:ascii="Times New Roman" w:eastAsia="Times New Roman" w:hAnsi="Times New Roman" w:cs="Times New Roman"/>
          <w:bCs/>
          <w:iCs/>
          <w:color w:val="000000"/>
          <w:sz w:val="27"/>
          <w:szCs w:val="27"/>
          <w:lang w:val="en-GB" w:eastAsia="de-CH"/>
        </w:rPr>
      </w:pPr>
      <w:r w:rsidRPr="009070E9">
        <w:rPr>
          <w:rFonts w:ascii="Times New Roman" w:eastAsia="Times New Roman" w:hAnsi="Times New Roman" w:cs="Times New Roman"/>
          <w:bCs/>
          <w:iCs/>
          <w:color w:val="000000"/>
          <w:sz w:val="27"/>
          <w:szCs w:val="27"/>
          <w:lang w:val="en-GB" w:eastAsia="de-CH"/>
        </w:rPr>
        <w:t>who are already in the KEV will be remunerated with a reduced rate. Micro-hydropower plants (with a capacity of less than 1 MW) are generally no longer included in the subsidy system. The existing KEV will be converted into a feed-in tariff system with direct marketing: Operators of plants with a capacity of 500 kW, who already receive a KEV, as well as operators of systems from 100 kW, which are newly included in the support system, must be no later than 1 January 2020 market their own electricity. Thus, they contribute to a needs-based</w:t>
      </w:r>
    </w:p>
    <w:p w14:paraId="76BC7A90" w14:textId="20D42007" w:rsidR="009070E9" w:rsidRPr="009070E9" w:rsidRDefault="009070E9" w:rsidP="009070E9">
      <w:pPr>
        <w:spacing w:after="0" w:line="240" w:lineRule="auto"/>
        <w:rPr>
          <w:rFonts w:ascii="Times New Roman" w:eastAsia="Times New Roman" w:hAnsi="Times New Roman" w:cs="Times New Roman"/>
          <w:bCs/>
          <w:iCs/>
          <w:color w:val="000000"/>
          <w:sz w:val="27"/>
          <w:szCs w:val="27"/>
          <w:lang w:val="en-GB" w:eastAsia="de-CH"/>
        </w:rPr>
      </w:pPr>
      <w:r w:rsidRPr="009070E9">
        <w:rPr>
          <w:rFonts w:ascii="Times New Roman" w:eastAsia="Times New Roman" w:hAnsi="Times New Roman" w:cs="Times New Roman"/>
          <w:bCs/>
          <w:iCs/>
          <w:color w:val="000000"/>
          <w:sz w:val="27"/>
          <w:szCs w:val="27"/>
          <w:lang w:val="en-GB" w:eastAsia="de-CH"/>
        </w:rPr>
        <w:t>Generation at. The remuneration of direct marketing investments consists of the price obtained from the sale and the feed-in premium (remuneration less reference market price). If the operator can feed at a price higher than the reference market price, he will earn more revenue than a fixed fee (and vice versa). For plants that are not in direct marketing, the balance group Renewable Energies (BG-EE) will be continued. It will take the energy itself and sell it again.</w:t>
      </w:r>
    </w:p>
    <w:p w14:paraId="5281375D" w14:textId="7829CD78" w:rsidR="0030138A" w:rsidRPr="0030138A" w:rsidRDefault="0030138A" w:rsidP="0030138A">
      <w:pPr>
        <w:spacing w:after="0" w:line="240" w:lineRule="auto"/>
        <w:rPr>
          <w:rFonts w:ascii="Times New Roman" w:eastAsia="Times New Roman" w:hAnsi="Times New Roman" w:cs="Times New Roman"/>
          <w:color w:val="000000"/>
          <w:sz w:val="27"/>
          <w:szCs w:val="27"/>
          <w:lang w:val="en-GB" w:eastAsia="de-CH"/>
        </w:rPr>
      </w:pPr>
      <w:r w:rsidRPr="0030138A">
        <w:rPr>
          <w:rFonts w:ascii="Times New Roman" w:eastAsia="Times New Roman" w:hAnsi="Times New Roman" w:cs="Times New Roman"/>
          <w:b/>
          <w:bCs/>
          <w:i/>
          <w:iCs/>
          <w:color w:val="000000"/>
          <w:sz w:val="27"/>
          <w:szCs w:val="27"/>
          <w:lang w:val="en-GB" w:eastAsia="de-CH"/>
        </w:rPr>
        <w:t>Information for designers in the factsheet "Feed-in remuneration (KEV) for small</w:t>
      </w:r>
    </w:p>
    <w:p w14:paraId="4235BB1C" w14:textId="77777777" w:rsidR="0030138A" w:rsidRPr="0030138A" w:rsidRDefault="0030138A" w:rsidP="0030138A">
      <w:pPr>
        <w:spacing w:after="0" w:line="240" w:lineRule="auto"/>
        <w:rPr>
          <w:rFonts w:ascii="Times New Roman" w:eastAsia="Times New Roman" w:hAnsi="Times New Roman" w:cs="Times New Roman"/>
          <w:color w:val="000000"/>
          <w:sz w:val="27"/>
          <w:szCs w:val="27"/>
          <w:lang w:val="en-GB" w:eastAsia="de-CH"/>
        </w:rPr>
      </w:pPr>
      <w:r w:rsidRPr="0030138A">
        <w:rPr>
          <w:rFonts w:ascii="Times New Roman" w:eastAsia="Times New Roman" w:hAnsi="Times New Roman" w:cs="Times New Roman"/>
          <w:b/>
          <w:bCs/>
          <w:i/>
          <w:iCs/>
          <w:color w:val="000000"/>
          <w:sz w:val="27"/>
          <w:szCs w:val="27"/>
          <w:lang w:val="en-GB" w:eastAsia="de-CH"/>
        </w:rPr>
        <w:t>hydro, wind, geothermal and biomass plants ":</w:t>
      </w:r>
    </w:p>
    <w:p w14:paraId="2257F039" w14:textId="77777777" w:rsidR="0030138A" w:rsidRPr="0030138A" w:rsidRDefault="00A20719" w:rsidP="0030138A">
      <w:pPr>
        <w:spacing w:after="0" w:line="240" w:lineRule="auto"/>
        <w:rPr>
          <w:rFonts w:ascii="Times New Roman" w:eastAsia="Times New Roman" w:hAnsi="Times New Roman" w:cs="Times New Roman"/>
          <w:color w:val="000000"/>
          <w:sz w:val="27"/>
          <w:szCs w:val="27"/>
          <w:lang w:val="en-GB" w:eastAsia="de-CH"/>
        </w:rPr>
      </w:pPr>
      <w:hyperlink r:id="rId4" w:history="1">
        <w:r w:rsidR="0030138A" w:rsidRPr="0030138A">
          <w:rPr>
            <w:rFonts w:ascii="Times New Roman" w:eastAsia="Times New Roman" w:hAnsi="Times New Roman" w:cs="Times New Roman"/>
            <w:b/>
            <w:bCs/>
            <w:i/>
            <w:iCs/>
            <w:color w:val="0000FF"/>
            <w:sz w:val="27"/>
            <w:szCs w:val="27"/>
            <w:u w:val="single"/>
            <w:lang w:val="en-GB" w:eastAsia="de-CH"/>
          </w:rPr>
          <w:t>www.bfe.admin.ch/kev</w:t>
        </w:r>
      </w:hyperlink>
      <w:r w:rsidR="0030138A" w:rsidRPr="0030138A">
        <w:rPr>
          <w:rFonts w:ascii="Times New Roman" w:eastAsia="Times New Roman" w:hAnsi="Times New Roman" w:cs="Times New Roman"/>
          <w:b/>
          <w:bCs/>
          <w:i/>
          <w:iCs/>
          <w:color w:val="000000"/>
          <w:sz w:val="27"/>
          <w:szCs w:val="27"/>
          <w:lang w:val="en-GB" w:eastAsia="de-CH"/>
        </w:rPr>
        <w:t> &gt; </w:t>
      </w:r>
      <w:hyperlink r:id="rId5" w:history="1">
        <w:r w:rsidR="0030138A" w:rsidRPr="0030138A">
          <w:rPr>
            <w:rFonts w:ascii="Times New Roman" w:eastAsia="Times New Roman" w:hAnsi="Times New Roman" w:cs="Times New Roman"/>
            <w:b/>
            <w:bCs/>
            <w:i/>
            <w:iCs/>
            <w:color w:val="0000FF"/>
            <w:sz w:val="27"/>
            <w:szCs w:val="27"/>
            <w:u w:val="single"/>
            <w:lang w:val="en-GB" w:eastAsia="de-CH"/>
          </w:rPr>
          <w:t>Fact sheets</w:t>
        </w:r>
      </w:hyperlink>
    </w:p>
    <w:p w14:paraId="6926E267" w14:textId="77777777" w:rsidR="00454D68" w:rsidRDefault="00454D68" w:rsidP="0030138A">
      <w:pPr>
        <w:spacing w:after="0" w:line="240" w:lineRule="auto"/>
        <w:rPr>
          <w:rFonts w:ascii="Times New Roman" w:eastAsia="Times New Roman" w:hAnsi="Times New Roman" w:cs="Times New Roman"/>
          <w:color w:val="000000"/>
          <w:sz w:val="27"/>
          <w:szCs w:val="27"/>
          <w:lang w:val="en-GB" w:eastAsia="de-CH"/>
        </w:rPr>
      </w:pPr>
    </w:p>
    <w:p w14:paraId="49D47C75" w14:textId="77777777" w:rsidR="00454D68" w:rsidRPr="00454D68" w:rsidRDefault="00454D68" w:rsidP="00454D68">
      <w:pPr>
        <w:spacing w:after="0" w:line="240" w:lineRule="auto"/>
        <w:rPr>
          <w:rFonts w:ascii="Times New Roman" w:eastAsia="Times New Roman" w:hAnsi="Times New Roman" w:cs="Times New Roman"/>
          <w:color w:val="000000"/>
          <w:sz w:val="27"/>
          <w:szCs w:val="27"/>
          <w:lang w:val="en-GB" w:eastAsia="de-CH"/>
        </w:rPr>
      </w:pPr>
      <w:r w:rsidRPr="00454D68">
        <w:rPr>
          <w:rFonts w:ascii="Times New Roman" w:eastAsia="Times New Roman" w:hAnsi="Times New Roman" w:cs="Times New Roman"/>
          <w:color w:val="000000"/>
          <w:sz w:val="27"/>
          <w:szCs w:val="27"/>
          <w:lang w:val="en-GB" w:eastAsia="de-CH"/>
        </w:rPr>
        <w:t>Special features photovoltaic</w:t>
      </w:r>
    </w:p>
    <w:p w14:paraId="77B770F6" w14:textId="77777777" w:rsidR="00454D68" w:rsidRPr="00454D68" w:rsidRDefault="00454D68" w:rsidP="00454D68">
      <w:pPr>
        <w:spacing w:after="0" w:line="240" w:lineRule="auto"/>
        <w:rPr>
          <w:rFonts w:ascii="Times New Roman" w:eastAsia="Times New Roman" w:hAnsi="Times New Roman" w:cs="Times New Roman"/>
          <w:color w:val="000000"/>
          <w:sz w:val="27"/>
          <w:szCs w:val="27"/>
          <w:lang w:val="en-GB" w:eastAsia="de-CH"/>
        </w:rPr>
      </w:pPr>
    </w:p>
    <w:p w14:paraId="5375931D" w14:textId="77777777" w:rsidR="00454D68" w:rsidRPr="00662C18" w:rsidRDefault="00454D68" w:rsidP="00454D68">
      <w:pPr>
        <w:spacing w:after="0" w:line="240" w:lineRule="auto"/>
        <w:rPr>
          <w:rFonts w:ascii="Times New Roman" w:eastAsia="Times New Roman" w:hAnsi="Times New Roman" w:cs="Times New Roman"/>
          <w:color w:val="000000"/>
          <w:sz w:val="27"/>
          <w:szCs w:val="27"/>
          <w:highlight w:val="yellow"/>
          <w:lang w:val="en-GB" w:eastAsia="de-CH"/>
        </w:rPr>
      </w:pPr>
      <w:bookmarkStart w:id="2" w:name="_GoBack"/>
      <w:r w:rsidRPr="00662C18">
        <w:rPr>
          <w:rFonts w:ascii="Times New Roman" w:eastAsia="Times New Roman" w:hAnsi="Times New Roman" w:cs="Times New Roman"/>
          <w:color w:val="000000"/>
          <w:sz w:val="27"/>
          <w:szCs w:val="27"/>
          <w:highlight w:val="yellow"/>
          <w:lang w:val="en-GB" w:eastAsia="de-CH"/>
        </w:rPr>
        <w:t>Small systems with a capacity of less than 100 kW can only apply for a one-time fee.</w:t>
      </w:r>
    </w:p>
    <w:p w14:paraId="6099A237" w14:textId="77777777" w:rsidR="00454D68" w:rsidRPr="00454D68" w:rsidRDefault="00454D68" w:rsidP="00454D68">
      <w:pPr>
        <w:spacing w:after="0" w:line="240" w:lineRule="auto"/>
        <w:rPr>
          <w:rFonts w:ascii="Times New Roman" w:eastAsia="Times New Roman" w:hAnsi="Times New Roman" w:cs="Times New Roman"/>
          <w:color w:val="000000"/>
          <w:sz w:val="27"/>
          <w:szCs w:val="27"/>
          <w:lang w:val="en-GB" w:eastAsia="de-CH"/>
        </w:rPr>
      </w:pPr>
      <w:r w:rsidRPr="00662C18">
        <w:rPr>
          <w:rFonts w:ascii="Times New Roman" w:eastAsia="Times New Roman" w:hAnsi="Times New Roman" w:cs="Times New Roman"/>
          <w:color w:val="000000"/>
          <w:sz w:val="27"/>
          <w:szCs w:val="27"/>
          <w:highlight w:val="yellow"/>
          <w:lang w:val="en-GB" w:eastAsia="de-CH"/>
        </w:rPr>
        <w:t>One-off payments are generally available for photovoltaic systems with a capacity of at least 2 kW up to a maximum of 50 MW. The one-time fee covers a maximum of 30% of the investment costs of a comparable facility (reference facility). Systems with a capacity of more than 100 kW can in principle continue to be included in the feed-in tariff system</w:t>
      </w:r>
      <w:r w:rsidRPr="00454D68">
        <w:rPr>
          <w:rFonts w:ascii="Times New Roman" w:eastAsia="Times New Roman" w:hAnsi="Times New Roman" w:cs="Times New Roman"/>
          <w:color w:val="000000"/>
          <w:sz w:val="27"/>
          <w:szCs w:val="27"/>
          <w:lang w:val="en-GB" w:eastAsia="de-CH"/>
        </w:rPr>
        <w:t xml:space="preserve">. </w:t>
      </w:r>
      <w:bookmarkEnd w:id="2"/>
      <w:r w:rsidRPr="00454D68">
        <w:rPr>
          <w:rFonts w:ascii="Times New Roman" w:eastAsia="Times New Roman" w:hAnsi="Times New Roman" w:cs="Times New Roman"/>
          <w:color w:val="000000"/>
          <w:sz w:val="27"/>
          <w:szCs w:val="27"/>
          <w:lang w:val="en-GB" w:eastAsia="de-CH"/>
        </w:rPr>
        <w:t>there</w:t>
      </w:r>
    </w:p>
    <w:p w14:paraId="00F0FA4A" w14:textId="77777777" w:rsidR="00454D68" w:rsidRPr="00454D68" w:rsidRDefault="00454D68" w:rsidP="00454D68">
      <w:pPr>
        <w:spacing w:after="0" w:line="240" w:lineRule="auto"/>
        <w:rPr>
          <w:rFonts w:ascii="Times New Roman" w:eastAsia="Times New Roman" w:hAnsi="Times New Roman" w:cs="Times New Roman"/>
          <w:color w:val="000000"/>
          <w:sz w:val="27"/>
          <w:szCs w:val="27"/>
          <w:lang w:val="en-GB" w:eastAsia="de-CH"/>
        </w:rPr>
      </w:pPr>
      <w:r w:rsidRPr="00454D68">
        <w:rPr>
          <w:rFonts w:ascii="Times New Roman" w:eastAsia="Times New Roman" w:hAnsi="Times New Roman" w:cs="Times New Roman"/>
          <w:color w:val="000000"/>
          <w:sz w:val="27"/>
          <w:szCs w:val="27"/>
          <w:lang w:val="en-GB" w:eastAsia="de-CH"/>
        </w:rPr>
        <w:t xml:space="preserve">the previous mining regime is retained, </w:t>
      </w:r>
      <w:proofErr w:type="spellStart"/>
      <w:r w:rsidRPr="00454D68">
        <w:rPr>
          <w:rFonts w:ascii="Times New Roman" w:eastAsia="Times New Roman" w:hAnsi="Times New Roman" w:cs="Times New Roman"/>
          <w:color w:val="000000"/>
          <w:sz w:val="27"/>
          <w:szCs w:val="27"/>
          <w:lang w:val="en-GB" w:eastAsia="de-CH"/>
        </w:rPr>
        <w:t>ie</w:t>
      </w:r>
      <w:proofErr w:type="spellEnd"/>
      <w:r w:rsidRPr="00454D68">
        <w:rPr>
          <w:rFonts w:ascii="Times New Roman" w:eastAsia="Times New Roman" w:hAnsi="Times New Roman" w:cs="Times New Roman"/>
          <w:color w:val="000000"/>
          <w:sz w:val="27"/>
          <w:szCs w:val="27"/>
          <w:lang w:val="en-GB" w:eastAsia="de-CH"/>
        </w:rPr>
        <w:t xml:space="preserve"> the reduction of the waiting list takes place in the order of submission date of the applications. According to calculations by the Swiss Federal Office of Energy (SFOE), it is likely that around 950 photovoltaic systems above 100 kW, which were registered for KEV before 30.06.2012, will be included in the subsidy system under the legal framework in force from 2018. From this date can no</w:t>
      </w:r>
    </w:p>
    <w:p w14:paraId="37BEA859" w14:textId="77777777" w:rsidR="00454D68" w:rsidRPr="00454D68" w:rsidRDefault="00454D68" w:rsidP="00454D68">
      <w:pPr>
        <w:spacing w:after="0" w:line="240" w:lineRule="auto"/>
        <w:rPr>
          <w:rFonts w:ascii="Times New Roman" w:eastAsia="Times New Roman" w:hAnsi="Times New Roman" w:cs="Times New Roman"/>
          <w:color w:val="000000"/>
          <w:sz w:val="27"/>
          <w:szCs w:val="27"/>
          <w:lang w:val="en-GB" w:eastAsia="de-CH"/>
        </w:rPr>
      </w:pPr>
      <w:r w:rsidRPr="00454D68">
        <w:rPr>
          <w:rFonts w:ascii="Times New Roman" w:eastAsia="Times New Roman" w:hAnsi="Times New Roman" w:cs="Times New Roman"/>
          <w:color w:val="000000"/>
          <w:sz w:val="27"/>
          <w:szCs w:val="27"/>
          <w:lang w:val="en-GB" w:eastAsia="de-CH"/>
        </w:rPr>
        <w:t xml:space="preserve">Legal title to be derived. The date is an assumption calculated </w:t>
      </w:r>
      <w:proofErr w:type="gramStart"/>
      <w:r w:rsidRPr="00454D68">
        <w:rPr>
          <w:rFonts w:ascii="Times New Roman" w:eastAsia="Times New Roman" w:hAnsi="Times New Roman" w:cs="Times New Roman"/>
          <w:color w:val="000000"/>
          <w:sz w:val="27"/>
          <w:szCs w:val="27"/>
          <w:lang w:val="en-GB" w:eastAsia="de-CH"/>
        </w:rPr>
        <w:t>on the basis of</w:t>
      </w:r>
      <w:proofErr w:type="gramEnd"/>
      <w:r w:rsidRPr="00454D68">
        <w:rPr>
          <w:rFonts w:ascii="Times New Roman" w:eastAsia="Times New Roman" w:hAnsi="Times New Roman" w:cs="Times New Roman"/>
          <w:color w:val="000000"/>
          <w:sz w:val="27"/>
          <w:szCs w:val="27"/>
          <w:lang w:val="en-GB" w:eastAsia="de-CH"/>
        </w:rPr>
        <w:t xml:space="preserve"> the information available today and the legal framework conditions, which have changed due to changed framework conditions (e.g.</w:t>
      </w:r>
    </w:p>
    <w:p w14:paraId="284D3268" w14:textId="77777777" w:rsidR="00454D68" w:rsidRPr="00454D68" w:rsidRDefault="00454D68" w:rsidP="00454D68">
      <w:pPr>
        <w:spacing w:after="0" w:line="240" w:lineRule="auto"/>
        <w:rPr>
          <w:rFonts w:ascii="Times New Roman" w:eastAsia="Times New Roman" w:hAnsi="Times New Roman" w:cs="Times New Roman"/>
          <w:color w:val="000000"/>
          <w:sz w:val="27"/>
          <w:szCs w:val="27"/>
          <w:lang w:val="en-GB" w:eastAsia="de-CH"/>
        </w:rPr>
      </w:pPr>
      <w:r w:rsidRPr="00454D68">
        <w:rPr>
          <w:rFonts w:ascii="Times New Roman" w:eastAsia="Times New Roman" w:hAnsi="Times New Roman" w:cs="Times New Roman"/>
          <w:color w:val="000000"/>
          <w:sz w:val="27"/>
          <w:szCs w:val="27"/>
          <w:lang w:val="en-GB" w:eastAsia="de-CH"/>
        </w:rPr>
        <w:t xml:space="preserve">Electricity market price, political changes to the support system). The financing of the three plant operators, who already receive a feed-in tariff, is still entitled to this (Art. 72 (1) </w:t>
      </w:r>
      <w:proofErr w:type="spellStart"/>
      <w:r w:rsidRPr="00454D68">
        <w:rPr>
          <w:rFonts w:ascii="Times New Roman" w:eastAsia="Times New Roman" w:hAnsi="Times New Roman" w:cs="Times New Roman"/>
          <w:color w:val="000000"/>
          <w:sz w:val="27"/>
          <w:szCs w:val="27"/>
          <w:lang w:val="en-GB" w:eastAsia="de-CH"/>
        </w:rPr>
        <w:t>EnG</w:t>
      </w:r>
      <w:proofErr w:type="spellEnd"/>
      <w:r w:rsidRPr="00454D68">
        <w:rPr>
          <w:rFonts w:ascii="Times New Roman" w:eastAsia="Times New Roman" w:hAnsi="Times New Roman" w:cs="Times New Roman"/>
          <w:color w:val="000000"/>
          <w:sz w:val="27"/>
          <w:szCs w:val="27"/>
          <w:lang w:val="en-GB" w:eastAsia="de-CH"/>
        </w:rPr>
        <w:t>).</w:t>
      </w:r>
    </w:p>
    <w:p w14:paraId="34937714" w14:textId="77777777" w:rsidR="00454D68" w:rsidRPr="00454D68" w:rsidRDefault="00454D68" w:rsidP="00454D68">
      <w:pPr>
        <w:spacing w:after="0" w:line="240" w:lineRule="auto"/>
        <w:rPr>
          <w:rFonts w:ascii="Times New Roman" w:eastAsia="Times New Roman" w:hAnsi="Times New Roman" w:cs="Times New Roman"/>
          <w:color w:val="000000"/>
          <w:sz w:val="27"/>
          <w:szCs w:val="27"/>
          <w:lang w:val="en-GB" w:eastAsia="de-CH"/>
        </w:rPr>
      </w:pPr>
    </w:p>
    <w:p w14:paraId="184C160E" w14:textId="77777777" w:rsidR="00454D68" w:rsidRPr="00454D68" w:rsidRDefault="00454D68" w:rsidP="00454D68">
      <w:pPr>
        <w:spacing w:after="0" w:line="240" w:lineRule="auto"/>
        <w:rPr>
          <w:rFonts w:ascii="Times New Roman" w:eastAsia="Times New Roman" w:hAnsi="Times New Roman" w:cs="Times New Roman"/>
          <w:color w:val="000000"/>
          <w:sz w:val="27"/>
          <w:szCs w:val="27"/>
          <w:lang w:val="en-GB" w:eastAsia="de-CH"/>
        </w:rPr>
      </w:pPr>
      <w:r w:rsidRPr="00454D68">
        <w:rPr>
          <w:rFonts w:ascii="Times New Roman" w:eastAsia="Times New Roman" w:hAnsi="Times New Roman" w:cs="Times New Roman"/>
          <w:color w:val="000000"/>
          <w:sz w:val="27"/>
          <w:szCs w:val="27"/>
          <w:lang w:val="en-GB" w:eastAsia="de-CH"/>
        </w:rPr>
        <w:t>One-off payments and feed-in tariffs are made via the grid surcharge. New feed-in tariffs can be granted until the end of 2022 at the latest, and one-off payments until 2030.</w:t>
      </w:r>
    </w:p>
    <w:p w14:paraId="39F6DE1E" w14:textId="77777777" w:rsidR="00454D68" w:rsidRPr="00454D68" w:rsidRDefault="00454D68" w:rsidP="00454D68">
      <w:pPr>
        <w:spacing w:after="0" w:line="240" w:lineRule="auto"/>
        <w:rPr>
          <w:rFonts w:ascii="Times New Roman" w:eastAsia="Times New Roman" w:hAnsi="Times New Roman" w:cs="Times New Roman"/>
          <w:color w:val="000000"/>
          <w:sz w:val="27"/>
          <w:szCs w:val="27"/>
          <w:lang w:val="en-GB" w:eastAsia="de-CH"/>
        </w:rPr>
      </w:pPr>
    </w:p>
    <w:p w14:paraId="0F93A797" w14:textId="4EB4063B" w:rsidR="00454D68" w:rsidRDefault="00454D68" w:rsidP="00454D68">
      <w:pPr>
        <w:spacing w:after="0" w:line="240" w:lineRule="auto"/>
        <w:rPr>
          <w:rFonts w:ascii="Times New Roman" w:eastAsia="Times New Roman" w:hAnsi="Times New Roman" w:cs="Times New Roman"/>
          <w:color w:val="000000"/>
          <w:sz w:val="27"/>
          <w:szCs w:val="27"/>
          <w:lang w:val="en-GB" w:eastAsia="de-CH"/>
        </w:rPr>
      </w:pPr>
      <w:r w:rsidRPr="00454D68">
        <w:rPr>
          <w:rFonts w:ascii="Times New Roman" w:eastAsia="Times New Roman" w:hAnsi="Times New Roman" w:cs="Times New Roman"/>
          <w:color w:val="000000"/>
          <w:sz w:val="27"/>
          <w:szCs w:val="27"/>
          <w:lang w:val="en-GB" w:eastAsia="de-CH"/>
        </w:rPr>
        <w:t>Information for designers of photovoltaic systems in the factsheet "Promotion of photovoltaics": www.bfe.admin.ch/kev&gt; Factsheets</w:t>
      </w:r>
    </w:p>
    <w:p w14:paraId="0F38082B" w14:textId="77777777" w:rsidR="00454D68" w:rsidRDefault="00454D68" w:rsidP="0030138A">
      <w:pPr>
        <w:spacing w:after="0" w:line="240" w:lineRule="auto"/>
        <w:rPr>
          <w:rFonts w:ascii="Times New Roman" w:eastAsia="Times New Roman" w:hAnsi="Times New Roman" w:cs="Times New Roman"/>
          <w:color w:val="000000"/>
          <w:sz w:val="27"/>
          <w:szCs w:val="27"/>
          <w:lang w:val="en-GB" w:eastAsia="de-CH"/>
        </w:rPr>
      </w:pPr>
    </w:p>
    <w:p w14:paraId="6C9FBE60" w14:textId="2E91174F" w:rsidR="0030138A" w:rsidRPr="00454D68" w:rsidRDefault="0030138A" w:rsidP="0030138A">
      <w:pPr>
        <w:spacing w:after="0" w:line="240" w:lineRule="auto"/>
        <w:rPr>
          <w:rFonts w:ascii="Times New Roman" w:eastAsia="Times New Roman" w:hAnsi="Times New Roman" w:cs="Times New Roman"/>
          <w:b/>
          <w:color w:val="000000"/>
          <w:sz w:val="27"/>
          <w:szCs w:val="27"/>
          <w:u w:val="single"/>
          <w:lang w:val="en-GB" w:eastAsia="de-CH"/>
        </w:rPr>
      </w:pPr>
      <w:r w:rsidRPr="00454D68">
        <w:rPr>
          <w:rFonts w:ascii="Times New Roman" w:eastAsia="Times New Roman" w:hAnsi="Times New Roman" w:cs="Times New Roman"/>
          <w:b/>
          <w:color w:val="000000"/>
          <w:sz w:val="27"/>
          <w:szCs w:val="27"/>
          <w:u w:val="single"/>
          <w:lang w:val="en-GB" w:eastAsia="de-CH"/>
        </w:rPr>
        <w:t>Investment contributions biomass plants</w:t>
      </w:r>
    </w:p>
    <w:p w14:paraId="475761CF" w14:textId="77777777" w:rsidR="0030138A" w:rsidRPr="0030138A" w:rsidRDefault="0030138A" w:rsidP="0030138A">
      <w:pPr>
        <w:spacing w:after="0" w:line="240" w:lineRule="auto"/>
        <w:rPr>
          <w:rFonts w:ascii="Times New Roman" w:eastAsia="Times New Roman" w:hAnsi="Times New Roman" w:cs="Times New Roman"/>
          <w:color w:val="000000"/>
          <w:sz w:val="27"/>
          <w:szCs w:val="27"/>
          <w:lang w:val="en-GB" w:eastAsia="de-CH"/>
        </w:rPr>
      </w:pPr>
      <w:r w:rsidRPr="0030138A">
        <w:rPr>
          <w:rFonts w:ascii="Times New Roman" w:eastAsia="Times New Roman" w:hAnsi="Times New Roman" w:cs="Times New Roman"/>
          <w:color w:val="000000"/>
          <w:sz w:val="27"/>
          <w:szCs w:val="27"/>
          <w:lang w:val="en-GB" w:eastAsia="de-CH"/>
        </w:rPr>
        <w:t>Instead of a feed-in tariff, new waste incineration and sewage treatment</w:t>
      </w:r>
    </w:p>
    <w:p w14:paraId="7E5022A1" w14:textId="77777777" w:rsidR="0030138A" w:rsidRPr="0030138A" w:rsidRDefault="0030138A" w:rsidP="0030138A">
      <w:pPr>
        <w:spacing w:after="0" w:line="240" w:lineRule="auto"/>
        <w:rPr>
          <w:rFonts w:ascii="Times New Roman" w:eastAsia="Times New Roman" w:hAnsi="Times New Roman" w:cs="Times New Roman"/>
          <w:color w:val="000000"/>
          <w:sz w:val="27"/>
          <w:szCs w:val="27"/>
          <w:lang w:val="en-GB" w:eastAsia="de-CH"/>
        </w:rPr>
      </w:pPr>
      <w:r w:rsidRPr="0030138A">
        <w:rPr>
          <w:rFonts w:ascii="Times New Roman" w:eastAsia="Times New Roman" w:hAnsi="Times New Roman" w:cs="Times New Roman"/>
          <w:color w:val="000000"/>
          <w:sz w:val="27"/>
          <w:szCs w:val="27"/>
          <w:lang w:val="en-GB" w:eastAsia="de-CH"/>
        </w:rPr>
        <w:t>as well as for substantial extensions or renewals of such</w:t>
      </w:r>
    </w:p>
    <w:p w14:paraId="634D71EC" w14:textId="77777777" w:rsidR="0030138A" w:rsidRPr="0030138A" w:rsidRDefault="0030138A" w:rsidP="0030138A">
      <w:pPr>
        <w:spacing w:after="0" w:line="240" w:lineRule="auto"/>
        <w:rPr>
          <w:rFonts w:ascii="Times New Roman" w:eastAsia="Times New Roman" w:hAnsi="Times New Roman" w:cs="Times New Roman"/>
          <w:color w:val="000000"/>
          <w:sz w:val="27"/>
          <w:szCs w:val="27"/>
          <w:lang w:val="en-GB" w:eastAsia="de-CH"/>
        </w:rPr>
      </w:pPr>
      <w:r w:rsidRPr="0030138A">
        <w:rPr>
          <w:rFonts w:ascii="Times New Roman" w:eastAsia="Times New Roman" w:hAnsi="Times New Roman" w:cs="Times New Roman"/>
          <w:color w:val="000000"/>
          <w:sz w:val="27"/>
          <w:szCs w:val="27"/>
          <w:lang w:val="en-GB" w:eastAsia="de-CH"/>
        </w:rPr>
        <w:t>be applied for. Wood-fired power plants of regional importance can either invest</w:t>
      </w:r>
    </w:p>
    <w:p w14:paraId="2D185941" w14:textId="77777777" w:rsidR="0030138A" w:rsidRPr="0030138A" w:rsidRDefault="0030138A" w:rsidP="0030138A">
      <w:pPr>
        <w:spacing w:after="0" w:line="240" w:lineRule="auto"/>
        <w:rPr>
          <w:rFonts w:ascii="Times New Roman" w:eastAsia="Times New Roman" w:hAnsi="Times New Roman" w:cs="Times New Roman"/>
          <w:color w:val="000000"/>
          <w:sz w:val="27"/>
          <w:szCs w:val="27"/>
          <w:lang w:val="en-GB" w:eastAsia="de-CH"/>
        </w:rPr>
      </w:pPr>
      <w:r w:rsidRPr="0030138A">
        <w:rPr>
          <w:rFonts w:ascii="Times New Roman" w:eastAsia="Times New Roman" w:hAnsi="Times New Roman" w:cs="Times New Roman"/>
          <w:color w:val="000000"/>
          <w:sz w:val="27"/>
          <w:szCs w:val="27"/>
          <w:lang w:val="en-GB" w:eastAsia="de-CH"/>
        </w:rPr>
        <w:t>apply for a contribution or a feed-in tariff. The investment contribution should be increased</w:t>
      </w:r>
    </w:p>
    <w:p w14:paraId="1A24E962" w14:textId="77777777" w:rsidR="0030138A" w:rsidRPr="0030138A" w:rsidRDefault="0030138A" w:rsidP="0030138A">
      <w:pPr>
        <w:spacing w:after="0" w:line="240" w:lineRule="auto"/>
        <w:rPr>
          <w:rFonts w:ascii="Times New Roman" w:eastAsia="Times New Roman" w:hAnsi="Times New Roman" w:cs="Times New Roman"/>
          <w:color w:val="000000"/>
          <w:sz w:val="27"/>
          <w:szCs w:val="27"/>
          <w:lang w:val="en-GB" w:eastAsia="de-CH"/>
        </w:rPr>
      </w:pPr>
      <w:r w:rsidRPr="0030138A">
        <w:rPr>
          <w:rFonts w:ascii="Times New Roman" w:eastAsia="Times New Roman" w:hAnsi="Times New Roman" w:cs="Times New Roman"/>
          <w:color w:val="000000"/>
          <w:sz w:val="27"/>
          <w:szCs w:val="27"/>
          <w:lang w:val="en-GB" w:eastAsia="de-CH"/>
        </w:rPr>
        <w:t>Electricity production or the extension of economic life allow and amount</w:t>
      </w:r>
    </w:p>
    <w:p w14:paraId="151A151E" w14:textId="77777777" w:rsidR="0030138A" w:rsidRPr="0030138A" w:rsidRDefault="0030138A" w:rsidP="0030138A">
      <w:pPr>
        <w:spacing w:after="0" w:line="240" w:lineRule="auto"/>
        <w:rPr>
          <w:rFonts w:ascii="Times New Roman" w:eastAsia="Times New Roman" w:hAnsi="Times New Roman" w:cs="Times New Roman"/>
          <w:color w:val="000000"/>
          <w:sz w:val="27"/>
          <w:szCs w:val="27"/>
          <w:lang w:val="en-GB" w:eastAsia="de-CH"/>
        </w:rPr>
      </w:pPr>
      <w:r w:rsidRPr="0030138A">
        <w:rPr>
          <w:rFonts w:ascii="Times New Roman" w:eastAsia="Times New Roman" w:hAnsi="Times New Roman" w:cs="Times New Roman"/>
          <w:color w:val="000000"/>
          <w:sz w:val="27"/>
          <w:szCs w:val="27"/>
          <w:lang w:val="en-GB" w:eastAsia="de-CH"/>
        </w:rPr>
        <w:t>not more than 20% of the eligible investment costs. Financing will be provided through the network</w:t>
      </w:r>
    </w:p>
    <w:p w14:paraId="24A8E270" w14:textId="77777777" w:rsidR="0030138A" w:rsidRPr="0030138A" w:rsidRDefault="0030138A" w:rsidP="0030138A">
      <w:pPr>
        <w:spacing w:after="0" w:line="240" w:lineRule="auto"/>
        <w:rPr>
          <w:rFonts w:ascii="Times New Roman" w:eastAsia="Times New Roman" w:hAnsi="Times New Roman" w:cs="Times New Roman"/>
          <w:color w:val="000000"/>
          <w:sz w:val="27"/>
          <w:szCs w:val="27"/>
          <w:lang w:val="en-GB" w:eastAsia="de-CH"/>
        </w:rPr>
      </w:pPr>
      <w:r w:rsidRPr="0030138A">
        <w:rPr>
          <w:rFonts w:ascii="Times New Roman" w:eastAsia="Times New Roman" w:hAnsi="Times New Roman" w:cs="Times New Roman"/>
          <w:color w:val="000000"/>
          <w:sz w:val="27"/>
          <w:szCs w:val="27"/>
          <w:lang w:val="en-GB" w:eastAsia="de-CH"/>
        </w:rPr>
        <w:t>impact.</w:t>
      </w:r>
    </w:p>
    <w:p w14:paraId="7E03A18D" w14:textId="77777777" w:rsidR="0030138A" w:rsidRPr="0030138A" w:rsidRDefault="0030138A" w:rsidP="0030138A">
      <w:pPr>
        <w:spacing w:after="0" w:line="240" w:lineRule="auto"/>
        <w:rPr>
          <w:rFonts w:ascii="Times New Roman" w:eastAsia="Times New Roman" w:hAnsi="Times New Roman" w:cs="Times New Roman"/>
          <w:color w:val="000000"/>
          <w:sz w:val="27"/>
          <w:szCs w:val="27"/>
          <w:lang w:val="en-GB" w:eastAsia="de-CH"/>
        </w:rPr>
      </w:pPr>
      <w:r w:rsidRPr="0030138A">
        <w:rPr>
          <w:rFonts w:ascii="Times New Roman" w:eastAsia="Times New Roman" w:hAnsi="Times New Roman" w:cs="Times New Roman"/>
          <w:b/>
          <w:bCs/>
          <w:i/>
          <w:iCs/>
          <w:color w:val="000000"/>
          <w:sz w:val="27"/>
          <w:szCs w:val="27"/>
          <w:lang w:val="en-GB" w:eastAsia="de-CH"/>
        </w:rPr>
        <w:t>Information for Designers in Fact Sheet "Investment Contributions for Biomass Plant</w:t>
      </w:r>
    </w:p>
    <w:p w14:paraId="6C598745" w14:textId="77777777" w:rsidR="0030138A" w:rsidRPr="0030138A" w:rsidRDefault="0030138A" w:rsidP="0030138A">
      <w:pPr>
        <w:spacing w:after="0" w:line="240" w:lineRule="auto"/>
        <w:rPr>
          <w:rFonts w:ascii="Times New Roman" w:eastAsia="Times New Roman" w:hAnsi="Times New Roman" w:cs="Times New Roman"/>
          <w:color w:val="000000"/>
          <w:sz w:val="27"/>
          <w:szCs w:val="27"/>
          <w:lang w:val="en-GB" w:eastAsia="de-CH"/>
        </w:rPr>
      </w:pPr>
      <w:r w:rsidRPr="0030138A">
        <w:rPr>
          <w:rFonts w:ascii="Times New Roman" w:eastAsia="Times New Roman" w:hAnsi="Times New Roman" w:cs="Times New Roman"/>
          <w:b/>
          <w:bCs/>
          <w:i/>
          <w:iCs/>
          <w:color w:val="000000"/>
          <w:sz w:val="27"/>
          <w:szCs w:val="27"/>
          <w:lang w:val="en-GB" w:eastAsia="de-CH"/>
        </w:rPr>
        <w:t>gene":</w:t>
      </w:r>
      <w:r w:rsidRPr="0030138A">
        <w:rPr>
          <w:rFonts w:ascii="Times New Roman" w:eastAsia="Times New Roman" w:hAnsi="Times New Roman" w:cs="Times New Roman"/>
          <w:color w:val="000000"/>
          <w:sz w:val="27"/>
          <w:szCs w:val="27"/>
          <w:lang w:val="en-GB" w:eastAsia="de-CH"/>
        </w:rPr>
        <w:t> </w:t>
      </w:r>
      <w:hyperlink r:id="rId6" w:history="1">
        <w:r w:rsidRPr="0030138A">
          <w:rPr>
            <w:rFonts w:ascii="Times New Roman" w:eastAsia="Times New Roman" w:hAnsi="Times New Roman" w:cs="Times New Roman"/>
            <w:b/>
            <w:bCs/>
            <w:i/>
            <w:iCs/>
            <w:color w:val="0000FF"/>
            <w:sz w:val="27"/>
            <w:szCs w:val="27"/>
            <w:u w:val="single"/>
            <w:lang w:val="en-GB" w:eastAsia="de-CH"/>
          </w:rPr>
          <w:t>www.bfe.admin.ch/foerderung</w:t>
        </w:r>
      </w:hyperlink>
      <w:r w:rsidRPr="0030138A">
        <w:rPr>
          <w:rFonts w:ascii="Times New Roman" w:eastAsia="Times New Roman" w:hAnsi="Times New Roman" w:cs="Times New Roman"/>
          <w:b/>
          <w:bCs/>
          <w:i/>
          <w:iCs/>
          <w:color w:val="000000"/>
          <w:sz w:val="27"/>
          <w:szCs w:val="27"/>
          <w:lang w:val="en-GB" w:eastAsia="de-CH"/>
        </w:rPr>
        <w:t> &gt; Investment contributions&gt; Biomass</w:t>
      </w:r>
    </w:p>
    <w:p w14:paraId="41A75562" w14:textId="77777777" w:rsidR="0030138A" w:rsidRPr="0030138A" w:rsidRDefault="0030138A" w:rsidP="0030138A">
      <w:pPr>
        <w:spacing w:after="0" w:line="240" w:lineRule="auto"/>
        <w:rPr>
          <w:rFonts w:ascii="Times New Roman" w:eastAsia="Times New Roman" w:hAnsi="Times New Roman" w:cs="Times New Roman"/>
          <w:color w:val="000000"/>
          <w:sz w:val="27"/>
          <w:szCs w:val="27"/>
          <w:lang w:val="en-GB" w:eastAsia="de-CH"/>
        </w:rPr>
      </w:pPr>
      <w:r w:rsidRPr="0030138A">
        <w:rPr>
          <w:rFonts w:ascii="Times New Roman" w:eastAsia="Times New Roman" w:hAnsi="Times New Roman" w:cs="Times New Roman"/>
          <w:color w:val="000000"/>
          <w:sz w:val="27"/>
          <w:szCs w:val="27"/>
          <w:lang w:val="en-GB" w:eastAsia="de-CH"/>
        </w:rPr>
        <w:t>Investment contributions Small and large hydropower plants</w:t>
      </w:r>
    </w:p>
    <w:p w14:paraId="4B83590F" w14:textId="77777777" w:rsidR="0030138A" w:rsidRPr="0030138A" w:rsidRDefault="0030138A" w:rsidP="0030138A">
      <w:pPr>
        <w:spacing w:after="0" w:line="240" w:lineRule="auto"/>
        <w:rPr>
          <w:rFonts w:ascii="Times New Roman" w:eastAsia="Times New Roman" w:hAnsi="Times New Roman" w:cs="Times New Roman"/>
          <w:color w:val="000000"/>
          <w:sz w:val="27"/>
          <w:szCs w:val="27"/>
          <w:lang w:val="en-GB" w:eastAsia="de-CH"/>
        </w:rPr>
      </w:pPr>
      <w:r w:rsidRPr="0030138A">
        <w:rPr>
          <w:rFonts w:ascii="Times New Roman" w:eastAsia="Times New Roman" w:hAnsi="Times New Roman" w:cs="Times New Roman"/>
          <w:color w:val="000000"/>
          <w:sz w:val="27"/>
          <w:szCs w:val="27"/>
          <w:lang w:val="en-GB" w:eastAsia="de-CH"/>
        </w:rPr>
        <w:t>Only new small hydropower plants with an output of 1 to 10 MW are new</w:t>
      </w:r>
    </w:p>
    <w:p w14:paraId="08FC60BB" w14:textId="77777777" w:rsidR="0030138A" w:rsidRPr="0030138A" w:rsidRDefault="0030138A" w:rsidP="0030138A">
      <w:pPr>
        <w:spacing w:after="0" w:line="240" w:lineRule="auto"/>
        <w:rPr>
          <w:rFonts w:ascii="Times New Roman" w:eastAsia="Times New Roman" w:hAnsi="Times New Roman" w:cs="Times New Roman"/>
          <w:color w:val="000000"/>
          <w:sz w:val="27"/>
          <w:szCs w:val="27"/>
          <w:lang w:val="en-GB" w:eastAsia="de-CH"/>
        </w:rPr>
      </w:pPr>
      <w:r w:rsidRPr="0030138A">
        <w:rPr>
          <w:rFonts w:ascii="Times New Roman" w:eastAsia="Times New Roman" w:hAnsi="Times New Roman" w:cs="Times New Roman"/>
          <w:color w:val="000000"/>
          <w:sz w:val="27"/>
          <w:szCs w:val="27"/>
          <w:lang w:val="en-GB" w:eastAsia="de-CH"/>
        </w:rPr>
        <w:t>Feed-in tariffs promoted. An exception to the lower limit of 1 MW is made if</w:t>
      </w:r>
    </w:p>
    <w:p w14:paraId="551795F6" w14:textId="77777777" w:rsidR="0030138A" w:rsidRPr="0030138A" w:rsidRDefault="0030138A" w:rsidP="0030138A">
      <w:pPr>
        <w:spacing w:after="0" w:line="240" w:lineRule="auto"/>
        <w:rPr>
          <w:rFonts w:ascii="Times New Roman" w:eastAsia="Times New Roman" w:hAnsi="Times New Roman" w:cs="Times New Roman"/>
          <w:color w:val="000000"/>
          <w:sz w:val="27"/>
          <w:szCs w:val="27"/>
          <w:lang w:val="en-GB" w:eastAsia="de-CH"/>
        </w:rPr>
      </w:pPr>
      <w:r w:rsidRPr="0030138A">
        <w:rPr>
          <w:rFonts w:ascii="Times New Roman" w:eastAsia="Times New Roman" w:hAnsi="Times New Roman" w:cs="Times New Roman"/>
          <w:color w:val="000000"/>
          <w:sz w:val="27"/>
          <w:szCs w:val="27"/>
          <w:lang w:val="en-GB" w:eastAsia="de-CH"/>
        </w:rPr>
        <w:lastRenderedPageBreak/>
        <w:t>These are, for example, systems connected to drinking water supply or wastewater systems</w:t>
      </w:r>
    </w:p>
    <w:p w14:paraId="04E0E8C5" w14:textId="77777777" w:rsidR="0030138A" w:rsidRPr="0030138A" w:rsidRDefault="0030138A" w:rsidP="0030138A">
      <w:pPr>
        <w:spacing w:after="0" w:line="240" w:lineRule="auto"/>
        <w:rPr>
          <w:rFonts w:ascii="Times New Roman" w:eastAsia="Times New Roman" w:hAnsi="Times New Roman" w:cs="Times New Roman"/>
          <w:color w:val="000000"/>
          <w:sz w:val="27"/>
          <w:szCs w:val="27"/>
          <w:lang w:val="en-GB" w:eastAsia="de-CH"/>
        </w:rPr>
      </w:pPr>
      <w:r w:rsidRPr="0030138A">
        <w:rPr>
          <w:rFonts w:ascii="Times New Roman" w:eastAsia="Times New Roman" w:hAnsi="Times New Roman" w:cs="Times New Roman"/>
          <w:color w:val="000000"/>
          <w:sz w:val="27"/>
          <w:szCs w:val="27"/>
          <w:lang w:val="en-GB" w:eastAsia="de-CH"/>
        </w:rPr>
        <w:t>connected or if there is a secondary use system. Significant expansions and renewals</w:t>
      </w:r>
    </w:p>
    <w:p w14:paraId="434E7E58" w14:textId="77777777" w:rsidR="0030138A" w:rsidRPr="0030138A" w:rsidRDefault="0030138A" w:rsidP="0030138A">
      <w:pPr>
        <w:spacing w:after="0" w:line="240" w:lineRule="auto"/>
        <w:rPr>
          <w:rFonts w:ascii="Times New Roman" w:eastAsia="Times New Roman" w:hAnsi="Times New Roman" w:cs="Times New Roman"/>
          <w:color w:val="000000"/>
          <w:sz w:val="27"/>
          <w:szCs w:val="27"/>
          <w:lang w:val="en-GB" w:eastAsia="de-CH"/>
        </w:rPr>
      </w:pPr>
      <w:r w:rsidRPr="0030138A">
        <w:rPr>
          <w:rFonts w:ascii="Times New Roman" w:eastAsia="Times New Roman" w:hAnsi="Times New Roman" w:cs="Times New Roman"/>
          <w:color w:val="000000"/>
          <w:sz w:val="27"/>
          <w:szCs w:val="27"/>
          <w:lang w:val="en-GB" w:eastAsia="de-CH"/>
        </w:rPr>
        <w:t>of small hydropower plants from 300 kW upwards can now only be used for investment contributions.</w:t>
      </w:r>
    </w:p>
    <w:p w14:paraId="3551D953" w14:textId="77777777" w:rsidR="0030138A" w:rsidRPr="0030138A" w:rsidRDefault="0030138A" w:rsidP="0030138A">
      <w:pPr>
        <w:spacing w:after="0" w:line="240" w:lineRule="auto"/>
        <w:rPr>
          <w:rFonts w:ascii="Times New Roman" w:eastAsia="Times New Roman" w:hAnsi="Times New Roman" w:cs="Times New Roman"/>
          <w:color w:val="000000"/>
          <w:sz w:val="27"/>
          <w:szCs w:val="27"/>
          <w:lang w:val="en-GB" w:eastAsia="de-CH"/>
        </w:rPr>
      </w:pPr>
      <w:r w:rsidRPr="0030138A">
        <w:rPr>
          <w:rFonts w:ascii="Times New Roman" w:eastAsia="Times New Roman" w:hAnsi="Times New Roman" w:cs="Times New Roman"/>
          <w:color w:val="000000"/>
          <w:sz w:val="27"/>
          <w:szCs w:val="27"/>
          <w:lang w:val="en-GB" w:eastAsia="de-CH"/>
        </w:rPr>
        <w:t>fitieren. The investment contributions are determined on a case-by-case basis. They amount to small hydropower plants</w:t>
      </w:r>
    </w:p>
    <w:p w14:paraId="200B1973" w14:textId="77777777" w:rsidR="0030138A" w:rsidRPr="0030138A" w:rsidRDefault="0030138A" w:rsidP="0030138A">
      <w:pPr>
        <w:spacing w:after="0" w:line="240" w:lineRule="auto"/>
        <w:rPr>
          <w:rFonts w:ascii="Times New Roman" w:eastAsia="Times New Roman" w:hAnsi="Times New Roman" w:cs="Times New Roman"/>
          <w:color w:val="000000"/>
          <w:sz w:val="27"/>
          <w:szCs w:val="27"/>
          <w:lang w:val="en-GB" w:eastAsia="de-CH"/>
        </w:rPr>
      </w:pPr>
      <w:r w:rsidRPr="0030138A">
        <w:rPr>
          <w:rFonts w:ascii="Times New Roman" w:eastAsia="Times New Roman" w:hAnsi="Times New Roman" w:cs="Times New Roman"/>
          <w:color w:val="000000"/>
          <w:sz w:val="27"/>
          <w:szCs w:val="27"/>
          <w:lang w:val="en-GB" w:eastAsia="de-CH"/>
        </w:rPr>
        <w:t>(up to a capacity of 10 MW) a maximum of 60% of the eligible investment costs. Also for</w:t>
      </w:r>
    </w:p>
    <w:p w14:paraId="64DC1183" w14:textId="77777777" w:rsidR="0030138A" w:rsidRPr="0030138A" w:rsidRDefault="0030138A" w:rsidP="0030138A">
      <w:pPr>
        <w:spacing w:after="0" w:line="240" w:lineRule="auto"/>
        <w:rPr>
          <w:rFonts w:ascii="Times New Roman" w:eastAsia="Times New Roman" w:hAnsi="Times New Roman" w:cs="Times New Roman"/>
          <w:color w:val="000000"/>
          <w:sz w:val="27"/>
          <w:szCs w:val="27"/>
          <w:lang w:val="en-GB" w:eastAsia="de-CH"/>
        </w:rPr>
      </w:pPr>
      <w:r w:rsidRPr="0030138A">
        <w:rPr>
          <w:rFonts w:ascii="Times New Roman" w:eastAsia="Times New Roman" w:hAnsi="Times New Roman" w:cs="Times New Roman"/>
          <w:color w:val="000000"/>
          <w:sz w:val="27"/>
          <w:szCs w:val="27"/>
          <w:lang w:val="en-GB" w:eastAsia="de-CH"/>
        </w:rPr>
        <w:t>Large hydropower plants (with a capacity of more than 10 MW) are new investment contributions;</w:t>
      </w:r>
    </w:p>
    <w:p w14:paraId="6998CC64" w14:textId="77777777" w:rsidR="0030138A" w:rsidRPr="0030138A" w:rsidRDefault="0030138A" w:rsidP="0030138A">
      <w:pPr>
        <w:spacing w:after="0" w:line="240" w:lineRule="auto"/>
        <w:rPr>
          <w:rFonts w:ascii="Times New Roman" w:eastAsia="Times New Roman" w:hAnsi="Times New Roman" w:cs="Times New Roman"/>
          <w:color w:val="000000"/>
          <w:sz w:val="27"/>
          <w:szCs w:val="27"/>
          <w:lang w:val="en-GB" w:eastAsia="de-CH"/>
        </w:rPr>
      </w:pPr>
      <w:r w:rsidRPr="0030138A">
        <w:rPr>
          <w:rFonts w:ascii="Times New Roman" w:eastAsia="Times New Roman" w:hAnsi="Times New Roman" w:cs="Times New Roman"/>
          <w:color w:val="000000"/>
          <w:sz w:val="27"/>
          <w:szCs w:val="27"/>
          <w:lang w:val="en-GB" w:eastAsia="de-CH"/>
        </w:rPr>
        <w:t>these amount to a maximum of 35% of the eligible investment costs.</w:t>
      </w:r>
    </w:p>
    <w:p w14:paraId="25E6178F" w14:textId="77777777" w:rsidR="0030138A" w:rsidRPr="0030138A" w:rsidRDefault="0030138A" w:rsidP="0030138A">
      <w:pPr>
        <w:spacing w:after="0" w:line="240" w:lineRule="auto"/>
        <w:rPr>
          <w:rFonts w:ascii="Times New Roman" w:eastAsia="Times New Roman" w:hAnsi="Times New Roman" w:cs="Times New Roman"/>
          <w:color w:val="000000"/>
          <w:sz w:val="27"/>
          <w:szCs w:val="27"/>
          <w:lang w:val="en-GB" w:eastAsia="de-CH"/>
        </w:rPr>
      </w:pPr>
      <w:r w:rsidRPr="0030138A">
        <w:rPr>
          <w:rFonts w:ascii="Times New Roman" w:eastAsia="Times New Roman" w:hAnsi="Times New Roman" w:cs="Times New Roman"/>
          <w:b/>
          <w:bCs/>
          <w:i/>
          <w:iCs/>
          <w:color w:val="000000"/>
          <w:sz w:val="27"/>
          <w:szCs w:val="27"/>
          <w:lang w:val="en-GB" w:eastAsia="de-CH"/>
        </w:rPr>
        <w:t>Information for designers in the Fact Sheet "Investment Contributions for Small Water</w:t>
      </w:r>
    </w:p>
    <w:p w14:paraId="07228CC3" w14:textId="77777777" w:rsidR="0030138A" w:rsidRPr="0030138A" w:rsidRDefault="0030138A" w:rsidP="0030138A">
      <w:pPr>
        <w:spacing w:after="0" w:line="240" w:lineRule="auto"/>
        <w:rPr>
          <w:rFonts w:ascii="Times New Roman" w:eastAsia="Times New Roman" w:hAnsi="Times New Roman" w:cs="Times New Roman"/>
          <w:color w:val="000000"/>
          <w:sz w:val="27"/>
          <w:szCs w:val="27"/>
          <w:lang w:val="en-GB" w:eastAsia="de-CH"/>
        </w:rPr>
      </w:pPr>
      <w:r w:rsidRPr="0030138A">
        <w:rPr>
          <w:rFonts w:ascii="Times New Roman" w:eastAsia="Times New Roman" w:hAnsi="Times New Roman" w:cs="Times New Roman"/>
          <w:b/>
          <w:bCs/>
          <w:i/>
          <w:iCs/>
          <w:color w:val="000000"/>
          <w:sz w:val="27"/>
          <w:szCs w:val="27"/>
          <w:lang w:val="en-GB" w:eastAsia="de-CH"/>
        </w:rPr>
        <w:t>turbines ":</w:t>
      </w:r>
      <w:r w:rsidRPr="0030138A">
        <w:rPr>
          <w:rFonts w:ascii="Times New Roman" w:eastAsia="Times New Roman" w:hAnsi="Times New Roman" w:cs="Times New Roman"/>
          <w:color w:val="000000"/>
          <w:sz w:val="27"/>
          <w:szCs w:val="27"/>
          <w:lang w:val="en-GB" w:eastAsia="de-CH"/>
        </w:rPr>
        <w:t> </w:t>
      </w:r>
      <w:hyperlink r:id="rId7" w:history="1">
        <w:r w:rsidRPr="0030138A">
          <w:rPr>
            <w:rFonts w:ascii="Times New Roman" w:eastAsia="Times New Roman" w:hAnsi="Times New Roman" w:cs="Times New Roman"/>
            <w:b/>
            <w:bCs/>
            <w:i/>
            <w:iCs/>
            <w:color w:val="0000FF"/>
            <w:sz w:val="27"/>
            <w:szCs w:val="27"/>
            <w:u w:val="single"/>
            <w:lang w:val="en-GB" w:eastAsia="de-CH"/>
          </w:rPr>
          <w:t>www.bfe.admin.ch/foerderung</w:t>
        </w:r>
      </w:hyperlink>
      <w:r w:rsidRPr="0030138A">
        <w:rPr>
          <w:rFonts w:ascii="Times New Roman" w:eastAsia="Times New Roman" w:hAnsi="Times New Roman" w:cs="Times New Roman"/>
          <w:b/>
          <w:bCs/>
          <w:i/>
          <w:iCs/>
          <w:color w:val="000000"/>
          <w:sz w:val="27"/>
          <w:szCs w:val="27"/>
          <w:lang w:val="en-GB" w:eastAsia="de-CH"/>
        </w:rPr>
        <w:t> &gt; Investment contributions&gt; Small hydropower</w:t>
      </w:r>
    </w:p>
    <w:p w14:paraId="537ED713" w14:textId="77777777" w:rsidR="0030138A" w:rsidRPr="0030138A" w:rsidRDefault="0030138A" w:rsidP="0030138A">
      <w:pPr>
        <w:spacing w:after="0" w:line="240" w:lineRule="auto"/>
        <w:rPr>
          <w:rFonts w:ascii="Times New Roman" w:eastAsia="Times New Roman" w:hAnsi="Times New Roman" w:cs="Times New Roman"/>
          <w:color w:val="000000"/>
          <w:sz w:val="27"/>
          <w:szCs w:val="27"/>
          <w:lang w:val="en-GB" w:eastAsia="de-CH"/>
        </w:rPr>
      </w:pPr>
      <w:r w:rsidRPr="0030138A">
        <w:rPr>
          <w:rFonts w:ascii="Times New Roman" w:eastAsia="Times New Roman" w:hAnsi="Times New Roman" w:cs="Times New Roman"/>
          <w:b/>
          <w:bCs/>
          <w:i/>
          <w:iCs/>
          <w:color w:val="000000"/>
          <w:sz w:val="27"/>
          <w:szCs w:val="27"/>
          <w:lang w:val="en-GB" w:eastAsia="de-CH"/>
        </w:rPr>
        <w:t>More detailed information on the investment contributions for large hydropower plants</w:t>
      </w:r>
    </w:p>
    <w:p w14:paraId="440DE39F" w14:textId="77777777" w:rsidR="0030138A" w:rsidRPr="0030138A" w:rsidRDefault="0030138A" w:rsidP="0030138A">
      <w:pPr>
        <w:spacing w:after="0" w:line="240" w:lineRule="auto"/>
        <w:rPr>
          <w:rFonts w:ascii="Times New Roman" w:eastAsia="Times New Roman" w:hAnsi="Times New Roman" w:cs="Times New Roman"/>
          <w:color w:val="000000"/>
          <w:sz w:val="27"/>
          <w:szCs w:val="27"/>
          <w:lang w:val="en-GB" w:eastAsia="de-CH"/>
        </w:rPr>
      </w:pPr>
      <w:r w:rsidRPr="0030138A">
        <w:rPr>
          <w:rFonts w:ascii="Times New Roman" w:eastAsia="Times New Roman" w:hAnsi="Times New Roman" w:cs="Times New Roman"/>
          <w:b/>
          <w:bCs/>
          <w:i/>
          <w:iCs/>
          <w:color w:val="000000"/>
          <w:sz w:val="27"/>
          <w:szCs w:val="27"/>
          <w:lang w:val="en-GB" w:eastAsia="de-CH"/>
        </w:rPr>
        <w:t>follow later.</w:t>
      </w:r>
    </w:p>
    <w:p w14:paraId="63E21DEE" w14:textId="77777777" w:rsidR="0030138A" w:rsidRPr="0030138A" w:rsidRDefault="0030138A" w:rsidP="0030138A">
      <w:pPr>
        <w:spacing w:after="0" w:line="240" w:lineRule="auto"/>
        <w:rPr>
          <w:rFonts w:ascii="Times New Roman" w:eastAsia="Times New Roman" w:hAnsi="Times New Roman" w:cs="Times New Roman"/>
          <w:color w:val="000000"/>
          <w:sz w:val="27"/>
          <w:szCs w:val="27"/>
          <w:lang w:val="en-GB" w:eastAsia="de-CH"/>
        </w:rPr>
      </w:pPr>
      <w:r w:rsidRPr="0030138A">
        <w:rPr>
          <w:rFonts w:ascii="Times New Roman" w:eastAsia="Times New Roman" w:hAnsi="Times New Roman" w:cs="Times New Roman"/>
          <w:color w:val="000000"/>
          <w:sz w:val="27"/>
          <w:szCs w:val="27"/>
          <w:lang w:val="en-GB" w:eastAsia="de-CH"/>
        </w:rPr>
        <w:t>Market premium for existing hydroelectric power</w:t>
      </w:r>
    </w:p>
    <w:p w14:paraId="74A32520" w14:textId="77777777" w:rsidR="0030138A" w:rsidRPr="0030138A" w:rsidRDefault="0030138A" w:rsidP="0030138A">
      <w:pPr>
        <w:spacing w:after="0" w:line="240" w:lineRule="auto"/>
        <w:rPr>
          <w:rFonts w:ascii="Times New Roman" w:eastAsia="Times New Roman" w:hAnsi="Times New Roman" w:cs="Times New Roman"/>
          <w:color w:val="000000"/>
          <w:sz w:val="27"/>
          <w:szCs w:val="27"/>
          <w:lang w:val="en-GB" w:eastAsia="de-CH"/>
        </w:rPr>
      </w:pPr>
      <w:r w:rsidRPr="0030138A">
        <w:rPr>
          <w:rFonts w:ascii="Times New Roman" w:eastAsia="Times New Roman" w:hAnsi="Times New Roman" w:cs="Times New Roman"/>
          <w:color w:val="000000"/>
          <w:sz w:val="27"/>
          <w:szCs w:val="27"/>
          <w:lang w:val="en-GB" w:eastAsia="de-CH"/>
        </w:rPr>
        <w:t>Existing large hydropower plants can be used for their electricity production, which they market in</w:t>
      </w:r>
    </w:p>
    <w:p w14:paraId="31D42B85" w14:textId="77777777" w:rsidR="0030138A" w:rsidRPr="0030138A" w:rsidRDefault="0030138A" w:rsidP="0030138A">
      <w:pPr>
        <w:spacing w:after="0" w:line="240" w:lineRule="auto"/>
        <w:rPr>
          <w:rFonts w:ascii="Times New Roman" w:eastAsia="Times New Roman" w:hAnsi="Times New Roman" w:cs="Times New Roman"/>
          <w:color w:val="000000"/>
          <w:sz w:val="27"/>
          <w:szCs w:val="27"/>
          <w:lang w:val="en-GB" w:eastAsia="de-CH"/>
        </w:rPr>
      </w:pPr>
      <w:r w:rsidRPr="0030138A">
        <w:rPr>
          <w:rFonts w:ascii="Times New Roman" w:eastAsia="Times New Roman" w:hAnsi="Times New Roman" w:cs="Times New Roman"/>
          <w:color w:val="000000"/>
          <w:sz w:val="27"/>
          <w:szCs w:val="27"/>
          <w:lang w:val="en-GB" w:eastAsia="de-CH"/>
        </w:rPr>
        <w:t>must sell the production costs and can not settle in the universal service, a</w:t>
      </w:r>
    </w:p>
    <w:p w14:paraId="33966090" w14:textId="77777777" w:rsidR="0030138A" w:rsidRPr="0030138A" w:rsidRDefault="0030138A" w:rsidP="0030138A">
      <w:pPr>
        <w:spacing w:after="0" w:line="240" w:lineRule="auto"/>
        <w:rPr>
          <w:rFonts w:ascii="Times New Roman" w:eastAsia="Times New Roman" w:hAnsi="Times New Roman" w:cs="Times New Roman"/>
          <w:color w:val="000000"/>
          <w:sz w:val="27"/>
          <w:szCs w:val="27"/>
          <w:lang w:val="en-GB" w:eastAsia="de-CH"/>
        </w:rPr>
      </w:pPr>
      <w:r w:rsidRPr="0030138A">
        <w:rPr>
          <w:rFonts w:ascii="Times New Roman" w:eastAsia="Times New Roman" w:hAnsi="Times New Roman" w:cs="Times New Roman"/>
          <w:color w:val="000000"/>
          <w:sz w:val="27"/>
          <w:szCs w:val="27"/>
          <w:lang w:val="en-GB" w:eastAsia="de-CH"/>
        </w:rPr>
        <w:t>Apply for market premium. The market premiums amount to a maximum of 1 Rp./kWh. The applicants must</w:t>
      </w:r>
    </w:p>
    <w:p w14:paraId="2B034696" w14:textId="77777777" w:rsidR="0030138A" w:rsidRPr="0030138A" w:rsidRDefault="0030138A" w:rsidP="0030138A">
      <w:pPr>
        <w:spacing w:after="0" w:line="240" w:lineRule="auto"/>
        <w:rPr>
          <w:rFonts w:ascii="Times New Roman" w:eastAsia="Times New Roman" w:hAnsi="Times New Roman" w:cs="Times New Roman"/>
          <w:color w:val="000000"/>
          <w:sz w:val="27"/>
          <w:szCs w:val="27"/>
          <w:lang w:val="en-GB" w:eastAsia="de-CH"/>
        </w:rPr>
      </w:pPr>
      <w:r w:rsidRPr="0030138A">
        <w:rPr>
          <w:rFonts w:ascii="Times New Roman" w:eastAsia="Times New Roman" w:hAnsi="Times New Roman" w:cs="Times New Roman"/>
          <w:color w:val="000000"/>
          <w:sz w:val="27"/>
          <w:szCs w:val="27"/>
          <w:lang w:val="en-GB" w:eastAsia="de-CH"/>
        </w:rPr>
        <w:t>also provide information on measures to improve the cost situation. The names of</w:t>
      </w:r>
    </w:p>
    <w:p w14:paraId="37B7ACE7" w14:textId="77777777" w:rsidR="0030138A" w:rsidRPr="0030138A" w:rsidRDefault="0030138A" w:rsidP="0030138A">
      <w:pPr>
        <w:spacing w:after="0" w:line="240" w:lineRule="auto"/>
        <w:rPr>
          <w:rFonts w:ascii="Times New Roman" w:eastAsia="Times New Roman" w:hAnsi="Times New Roman" w:cs="Times New Roman"/>
          <w:color w:val="000000"/>
          <w:sz w:val="27"/>
          <w:szCs w:val="27"/>
          <w:lang w:val="en-GB" w:eastAsia="de-CH"/>
        </w:rPr>
      </w:pPr>
      <w:r w:rsidRPr="0030138A">
        <w:rPr>
          <w:rFonts w:ascii="Times New Roman" w:eastAsia="Times New Roman" w:hAnsi="Times New Roman" w:cs="Times New Roman"/>
          <w:color w:val="000000"/>
          <w:sz w:val="27"/>
          <w:szCs w:val="27"/>
          <w:lang w:val="en-GB" w:eastAsia="de-CH"/>
        </w:rPr>
        <w:t>Investments receiving a market premium will be published by the Federal Government. The market premiums are over</w:t>
      </w:r>
    </w:p>
    <w:p w14:paraId="1C70ED8A" w14:textId="77777777" w:rsidR="0030138A" w:rsidRPr="0030138A" w:rsidRDefault="0030138A" w:rsidP="0030138A">
      <w:pPr>
        <w:spacing w:after="0" w:line="240" w:lineRule="auto"/>
        <w:rPr>
          <w:rFonts w:ascii="Times New Roman" w:eastAsia="Times New Roman" w:hAnsi="Times New Roman" w:cs="Times New Roman"/>
          <w:color w:val="000000"/>
          <w:sz w:val="27"/>
          <w:szCs w:val="27"/>
          <w:lang w:val="en-GB" w:eastAsia="de-CH"/>
        </w:rPr>
      </w:pPr>
      <w:r w:rsidRPr="0030138A">
        <w:rPr>
          <w:rFonts w:ascii="Times New Roman" w:eastAsia="Times New Roman" w:hAnsi="Times New Roman" w:cs="Times New Roman"/>
          <w:color w:val="000000"/>
          <w:sz w:val="27"/>
          <w:szCs w:val="27"/>
          <w:lang w:val="en-GB" w:eastAsia="de-CH"/>
        </w:rPr>
        <w:t>financed the network surcharge. The measure is limited to five years until the end of 2022.</w:t>
      </w:r>
    </w:p>
    <w:p w14:paraId="335595E2" w14:textId="77777777" w:rsidR="0030138A" w:rsidRPr="0030138A" w:rsidRDefault="0030138A" w:rsidP="0030138A">
      <w:pPr>
        <w:spacing w:after="0" w:line="240" w:lineRule="auto"/>
        <w:rPr>
          <w:rFonts w:ascii="Times New Roman" w:eastAsia="Times New Roman" w:hAnsi="Times New Roman" w:cs="Times New Roman"/>
          <w:color w:val="000000"/>
          <w:sz w:val="27"/>
          <w:szCs w:val="27"/>
          <w:lang w:val="en-GB" w:eastAsia="de-CH"/>
        </w:rPr>
      </w:pPr>
      <w:r w:rsidRPr="0030138A">
        <w:rPr>
          <w:rFonts w:ascii="Times New Roman" w:eastAsia="Times New Roman" w:hAnsi="Times New Roman" w:cs="Times New Roman"/>
          <w:b/>
          <w:bCs/>
          <w:i/>
          <w:iCs/>
          <w:color w:val="000000"/>
          <w:sz w:val="27"/>
          <w:szCs w:val="27"/>
          <w:lang w:val="en-GB" w:eastAsia="de-CH"/>
        </w:rPr>
        <w:t>More detailed information on the market premium for large hydropower plants will follow</w:t>
      </w:r>
    </w:p>
    <w:p w14:paraId="7563D544" w14:textId="77777777" w:rsidR="0030138A" w:rsidRPr="0030138A" w:rsidRDefault="0030138A" w:rsidP="0030138A">
      <w:pPr>
        <w:spacing w:after="0" w:line="240" w:lineRule="auto"/>
        <w:rPr>
          <w:rFonts w:ascii="Times New Roman" w:eastAsia="Times New Roman" w:hAnsi="Times New Roman" w:cs="Times New Roman"/>
          <w:color w:val="000000"/>
          <w:sz w:val="27"/>
          <w:szCs w:val="27"/>
          <w:lang w:val="en-GB" w:eastAsia="de-CH"/>
        </w:rPr>
      </w:pPr>
      <w:r w:rsidRPr="0030138A">
        <w:rPr>
          <w:rFonts w:ascii="Times New Roman" w:eastAsia="Times New Roman" w:hAnsi="Times New Roman" w:cs="Times New Roman"/>
          <w:b/>
          <w:bCs/>
          <w:i/>
          <w:iCs/>
          <w:color w:val="000000"/>
          <w:sz w:val="27"/>
          <w:szCs w:val="27"/>
          <w:lang w:val="en-GB" w:eastAsia="de-CH"/>
        </w:rPr>
        <w:t>later.</w:t>
      </w:r>
    </w:p>
    <w:p w14:paraId="11F98D90" w14:textId="77777777" w:rsidR="0030138A" w:rsidRPr="0030138A" w:rsidRDefault="0030138A" w:rsidP="0030138A">
      <w:pPr>
        <w:spacing w:after="0" w:line="240" w:lineRule="auto"/>
        <w:rPr>
          <w:rFonts w:ascii="Times New Roman" w:eastAsia="Times New Roman" w:hAnsi="Times New Roman" w:cs="Times New Roman"/>
          <w:color w:val="000000"/>
          <w:sz w:val="27"/>
          <w:szCs w:val="27"/>
          <w:lang w:val="en-GB" w:eastAsia="de-CH"/>
        </w:rPr>
      </w:pPr>
      <w:r w:rsidRPr="0030138A">
        <w:rPr>
          <w:rFonts w:ascii="Times New Roman" w:eastAsia="Times New Roman" w:hAnsi="Times New Roman" w:cs="Times New Roman"/>
          <w:color w:val="000000"/>
          <w:sz w:val="27"/>
          <w:szCs w:val="27"/>
          <w:lang w:val="en-GB" w:eastAsia="de-CH"/>
        </w:rPr>
        <w:t>Special features wind energy and "Guichet Unique"</w:t>
      </w:r>
    </w:p>
    <w:p w14:paraId="2DB88A88" w14:textId="77777777" w:rsidR="0030138A" w:rsidRPr="0030138A" w:rsidRDefault="0030138A" w:rsidP="0030138A">
      <w:pPr>
        <w:spacing w:after="0" w:line="240" w:lineRule="auto"/>
        <w:rPr>
          <w:rFonts w:ascii="Times New Roman" w:eastAsia="Times New Roman" w:hAnsi="Times New Roman" w:cs="Times New Roman"/>
          <w:color w:val="000000"/>
          <w:sz w:val="27"/>
          <w:szCs w:val="27"/>
          <w:lang w:val="en-GB" w:eastAsia="de-CH"/>
        </w:rPr>
      </w:pPr>
      <w:r w:rsidRPr="0030138A">
        <w:rPr>
          <w:rFonts w:ascii="Times New Roman" w:eastAsia="Times New Roman" w:hAnsi="Times New Roman" w:cs="Times New Roman"/>
          <w:color w:val="000000"/>
          <w:sz w:val="27"/>
          <w:szCs w:val="27"/>
          <w:lang w:val="en-GB" w:eastAsia="de-CH"/>
        </w:rPr>
        <w:t>New positive CES declarations of wind energy projects to other projects within the</w:t>
      </w:r>
    </w:p>
    <w:p w14:paraId="1BA7463F" w14:textId="77777777" w:rsidR="0030138A" w:rsidRPr="0030138A" w:rsidRDefault="0030138A" w:rsidP="0030138A">
      <w:pPr>
        <w:spacing w:after="0" w:line="240" w:lineRule="auto"/>
        <w:rPr>
          <w:rFonts w:ascii="Times New Roman" w:eastAsia="Times New Roman" w:hAnsi="Times New Roman" w:cs="Times New Roman"/>
          <w:color w:val="000000"/>
          <w:sz w:val="27"/>
          <w:szCs w:val="27"/>
          <w:lang w:val="en-GB" w:eastAsia="de-CH"/>
        </w:rPr>
      </w:pPr>
      <w:r w:rsidRPr="0030138A">
        <w:rPr>
          <w:rFonts w:ascii="Times New Roman" w:eastAsia="Times New Roman" w:hAnsi="Times New Roman" w:cs="Times New Roman"/>
          <w:color w:val="000000"/>
          <w:sz w:val="27"/>
          <w:szCs w:val="27"/>
          <w:lang w:val="en-GB" w:eastAsia="de-CH"/>
        </w:rPr>
        <w:t>in the same canton, if, for the original projects,</w:t>
      </w:r>
    </w:p>
    <w:p w14:paraId="7B3E9342" w14:textId="77777777" w:rsidR="0030138A" w:rsidRPr="0030138A" w:rsidRDefault="0030138A" w:rsidP="0030138A">
      <w:pPr>
        <w:spacing w:after="0" w:line="240" w:lineRule="auto"/>
        <w:rPr>
          <w:rFonts w:ascii="Times New Roman" w:eastAsia="Times New Roman" w:hAnsi="Times New Roman" w:cs="Times New Roman"/>
          <w:color w:val="000000"/>
          <w:sz w:val="27"/>
          <w:szCs w:val="27"/>
          <w:lang w:val="en-GB" w:eastAsia="de-CH"/>
        </w:rPr>
      </w:pPr>
      <w:r w:rsidRPr="0030138A">
        <w:rPr>
          <w:rFonts w:ascii="Times New Roman" w:eastAsia="Times New Roman" w:hAnsi="Times New Roman" w:cs="Times New Roman"/>
          <w:color w:val="000000"/>
          <w:sz w:val="27"/>
          <w:szCs w:val="27"/>
          <w:lang w:val="en-GB" w:eastAsia="de-CH"/>
        </w:rPr>
        <w:t>there is no basis for granting in cantonal planning. The coordination task for</w:t>
      </w:r>
    </w:p>
    <w:p w14:paraId="2AA449E8" w14:textId="77777777" w:rsidR="0030138A" w:rsidRPr="0030138A" w:rsidRDefault="0030138A" w:rsidP="0030138A">
      <w:pPr>
        <w:spacing w:after="0" w:line="240" w:lineRule="auto"/>
        <w:rPr>
          <w:rFonts w:ascii="Times New Roman" w:eastAsia="Times New Roman" w:hAnsi="Times New Roman" w:cs="Times New Roman"/>
          <w:color w:val="000000"/>
          <w:sz w:val="27"/>
          <w:szCs w:val="27"/>
          <w:lang w:val="en-GB" w:eastAsia="de-CH"/>
        </w:rPr>
      </w:pPr>
      <w:r w:rsidRPr="0030138A">
        <w:rPr>
          <w:rFonts w:ascii="Times New Roman" w:eastAsia="Times New Roman" w:hAnsi="Times New Roman" w:cs="Times New Roman"/>
          <w:color w:val="000000"/>
          <w:sz w:val="27"/>
          <w:szCs w:val="27"/>
          <w:lang w:val="en-GB" w:eastAsia="de-CH"/>
        </w:rPr>
        <w:t>Statements and approval procedures for wind turbines at the federal level will be submitted to the SFOE</w:t>
      </w:r>
    </w:p>
    <w:p w14:paraId="7BB417BA" w14:textId="77777777" w:rsidR="0030138A" w:rsidRPr="0030138A" w:rsidRDefault="00A20719" w:rsidP="0030138A">
      <w:pPr>
        <w:spacing w:after="0" w:line="240" w:lineRule="auto"/>
        <w:rPr>
          <w:rFonts w:ascii="Times New Roman" w:eastAsia="Times New Roman" w:hAnsi="Times New Roman" w:cs="Times New Roman"/>
          <w:color w:val="000000"/>
          <w:sz w:val="27"/>
          <w:szCs w:val="27"/>
          <w:lang w:eastAsia="de-CH"/>
        </w:rPr>
      </w:pPr>
      <w:r>
        <w:rPr>
          <w:rFonts w:ascii="Times New Roman" w:eastAsia="Times New Roman" w:hAnsi="Times New Roman" w:cs="Times New Roman"/>
          <w:color w:val="000000"/>
          <w:sz w:val="27"/>
          <w:szCs w:val="27"/>
          <w:lang w:eastAsia="de-CH"/>
        </w:rPr>
        <w:pict w14:anchorId="28684B65">
          <v:rect id="_x0000_i1026"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30138A" w:rsidRPr="0030138A" w14:paraId="498423FC" w14:textId="77777777" w:rsidTr="0030138A">
        <w:trPr>
          <w:tblCellSpacing w:w="15" w:type="dxa"/>
        </w:trPr>
        <w:tc>
          <w:tcPr>
            <w:tcW w:w="0" w:type="auto"/>
            <w:shd w:val="clear" w:color="auto" w:fill="EEEEEE"/>
            <w:vAlign w:val="center"/>
            <w:hideMark/>
          </w:tcPr>
          <w:p w14:paraId="46FF4197" w14:textId="77777777" w:rsidR="0030138A" w:rsidRPr="0030138A" w:rsidRDefault="0030138A" w:rsidP="0030138A">
            <w:pPr>
              <w:spacing w:after="0" w:line="240" w:lineRule="auto"/>
              <w:jc w:val="right"/>
              <w:rPr>
                <w:rFonts w:ascii="Times New Roman" w:eastAsia="Times New Roman" w:hAnsi="Times New Roman" w:cs="Times New Roman"/>
                <w:sz w:val="24"/>
                <w:szCs w:val="24"/>
                <w:lang w:eastAsia="de-CH"/>
              </w:rPr>
            </w:pPr>
            <w:bookmarkStart w:id="3" w:name="4"/>
            <w:r w:rsidRPr="0030138A">
              <w:rPr>
                <w:rFonts w:ascii="Arial" w:eastAsia="Times New Roman" w:hAnsi="Arial" w:cs="Arial"/>
                <w:b/>
                <w:bCs/>
                <w:sz w:val="24"/>
                <w:szCs w:val="24"/>
                <w:lang w:eastAsia="de-CH"/>
              </w:rPr>
              <w:t>Page 4</w:t>
            </w:r>
            <w:bookmarkEnd w:id="3"/>
          </w:p>
        </w:tc>
      </w:tr>
    </w:tbl>
    <w:p w14:paraId="6D654420" w14:textId="77777777" w:rsidR="0030138A" w:rsidRPr="0030138A" w:rsidRDefault="0030138A" w:rsidP="0030138A">
      <w:pPr>
        <w:spacing w:after="0" w:line="240" w:lineRule="auto"/>
        <w:rPr>
          <w:rFonts w:ascii="Times New Roman" w:eastAsia="Times New Roman" w:hAnsi="Times New Roman" w:cs="Times New Roman"/>
          <w:color w:val="000000"/>
          <w:sz w:val="27"/>
          <w:szCs w:val="27"/>
          <w:lang w:eastAsia="de-CH"/>
        </w:rPr>
      </w:pPr>
      <w:r w:rsidRPr="0030138A">
        <w:rPr>
          <w:rFonts w:ascii="Times New Roman" w:eastAsia="Times New Roman" w:hAnsi="Times New Roman" w:cs="Times New Roman"/>
          <w:color w:val="000000"/>
          <w:sz w:val="27"/>
          <w:szCs w:val="27"/>
          <w:lang w:eastAsia="de-CH"/>
        </w:rPr>
        <w:t>4.6</w:t>
      </w:r>
    </w:p>
    <w:p w14:paraId="60F367B3" w14:textId="77777777" w:rsidR="0030138A" w:rsidRPr="0030138A" w:rsidRDefault="0030138A" w:rsidP="0030138A">
      <w:pPr>
        <w:spacing w:after="0" w:line="240" w:lineRule="auto"/>
        <w:rPr>
          <w:rFonts w:ascii="Times New Roman" w:eastAsia="Times New Roman" w:hAnsi="Times New Roman" w:cs="Times New Roman"/>
          <w:color w:val="000000"/>
          <w:sz w:val="27"/>
          <w:szCs w:val="27"/>
          <w:lang w:val="en-GB" w:eastAsia="de-CH"/>
        </w:rPr>
      </w:pPr>
      <w:r w:rsidRPr="0030138A">
        <w:rPr>
          <w:rFonts w:ascii="Times New Roman" w:eastAsia="Times New Roman" w:hAnsi="Times New Roman" w:cs="Times New Roman"/>
          <w:color w:val="000000"/>
          <w:sz w:val="27"/>
          <w:szCs w:val="27"/>
          <w:lang w:val="en-GB" w:eastAsia="de-CH"/>
        </w:rPr>
        <w:t>transfer. The "Guichet Unique" is not a leading authority in the sense of directing</w:t>
      </w:r>
    </w:p>
    <w:p w14:paraId="74DE2367" w14:textId="77777777" w:rsidR="0030138A" w:rsidRPr="0030138A" w:rsidRDefault="0030138A" w:rsidP="0030138A">
      <w:pPr>
        <w:spacing w:after="0" w:line="240" w:lineRule="auto"/>
        <w:rPr>
          <w:rFonts w:ascii="Times New Roman" w:eastAsia="Times New Roman" w:hAnsi="Times New Roman" w:cs="Times New Roman"/>
          <w:color w:val="000000"/>
          <w:sz w:val="27"/>
          <w:szCs w:val="27"/>
          <w:lang w:val="en-GB" w:eastAsia="de-CH"/>
        </w:rPr>
      </w:pPr>
      <w:r w:rsidRPr="0030138A">
        <w:rPr>
          <w:rFonts w:ascii="Times New Roman" w:eastAsia="Times New Roman" w:hAnsi="Times New Roman" w:cs="Times New Roman"/>
          <w:color w:val="000000"/>
          <w:sz w:val="27"/>
          <w:szCs w:val="27"/>
          <w:lang w:val="en-GB" w:eastAsia="de-CH"/>
        </w:rPr>
        <w:lastRenderedPageBreak/>
        <w:t>Management and Administration Act. It is rather a pure coordination</w:t>
      </w:r>
    </w:p>
    <w:p w14:paraId="09011D68" w14:textId="77777777" w:rsidR="0030138A" w:rsidRPr="0030138A" w:rsidRDefault="0030138A" w:rsidP="0030138A">
      <w:pPr>
        <w:spacing w:after="0" w:line="240" w:lineRule="auto"/>
        <w:rPr>
          <w:rFonts w:ascii="Times New Roman" w:eastAsia="Times New Roman" w:hAnsi="Times New Roman" w:cs="Times New Roman"/>
          <w:color w:val="000000"/>
          <w:sz w:val="27"/>
          <w:szCs w:val="27"/>
          <w:lang w:val="en-GB" w:eastAsia="de-CH"/>
        </w:rPr>
      </w:pPr>
      <w:r w:rsidRPr="0030138A">
        <w:rPr>
          <w:rFonts w:ascii="Times New Roman" w:eastAsia="Times New Roman" w:hAnsi="Times New Roman" w:cs="Times New Roman"/>
          <w:color w:val="000000"/>
          <w:sz w:val="27"/>
          <w:szCs w:val="27"/>
          <w:lang w:val="en-GB" w:eastAsia="de-CH"/>
        </w:rPr>
        <w:t>task to optimize and accelerate the processing of dossiers.</w:t>
      </w:r>
    </w:p>
    <w:p w14:paraId="57BD7555" w14:textId="77777777" w:rsidR="00454D68" w:rsidRDefault="00454D68" w:rsidP="0030138A">
      <w:pPr>
        <w:spacing w:after="0" w:line="240" w:lineRule="auto"/>
        <w:rPr>
          <w:rFonts w:ascii="Times New Roman" w:eastAsia="Times New Roman" w:hAnsi="Times New Roman" w:cs="Times New Roman"/>
          <w:color w:val="000000"/>
          <w:sz w:val="27"/>
          <w:szCs w:val="27"/>
          <w:lang w:val="en-GB" w:eastAsia="de-CH"/>
        </w:rPr>
      </w:pPr>
    </w:p>
    <w:p w14:paraId="0AD1E358" w14:textId="6B5FDD66" w:rsidR="0030138A" w:rsidRPr="00454D68" w:rsidRDefault="0030138A" w:rsidP="0030138A">
      <w:pPr>
        <w:spacing w:after="0" w:line="240" w:lineRule="auto"/>
        <w:rPr>
          <w:rFonts w:ascii="Times New Roman" w:eastAsia="Times New Roman" w:hAnsi="Times New Roman" w:cs="Times New Roman"/>
          <w:b/>
          <w:color w:val="000000"/>
          <w:sz w:val="27"/>
          <w:szCs w:val="27"/>
          <w:u w:val="single"/>
          <w:lang w:val="en-GB" w:eastAsia="de-CH"/>
        </w:rPr>
      </w:pPr>
      <w:r w:rsidRPr="00454D68">
        <w:rPr>
          <w:rFonts w:ascii="Times New Roman" w:eastAsia="Times New Roman" w:hAnsi="Times New Roman" w:cs="Times New Roman"/>
          <w:b/>
          <w:color w:val="000000"/>
          <w:sz w:val="27"/>
          <w:szCs w:val="27"/>
          <w:u w:val="single"/>
          <w:lang w:val="en-GB" w:eastAsia="de-CH"/>
        </w:rPr>
        <w:t>Geothermal guarantees and geothermal exploration contributions</w:t>
      </w:r>
    </w:p>
    <w:p w14:paraId="310B622A" w14:textId="77777777" w:rsidR="0030138A" w:rsidRPr="0030138A" w:rsidRDefault="0030138A" w:rsidP="0030138A">
      <w:pPr>
        <w:spacing w:after="0" w:line="240" w:lineRule="auto"/>
        <w:rPr>
          <w:rFonts w:ascii="Times New Roman" w:eastAsia="Times New Roman" w:hAnsi="Times New Roman" w:cs="Times New Roman"/>
          <w:color w:val="000000"/>
          <w:sz w:val="27"/>
          <w:szCs w:val="27"/>
          <w:lang w:val="en-GB" w:eastAsia="de-CH"/>
        </w:rPr>
      </w:pPr>
      <w:r w:rsidRPr="0030138A">
        <w:rPr>
          <w:rFonts w:ascii="Times New Roman" w:eastAsia="Times New Roman" w:hAnsi="Times New Roman" w:cs="Times New Roman"/>
          <w:color w:val="000000"/>
          <w:sz w:val="27"/>
          <w:szCs w:val="27"/>
          <w:lang w:val="en-GB" w:eastAsia="de-CH"/>
        </w:rPr>
        <w:t>The new funding instrument for geothermal exploration ("Searching for and finding geothermal energy")</w:t>
      </w:r>
    </w:p>
    <w:p w14:paraId="1CC1ABC5" w14:textId="77777777" w:rsidR="0030138A" w:rsidRPr="0030138A" w:rsidRDefault="0030138A" w:rsidP="0030138A">
      <w:pPr>
        <w:spacing w:after="0" w:line="240" w:lineRule="auto"/>
        <w:rPr>
          <w:rFonts w:ascii="Times New Roman" w:eastAsia="Times New Roman" w:hAnsi="Times New Roman" w:cs="Times New Roman"/>
          <w:color w:val="000000"/>
          <w:sz w:val="27"/>
          <w:szCs w:val="27"/>
          <w:lang w:val="en-GB" w:eastAsia="de-CH"/>
        </w:rPr>
      </w:pPr>
      <w:r w:rsidRPr="0030138A">
        <w:rPr>
          <w:rFonts w:ascii="Times New Roman" w:eastAsia="Times New Roman" w:hAnsi="Times New Roman" w:cs="Times New Roman"/>
          <w:color w:val="000000"/>
          <w:sz w:val="27"/>
          <w:szCs w:val="27"/>
          <w:lang w:val="en-GB" w:eastAsia="de-CH"/>
        </w:rPr>
        <w:t>Reservoirs) complements the already existing funding instrument "Geothermal Guarantee". The</w:t>
      </w:r>
    </w:p>
    <w:p w14:paraId="4CE7551F" w14:textId="77777777" w:rsidR="0030138A" w:rsidRPr="0030138A" w:rsidRDefault="0030138A" w:rsidP="0030138A">
      <w:pPr>
        <w:spacing w:after="0" w:line="240" w:lineRule="auto"/>
        <w:rPr>
          <w:rFonts w:ascii="Times New Roman" w:eastAsia="Times New Roman" w:hAnsi="Times New Roman" w:cs="Times New Roman"/>
          <w:color w:val="000000"/>
          <w:sz w:val="27"/>
          <w:szCs w:val="27"/>
          <w:lang w:val="en-GB" w:eastAsia="de-CH"/>
        </w:rPr>
      </w:pPr>
      <w:r w:rsidRPr="0030138A">
        <w:rPr>
          <w:rFonts w:ascii="Times New Roman" w:eastAsia="Times New Roman" w:hAnsi="Times New Roman" w:cs="Times New Roman"/>
          <w:color w:val="000000"/>
          <w:sz w:val="27"/>
          <w:szCs w:val="27"/>
          <w:lang w:val="en-GB" w:eastAsia="de-CH"/>
        </w:rPr>
        <w:t>contribution significantly reduces the prospecting risk in advance,</w:t>
      </w:r>
    </w:p>
    <w:p w14:paraId="61B954B6" w14:textId="77777777" w:rsidR="0030138A" w:rsidRPr="0030138A" w:rsidRDefault="0030138A" w:rsidP="0030138A">
      <w:pPr>
        <w:spacing w:after="0" w:line="240" w:lineRule="auto"/>
        <w:rPr>
          <w:rFonts w:ascii="Times New Roman" w:eastAsia="Times New Roman" w:hAnsi="Times New Roman" w:cs="Times New Roman"/>
          <w:color w:val="000000"/>
          <w:sz w:val="27"/>
          <w:szCs w:val="27"/>
          <w:lang w:val="en-GB" w:eastAsia="de-CH"/>
        </w:rPr>
      </w:pPr>
      <w:r w:rsidRPr="0030138A">
        <w:rPr>
          <w:rFonts w:ascii="Times New Roman" w:eastAsia="Times New Roman" w:hAnsi="Times New Roman" w:cs="Times New Roman"/>
          <w:color w:val="000000"/>
          <w:sz w:val="27"/>
          <w:szCs w:val="27"/>
          <w:lang w:val="en-GB" w:eastAsia="de-CH"/>
        </w:rPr>
        <w:t>be achieved. Designers can either make an exploration contribution or a guarantee</w:t>
      </w:r>
    </w:p>
    <w:p w14:paraId="1DF3AAC7" w14:textId="77777777" w:rsidR="0030138A" w:rsidRPr="0030138A" w:rsidRDefault="0030138A" w:rsidP="0030138A">
      <w:pPr>
        <w:spacing w:after="0" w:line="240" w:lineRule="auto"/>
        <w:rPr>
          <w:rFonts w:ascii="Times New Roman" w:eastAsia="Times New Roman" w:hAnsi="Times New Roman" w:cs="Times New Roman"/>
          <w:color w:val="000000"/>
          <w:sz w:val="27"/>
          <w:szCs w:val="27"/>
          <w:lang w:val="en-GB" w:eastAsia="de-CH"/>
        </w:rPr>
      </w:pPr>
      <w:r w:rsidRPr="0030138A">
        <w:rPr>
          <w:rFonts w:ascii="Times New Roman" w:eastAsia="Times New Roman" w:hAnsi="Times New Roman" w:cs="Times New Roman"/>
          <w:color w:val="000000"/>
          <w:sz w:val="27"/>
          <w:szCs w:val="27"/>
          <w:lang w:val="en-GB" w:eastAsia="de-CH"/>
        </w:rPr>
        <w:t>antragen.</w:t>
      </w:r>
    </w:p>
    <w:p w14:paraId="51BC52C5" w14:textId="77777777" w:rsidR="00454D68" w:rsidRDefault="00454D68" w:rsidP="0030138A">
      <w:pPr>
        <w:spacing w:after="0" w:line="240" w:lineRule="auto"/>
        <w:rPr>
          <w:rFonts w:ascii="Times New Roman" w:eastAsia="Times New Roman" w:hAnsi="Times New Roman" w:cs="Times New Roman"/>
          <w:color w:val="000000"/>
          <w:sz w:val="27"/>
          <w:szCs w:val="27"/>
          <w:lang w:val="en-GB" w:eastAsia="de-CH"/>
        </w:rPr>
      </w:pPr>
    </w:p>
    <w:p w14:paraId="27EB53E9" w14:textId="1A4B31A5" w:rsidR="0030138A" w:rsidRPr="00454D68" w:rsidRDefault="0030138A" w:rsidP="0030138A">
      <w:pPr>
        <w:spacing w:after="0" w:line="240" w:lineRule="auto"/>
        <w:rPr>
          <w:rFonts w:ascii="Times New Roman" w:eastAsia="Times New Roman" w:hAnsi="Times New Roman" w:cs="Times New Roman"/>
          <w:b/>
          <w:color w:val="000000"/>
          <w:sz w:val="27"/>
          <w:szCs w:val="27"/>
          <w:u w:val="single"/>
          <w:lang w:val="en-GB" w:eastAsia="de-CH"/>
        </w:rPr>
      </w:pPr>
      <w:r w:rsidRPr="00454D68">
        <w:rPr>
          <w:rFonts w:ascii="Times New Roman" w:eastAsia="Times New Roman" w:hAnsi="Times New Roman" w:cs="Times New Roman"/>
          <w:b/>
          <w:color w:val="000000"/>
          <w:sz w:val="27"/>
          <w:szCs w:val="27"/>
          <w:u w:val="single"/>
          <w:lang w:val="en-GB" w:eastAsia="de-CH"/>
        </w:rPr>
        <w:t>National interest</w:t>
      </w:r>
    </w:p>
    <w:p w14:paraId="09FECD4B" w14:textId="77777777" w:rsidR="0030138A" w:rsidRPr="0030138A" w:rsidRDefault="0030138A" w:rsidP="0030138A">
      <w:pPr>
        <w:spacing w:after="0" w:line="240" w:lineRule="auto"/>
        <w:rPr>
          <w:rFonts w:ascii="Times New Roman" w:eastAsia="Times New Roman" w:hAnsi="Times New Roman" w:cs="Times New Roman"/>
          <w:color w:val="000000"/>
          <w:sz w:val="27"/>
          <w:szCs w:val="27"/>
          <w:lang w:val="en-GB" w:eastAsia="de-CH"/>
        </w:rPr>
      </w:pPr>
      <w:r w:rsidRPr="0030138A">
        <w:rPr>
          <w:rFonts w:ascii="Times New Roman" w:eastAsia="Times New Roman" w:hAnsi="Times New Roman" w:cs="Times New Roman"/>
          <w:color w:val="000000"/>
          <w:sz w:val="27"/>
          <w:szCs w:val="27"/>
          <w:lang w:val="en-GB" w:eastAsia="de-CH"/>
        </w:rPr>
        <w:t>If authorities or courts in the context of a balance of interests between the interests of</w:t>
      </w:r>
    </w:p>
    <w:p w14:paraId="0F1659D7" w14:textId="77777777" w:rsidR="0030138A" w:rsidRPr="0030138A" w:rsidRDefault="0030138A" w:rsidP="0030138A">
      <w:pPr>
        <w:spacing w:after="0" w:line="240" w:lineRule="auto"/>
        <w:rPr>
          <w:rFonts w:ascii="Times New Roman" w:eastAsia="Times New Roman" w:hAnsi="Times New Roman" w:cs="Times New Roman"/>
          <w:color w:val="000000"/>
          <w:sz w:val="27"/>
          <w:szCs w:val="27"/>
          <w:lang w:val="en-GB" w:eastAsia="de-CH"/>
        </w:rPr>
      </w:pPr>
      <w:r w:rsidRPr="0030138A">
        <w:rPr>
          <w:rFonts w:ascii="Times New Roman" w:eastAsia="Times New Roman" w:hAnsi="Times New Roman" w:cs="Times New Roman"/>
          <w:color w:val="000000"/>
          <w:sz w:val="27"/>
          <w:szCs w:val="27"/>
          <w:lang w:val="en-GB" w:eastAsia="de-CH"/>
        </w:rPr>
        <w:t>Nature and landscape protection and the interest of electricity production from renewable energies</w:t>
      </w:r>
    </w:p>
    <w:p w14:paraId="67814B4B" w14:textId="77777777" w:rsidR="0030138A" w:rsidRPr="0030138A" w:rsidRDefault="0030138A" w:rsidP="0030138A">
      <w:pPr>
        <w:spacing w:after="0" w:line="240" w:lineRule="auto"/>
        <w:rPr>
          <w:rFonts w:ascii="Times New Roman" w:eastAsia="Times New Roman" w:hAnsi="Times New Roman" w:cs="Times New Roman"/>
          <w:color w:val="000000"/>
          <w:sz w:val="27"/>
          <w:szCs w:val="27"/>
          <w:lang w:val="en-GB" w:eastAsia="de-CH"/>
        </w:rPr>
      </w:pPr>
      <w:r w:rsidRPr="0030138A">
        <w:rPr>
          <w:rFonts w:ascii="Times New Roman" w:eastAsia="Times New Roman" w:hAnsi="Times New Roman" w:cs="Times New Roman"/>
          <w:color w:val="000000"/>
          <w:sz w:val="27"/>
          <w:szCs w:val="27"/>
          <w:lang w:val="en-GB" w:eastAsia="de-CH"/>
        </w:rPr>
        <w:t>In the future, both concerns will enjoy the status of a national interest. you</w:t>
      </w:r>
    </w:p>
    <w:p w14:paraId="6632734E" w14:textId="77777777" w:rsidR="0030138A" w:rsidRPr="0030138A" w:rsidRDefault="0030138A" w:rsidP="0030138A">
      <w:pPr>
        <w:spacing w:after="0" w:line="240" w:lineRule="auto"/>
        <w:rPr>
          <w:rFonts w:ascii="Times New Roman" w:eastAsia="Times New Roman" w:hAnsi="Times New Roman" w:cs="Times New Roman"/>
          <w:color w:val="000000"/>
          <w:sz w:val="27"/>
          <w:szCs w:val="27"/>
          <w:lang w:val="en-GB" w:eastAsia="de-CH"/>
        </w:rPr>
      </w:pPr>
      <w:r w:rsidRPr="0030138A">
        <w:rPr>
          <w:rFonts w:ascii="Times New Roman" w:eastAsia="Times New Roman" w:hAnsi="Times New Roman" w:cs="Times New Roman"/>
          <w:color w:val="000000"/>
          <w:sz w:val="27"/>
          <w:szCs w:val="27"/>
          <w:lang w:val="en-GB" w:eastAsia="de-CH"/>
        </w:rPr>
        <w:t>should therefore be equally weighed against each other. Specifically, new and best</w:t>
      </w:r>
    </w:p>
    <w:p w14:paraId="387E693A" w14:textId="77777777" w:rsidR="0030138A" w:rsidRPr="0030138A" w:rsidRDefault="0030138A" w:rsidP="0030138A">
      <w:pPr>
        <w:spacing w:after="0" w:line="240" w:lineRule="auto"/>
        <w:rPr>
          <w:rFonts w:ascii="Times New Roman" w:eastAsia="Times New Roman" w:hAnsi="Times New Roman" w:cs="Times New Roman"/>
          <w:color w:val="000000"/>
          <w:sz w:val="27"/>
          <w:szCs w:val="27"/>
          <w:lang w:val="en-GB" w:eastAsia="de-CH"/>
        </w:rPr>
      </w:pPr>
      <w:r w:rsidRPr="0030138A">
        <w:rPr>
          <w:rFonts w:ascii="Times New Roman" w:eastAsia="Times New Roman" w:hAnsi="Times New Roman" w:cs="Times New Roman"/>
          <w:color w:val="000000"/>
          <w:sz w:val="27"/>
          <w:szCs w:val="27"/>
          <w:lang w:val="en-GB" w:eastAsia="de-CH"/>
        </w:rPr>
        <w:t>hydropower and wind turbines above a certain size and significance have the status</w:t>
      </w:r>
    </w:p>
    <w:p w14:paraId="6497B381" w14:textId="77777777" w:rsidR="0030138A" w:rsidRPr="0030138A" w:rsidRDefault="0030138A" w:rsidP="0030138A">
      <w:pPr>
        <w:spacing w:after="0" w:line="240" w:lineRule="auto"/>
        <w:rPr>
          <w:rFonts w:ascii="Times New Roman" w:eastAsia="Times New Roman" w:hAnsi="Times New Roman" w:cs="Times New Roman"/>
          <w:color w:val="000000"/>
          <w:sz w:val="27"/>
          <w:szCs w:val="27"/>
          <w:lang w:val="en-GB" w:eastAsia="de-CH"/>
        </w:rPr>
      </w:pPr>
      <w:r w:rsidRPr="0030138A">
        <w:rPr>
          <w:rFonts w:ascii="Times New Roman" w:eastAsia="Times New Roman" w:hAnsi="Times New Roman" w:cs="Times New Roman"/>
          <w:color w:val="000000"/>
          <w:sz w:val="27"/>
          <w:szCs w:val="27"/>
          <w:lang w:val="en-GB" w:eastAsia="de-CH"/>
        </w:rPr>
        <w:t>of national interest. Wind turbines are available from a production volume of 20 GWh per</w:t>
      </w:r>
    </w:p>
    <w:p w14:paraId="2ACE491C" w14:textId="77777777" w:rsidR="0030138A" w:rsidRPr="0030138A" w:rsidRDefault="0030138A" w:rsidP="0030138A">
      <w:pPr>
        <w:spacing w:after="0" w:line="240" w:lineRule="auto"/>
        <w:rPr>
          <w:rFonts w:ascii="Times New Roman" w:eastAsia="Times New Roman" w:hAnsi="Times New Roman" w:cs="Times New Roman"/>
          <w:color w:val="000000"/>
          <w:sz w:val="27"/>
          <w:szCs w:val="27"/>
          <w:lang w:val="en-GB" w:eastAsia="de-CH"/>
        </w:rPr>
      </w:pPr>
      <w:r w:rsidRPr="0030138A">
        <w:rPr>
          <w:rFonts w:ascii="Times New Roman" w:eastAsia="Times New Roman" w:hAnsi="Times New Roman" w:cs="Times New Roman"/>
          <w:color w:val="000000"/>
          <w:sz w:val="27"/>
          <w:szCs w:val="27"/>
          <w:lang w:val="en-GB" w:eastAsia="de-CH"/>
        </w:rPr>
        <w:t>Year in the national interest. The threshold of national interest for hydropower plants</w:t>
      </w:r>
    </w:p>
    <w:p w14:paraId="46D78A91" w14:textId="77777777" w:rsidR="0030138A" w:rsidRPr="0030138A" w:rsidRDefault="0030138A" w:rsidP="0030138A">
      <w:pPr>
        <w:spacing w:after="0" w:line="240" w:lineRule="auto"/>
        <w:rPr>
          <w:rFonts w:ascii="Times New Roman" w:eastAsia="Times New Roman" w:hAnsi="Times New Roman" w:cs="Times New Roman"/>
          <w:color w:val="000000"/>
          <w:sz w:val="27"/>
          <w:szCs w:val="27"/>
          <w:lang w:val="en-GB" w:eastAsia="de-CH"/>
        </w:rPr>
      </w:pPr>
      <w:r w:rsidRPr="0030138A">
        <w:rPr>
          <w:rFonts w:ascii="Times New Roman" w:eastAsia="Times New Roman" w:hAnsi="Times New Roman" w:cs="Times New Roman"/>
          <w:color w:val="000000"/>
          <w:sz w:val="27"/>
          <w:szCs w:val="27"/>
          <w:lang w:val="en-GB" w:eastAsia="de-CH"/>
        </w:rPr>
        <w:t>is for new plants with a production of at least 20 GWh per year, for extended or renewed</w:t>
      </w:r>
    </w:p>
    <w:p w14:paraId="55EBBCE2" w14:textId="77777777" w:rsidR="0030138A" w:rsidRPr="0030138A" w:rsidRDefault="0030138A" w:rsidP="0030138A">
      <w:pPr>
        <w:spacing w:after="0" w:line="240" w:lineRule="auto"/>
        <w:rPr>
          <w:rFonts w:ascii="Times New Roman" w:eastAsia="Times New Roman" w:hAnsi="Times New Roman" w:cs="Times New Roman"/>
          <w:color w:val="000000"/>
          <w:sz w:val="27"/>
          <w:szCs w:val="27"/>
          <w:lang w:val="en-GB" w:eastAsia="de-CH"/>
        </w:rPr>
      </w:pPr>
      <w:r w:rsidRPr="0030138A">
        <w:rPr>
          <w:rFonts w:ascii="Times New Roman" w:eastAsia="Times New Roman" w:hAnsi="Times New Roman" w:cs="Times New Roman"/>
          <w:color w:val="000000"/>
          <w:sz w:val="27"/>
          <w:szCs w:val="27"/>
          <w:lang w:val="en-GB" w:eastAsia="de-CH"/>
        </w:rPr>
        <w:t>plants at 10 GWh per year. A new fully controllable new plant (removal of water for</w:t>
      </w:r>
    </w:p>
    <w:p w14:paraId="4FBA0CA2" w14:textId="77777777" w:rsidR="0030138A" w:rsidRPr="0030138A" w:rsidRDefault="0030138A" w:rsidP="0030138A">
      <w:pPr>
        <w:spacing w:after="0" w:line="240" w:lineRule="auto"/>
        <w:rPr>
          <w:rFonts w:ascii="Times New Roman" w:eastAsia="Times New Roman" w:hAnsi="Times New Roman" w:cs="Times New Roman"/>
          <w:color w:val="000000"/>
          <w:sz w:val="27"/>
          <w:szCs w:val="27"/>
          <w:lang w:val="en-GB" w:eastAsia="de-CH"/>
        </w:rPr>
      </w:pPr>
      <w:r w:rsidRPr="0030138A">
        <w:rPr>
          <w:rFonts w:ascii="Times New Roman" w:eastAsia="Times New Roman" w:hAnsi="Times New Roman" w:cs="Times New Roman"/>
          <w:color w:val="000000"/>
          <w:sz w:val="27"/>
          <w:szCs w:val="27"/>
          <w:lang w:val="en-GB" w:eastAsia="de-CH"/>
        </w:rPr>
        <w:t>800 hours of full operation) is in the national interest starting from a production of 10 GWh per year.</w:t>
      </w:r>
    </w:p>
    <w:p w14:paraId="2F837739" w14:textId="77777777" w:rsidR="0030138A" w:rsidRPr="0030138A" w:rsidRDefault="0030138A" w:rsidP="0030138A">
      <w:pPr>
        <w:spacing w:after="0" w:line="240" w:lineRule="auto"/>
        <w:rPr>
          <w:rFonts w:ascii="Times New Roman" w:eastAsia="Times New Roman" w:hAnsi="Times New Roman" w:cs="Times New Roman"/>
          <w:color w:val="000000"/>
          <w:sz w:val="27"/>
          <w:szCs w:val="27"/>
          <w:lang w:val="en-GB" w:eastAsia="de-CH"/>
        </w:rPr>
      </w:pPr>
      <w:r w:rsidRPr="0030138A">
        <w:rPr>
          <w:rFonts w:ascii="Times New Roman" w:eastAsia="Times New Roman" w:hAnsi="Times New Roman" w:cs="Times New Roman"/>
          <w:color w:val="000000"/>
          <w:sz w:val="27"/>
          <w:szCs w:val="27"/>
          <w:lang w:val="en-GB" w:eastAsia="de-CH"/>
        </w:rPr>
        <w:t>the renewed or renewed taxable investments is the national interest from a size of 5</w:t>
      </w:r>
    </w:p>
    <w:p w14:paraId="61818D69" w14:textId="77777777" w:rsidR="0030138A" w:rsidRPr="0030138A" w:rsidRDefault="0030138A" w:rsidP="0030138A">
      <w:pPr>
        <w:spacing w:after="0" w:line="240" w:lineRule="auto"/>
        <w:rPr>
          <w:rFonts w:ascii="Times New Roman" w:eastAsia="Times New Roman" w:hAnsi="Times New Roman" w:cs="Times New Roman"/>
          <w:color w:val="000000"/>
          <w:sz w:val="27"/>
          <w:szCs w:val="27"/>
          <w:lang w:val="en-GB" w:eastAsia="de-CH"/>
        </w:rPr>
      </w:pPr>
      <w:r w:rsidRPr="0030138A">
        <w:rPr>
          <w:rFonts w:ascii="Times New Roman" w:eastAsia="Times New Roman" w:hAnsi="Times New Roman" w:cs="Times New Roman"/>
          <w:color w:val="000000"/>
          <w:sz w:val="27"/>
          <w:szCs w:val="27"/>
          <w:lang w:val="en-GB" w:eastAsia="de-CH"/>
        </w:rPr>
        <w:t>GWh per year and a removal of water for 400 hours full operation. New, advanced</w:t>
      </w:r>
    </w:p>
    <w:p w14:paraId="421AEED4" w14:textId="77777777" w:rsidR="0030138A" w:rsidRPr="0030138A" w:rsidRDefault="0030138A" w:rsidP="0030138A">
      <w:pPr>
        <w:spacing w:after="0" w:line="240" w:lineRule="auto"/>
        <w:rPr>
          <w:rFonts w:ascii="Times New Roman" w:eastAsia="Times New Roman" w:hAnsi="Times New Roman" w:cs="Times New Roman"/>
          <w:color w:val="000000"/>
          <w:sz w:val="27"/>
          <w:szCs w:val="27"/>
          <w:lang w:val="en-GB" w:eastAsia="de-CH"/>
        </w:rPr>
      </w:pPr>
      <w:r w:rsidRPr="0030138A">
        <w:rPr>
          <w:rFonts w:ascii="Times New Roman" w:eastAsia="Times New Roman" w:hAnsi="Times New Roman" w:cs="Times New Roman"/>
          <w:color w:val="000000"/>
          <w:sz w:val="27"/>
          <w:szCs w:val="27"/>
          <w:lang w:val="en-GB" w:eastAsia="de-CH"/>
        </w:rPr>
        <w:t>or renewed pumped-storage power plants are subject to an installed capacity of</w:t>
      </w:r>
    </w:p>
    <w:p w14:paraId="1E491442" w14:textId="77777777" w:rsidR="0030138A" w:rsidRPr="0030138A" w:rsidRDefault="0030138A" w:rsidP="0030138A">
      <w:pPr>
        <w:spacing w:after="0" w:line="240" w:lineRule="auto"/>
        <w:rPr>
          <w:rFonts w:ascii="Times New Roman" w:eastAsia="Times New Roman" w:hAnsi="Times New Roman" w:cs="Times New Roman"/>
          <w:color w:val="000000"/>
          <w:sz w:val="27"/>
          <w:szCs w:val="27"/>
          <w:lang w:val="en-GB" w:eastAsia="de-CH"/>
        </w:rPr>
      </w:pPr>
      <w:r w:rsidRPr="0030138A">
        <w:rPr>
          <w:rFonts w:ascii="Times New Roman" w:eastAsia="Times New Roman" w:hAnsi="Times New Roman" w:cs="Times New Roman"/>
          <w:color w:val="000000"/>
          <w:sz w:val="27"/>
          <w:szCs w:val="27"/>
          <w:lang w:val="en-GB" w:eastAsia="de-CH"/>
        </w:rPr>
        <w:t>interest. In biotopes of national importance and certain bird reserves, new</w:t>
      </w:r>
    </w:p>
    <w:p w14:paraId="749AE843" w14:textId="77777777" w:rsidR="0030138A" w:rsidRPr="0030138A" w:rsidRDefault="0030138A" w:rsidP="0030138A">
      <w:pPr>
        <w:spacing w:after="0" w:line="240" w:lineRule="auto"/>
        <w:rPr>
          <w:rFonts w:ascii="Times New Roman" w:eastAsia="Times New Roman" w:hAnsi="Times New Roman" w:cs="Times New Roman"/>
          <w:color w:val="000000"/>
          <w:sz w:val="27"/>
          <w:szCs w:val="27"/>
          <w:lang w:val="en-GB" w:eastAsia="de-CH"/>
        </w:rPr>
      </w:pPr>
      <w:r w:rsidRPr="0030138A">
        <w:rPr>
          <w:rFonts w:ascii="Times New Roman" w:eastAsia="Times New Roman" w:hAnsi="Times New Roman" w:cs="Times New Roman"/>
          <w:color w:val="000000"/>
          <w:sz w:val="27"/>
          <w:szCs w:val="27"/>
          <w:lang w:val="en-GB" w:eastAsia="de-CH"/>
        </w:rPr>
        <w:t>gene ruled out.</w:t>
      </w:r>
    </w:p>
    <w:p w14:paraId="25F8D85A" w14:textId="77777777" w:rsidR="00454D68" w:rsidRDefault="00454D68" w:rsidP="0030138A">
      <w:pPr>
        <w:spacing w:after="0" w:line="240" w:lineRule="auto"/>
        <w:rPr>
          <w:rFonts w:ascii="Times New Roman" w:eastAsia="Times New Roman" w:hAnsi="Times New Roman" w:cs="Times New Roman"/>
          <w:b/>
          <w:bCs/>
          <w:color w:val="000000"/>
          <w:sz w:val="27"/>
          <w:szCs w:val="27"/>
          <w:lang w:val="en-GB" w:eastAsia="de-CH"/>
        </w:rPr>
      </w:pPr>
    </w:p>
    <w:p w14:paraId="60043A54" w14:textId="0B9277FB" w:rsidR="0030138A" w:rsidRPr="00454D68" w:rsidRDefault="0030138A" w:rsidP="0030138A">
      <w:pPr>
        <w:spacing w:after="0" w:line="240" w:lineRule="auto"/>
        <w:rPr>
          <w:rFonts w:ascii="Times New Roman" w:eastAsia="Times New Roman" w:hAnsi="Times New Roman" w:cs="Times New Roman"/>
          <w:color w:val="000000"/>
          <w:sz w:val="32"/>
          <w:szCs w:val="27"/>
          <w:lang w:val="en-GB" w:eastAsia="de-CH"/>
        </w:rPr>
      </w:pPr>
      <w:r w:rsidRPr="00454D68">
        <w:rPr>
          <w:rFonts w:ascii="Times New Roman" w:eastAsia="Times New Roman" w:hAnsi="Times New Roman" w:cs="Times New Roman"/>
          <w:b/>
          <w:bCs/>
          <w:color w:val="000000"/>
          <w:sz w:val="32"/>
          <w:szCs w:val="27"/>
          <w:lang w:val="en-GB" w:eastAsia="de-CH"/>
        </w:rPr>
        <w:t>Regulations for network operators and associations</w:t>
      </w:r>
      <w:r w:rsidR="00454D68" w:rsidRPr="00454D68">
        <w:rPr>
          <w:rFonts w:ascii="Times New Roman" w:eastAsia="Times New Roman" w:hAnsi="Times New Roman" w:cs="Times New Roman"/>
          <w:b/>
          <w:bCs/>
          <w:color w:val="000000"/>
          <w:sz w:val="32"/>
          <w:szCs w:val="27"/>
          <w:lang w:val="en-GB" w:eastAsia="de-CH"/>
        </w:rPr>
        <w:t xml:space="preserve"> </w:t>
      </w:r>
      <w:r w:rsidRPr="00454D68">
        <w:rPr>
          <w:rFonts w:ascii="Times New Roman" w:eastAsia="Times New Roman" w:hAnsi="Times New Roman" w:cs="Times New Roman"/>
          <w:b/>
          <w:bCs/>
          <w:color w:val="000000"/>
          <w:sz w:val="32"/>
          <w:szCs w:val="27"/>
          <w:lang w:val="en-GB" w:eastAsia="de-CH"/>
        </w:rPr>
        <w:t>consumption</w:t>
      </w:r>
    </w:p>
    <w:p w14:paraId="1D3E977D" w14:textId="77777777" w:rsidR="0030138A" w:rsidRPr="00454D68" w:rsidRDefault="0030138A" w:rsidP="0030138A">
      <w:pPr>
        <w:spacing w:after="0" w:line="240" w:lineRule="auto"/>
        <w:rPr>
          <w:rFonts w:ascii="Times New Roman" w:eastAsia="Times New Roman" w:hAnsi="Times New Roman" w:cs="Times New Roman"/>
          <w:color w:val="000000"/>
          <w:sz w:val="27"/>
          <w:szCs w:val="27"/>
          <w:u w:val="single"/>
          <w:lang w:val="en-GB" w:eastAsia="de-CH"/>
        </w:rPr>
      </w:pPr>
      <w:r w:rsidRPr="00454D68">
        <w:rPr>
          <w:rFonts w:ascii="Times New Roman" w:eastAsia="Times New Roman" w:hAnsi="Times New Roman" w:cs="Times New Roman"/>
          <w:color w:val="000000"/>
          <w:sz w:val="27"/>
          <w:szCs w:val="27"/>
          <w:u w:val="single"/>
          <w:lang w:val="en-GB" w:eastAsia="de-CH"/>
        </w:rPr>
        <w:t>Intelligent measuring systems / smart metering</w:t>
      </w:r>
    </w:p>
    <w:p w14:paraId="05464A44" w14:textId="77777777" w:rsidR="0030138A" w:rsidRPr="0030138A" w:rsidRDefault="0030138A" w:rsidP="0030138A">
      <w:pPr>
        <w:spacing w:after="0" w:line="240" w:lineRule="auto"/>
        <w:rPr>
          <w:rFonts w:ascii="Times New Roman" w:eastAsia="Times New Roman" w:hAnsi="Times New Roman" w:cs="Times New Roman"/>
          <w:color w:val="000000"/>
          <w:sz w:val="27"/>
          <w:szCs w:val="27"/>
          <w:lang w:val="en-GB" w:eastAsia="de-CH"/>
        </w:rPr>
      </w:pPr>
      <w:r w:rsidRPr="0030138A">
        <w:rPr>
          <w:rFonts w:ascii="Times New Roman" w:eastAsia="Times New Roman" w:hAnsi="Times New Roman" w:cs="Times New Roman"/>
          <w:color w:val="000000"/>
          <w:sz w:val="27"/>
          <w:szCs w:val="27"/>
          <w:lang w:val="en-GB" w:eastAsia="de-CH"/>
        </w:rPr>
        <w:t>By the end of 2027 (ten years after the entry into force of the new regime), 80% of all trade fair</w:t>
      </w:r>
    </w:p>
    <w:p w14:paraId="749BBA7D" w14:textId="77777777" w:rsidR="0030138A" w:rsidRPr="0030138A" w:rsidRDefault="0030138A" w:rsidP="0030138A">
      <w:pPr>
        <w:spacing w:after="0" w:line="240" w:lineRule="auto"/>
        <w:rPr>
          <w:rFonts w:ascii="Times New Roman" w:eastAsia="Times New Roman" w:hAnsi="Times New Roman" w:cs="Times New Roman"/>
          <w:color w:val="000000"/>
          <w:sz w:val="27"/>
          <w:szCs w:val="27"/>
          <w:lang w:val="en-GB" w:eastAsia="de-CH"/>
        </w:rPr>
      </w:pPr>
      <w:r w:rsidRPr="0030138A">
        <w:rPr>
          <w:rFonts w:ascii="Times New Roman" w:eastAsia="Times New Roman" w:hAnsi="Times New Roman" w:cs="Times New Roman"/>
          <w:color w:val="000000"/>
          <w:sz w:val="27"/>
          <w:szCs w:val="27"/>
          <w:lang w:val="en-GB" w:eastAsia="de-CH"/>
        </w:rPr>
        <w:t>be converted to smart meters in a network area. The remaining 20% ​​are allowed until the</w:t>
      </w:r>
    </w:p>
    <w:p w14:paraId="154E3890" w14:textId="77777777" w:rsidR="0030138A" w:rsidRPr="0030138A" w:rsidRDefault="0030138A" w:rsidP="0030138A">
      <w:pPr>
        <w:spacing w:after="0" w:line="240" w:lineRule="auto"/>
        <w:rPr>
          <w:rFonts w:ascii="Times New Roman" w:eastAsia="Times New Roman" w:hAnsi="Times New Roman" w:cs="Times New Roman"/>
          <w:color w:val="000000"/>
          <w:sz w:val="27"/>
          <w:szCs w:val="27"/>
          <w:lang w:val="en-GB" w:eastAsia="de-CH"/>
        </w:rPr>
      </w:pPr>
      <w:r w:rsidRPr="0030138A">
        <w:rPr>
          <w:rFonts w:ascii="Times New Roman" w:eastAsia="Times New Roman" w:hAnsi="Times New Roman" w:cs="Times New Roman"/>
          <w:color w:val="000000"/>
          <w:sz w:val="27"/>
          <w:szCs w:val="27"/>
          <w:lang w:val="en-GB" w:eastAsia="de-CH"/>
        </w:rPr>
        <w:t>Remain in service at the end of their functionality. Data from the use of measuring, control and</w:t>
      </w:r>
    </w:p>
    <w:p w14:paraId="74DC9632" w14:textId="77777777" w:rsidR="0030138A" w:rsidRPr="0030138A" w:rsidRDefault="0030138A" w:rsidP="0030138A">
      <w:pPr>
        <w:spacing w:after="0" w:line="240" w:lineRule="auto"/>
        <w:rPr>
          <w:rFonts w:ascii="Times New Roman" w:eastAsia="Times New Roman" w:hAnsi="Times New Roman" w:cs="Times New Roman"/>
          <w:color w:val="000000"/>
          <w:sz w:val="27"/>
          <w:szCs w:val="27"/>
          <w:lang w:val="en-GB" w:eastAsia="de-CH"/>
        </w:rPr>
      </w:pPr>
      <w:r w:rsidRPr="0030138A">
        <w:rPr>
          <w:rFonts w:ascii="Times New Roman" w:eastAsia="Times New Roman" w:hAnsi="Times New Roman" w:cs="Times New Roman"/>
          <w:color w:val="000000"/>
          <w:sz w:val="27"/>
          <w:szCs w:val="27"/>
          <w:lang w:val="en-GB" w:eastAsia="de-CH"/>
        </w:rPr>
        <w:lastRenderedPageBreak/>
        <w:t>Control systems may only be used by network operators without the consent of the data subject</w:t>
      </w:r>
    </w:p>
    <w:p w14:paraId="4D7AEA9C" w14:textId="77777777" w:rsidR="0030138A" w:rsidRPr="0030138A" w:rsidRDefault="0030138A" w:rsidP="0030138A">
      <w:pPr>
        <w:spacing w:after="0" w:line="240" w:lineRule="auto"/>
        <w:rPr>
          <w:rFonts w:ascii="Times New Roman" w:eastAsia="Times New Roman" w:hAnsi="Times New Roman" w:cs="Times New Roman"/>
          <w:color w:val="000000"/>
          <w:sz w:val="27"/>
          <w:szCs w:val="27"/>
          <w:lang w:val="en-GB" w:eastAsia="de-CH"/>
        </w:rPr>
      </w:pPr>
      <w:r w:rsidRPr="0030138A">
        <w:rPr>
          <w:rFonts w:ascii="Times New Roman" w:eastAsia="Times New Roman" w:hAnsi="Times New Roman" w:cs="Times New Roman"/>
          <w:color w:val="000000"/>
          <w:sz w:val="27"/>
          <w:szCs w:val="27"/>
          <w:lang w:val="en-GB" w:eastAsia="de-CH"/>
        </w:rPr>
        <w:t>the measurement, control and regulation, the use of tariff systems and the safe,</w:t>
      </w:r>
    </w:p>
    <w:p w14:paraId="7F87329E" w14:textId="77777777" w:rsidR="0030138A" w:rsidRPr="0030138A" w:rsidRDefault="0030138A" w:rsidP="0030138A">
      <w:pPr>
        <w:spacing w:after="0" w:line="240" w:lineRule="auto"/>
        <w:rPr>
          <w:rFonts w:ascii="Times New Roman" w:eastAsia="Times New Roman" w:hAnsi="Times New Roman" w:cs="Times New Roman"/>
          <w:color w:val="000000"/>
          <w:sz w:val="27"/>
          <w:szCs w:val="27"/>
          <w:lang w:val="en-GB" w:eastAsia="de-CH"/>
        </w:rPr>
      </w:pPr>
      <w:r w:rsidRPr="0030138A">
        <w:rPr>
          <w:rFonts w:ascii="Times New Roman" w:eastAsia="Times New Roman" w:hAnsi="Times New Roman" w:cs="Times New Roman"/>
          <w:color w:val="000000"/>
          <w:sz w:val="27"/>
          <w:szCs w:val="27"/>
          <w:lang w:val="en-GB" w:eastAsia="de-CH"/>
        </w:rPr>
        <w:t>efficient and efficient network operation, network balancing and network planning, for</w:t>
      </w:r>
    </w:p>
    <w:p w14:paraId="00ADD056" w14:textId="77777777" w:rsidR="0030138A" w:rsidRPr="0030138A" w:rsidRDefault="0030138A" w:rsidP="0030138A">
      <w:pPr>
        <w:spacing w:after="0" w:line="240" w:lineRule="auto"/>
        <w:rPr>
          <w:rFonts w:ascii="Times New Roman" w:eastAsia="Times New Roman" w:hAnsi="Times New Roman" w:cs="Times New Roman"/>
          <w:color w:val="000000"/>
          <w:sz w:val="27"/>
          <w:szCs w:val="27"/>
          <w:lang w:val="en-GB" w:eastAsia="de-CH"/>
        </w:rPr>
      </w:pPr>
      <w:r w:rsidRPr="0030138A">
        <w:rPr>
          <w:rFonts w:ascii="Times New Roman" w:eastAsia="Times New Roman" w:hAnsi="Times New Roman" w:cs="Times New Roman"/>
          <w:color w:val="000000"/>
          <w:sz w:val="27"/>
          <w:szCs w:val="27"/>
          <w:lang w:val="en-GB" w:eastAsia="de-CH"/>
        </w:rPr>
        <w:t>energy supply, network user charges and remuneration for the use of</w:t>
      </w:r>
    </w:p>
    <w:p w14:paraId="271E2D50" w14:textId="77777777" w:rsidR="0030138A" w:rsidRPr="0030138A" w:rsidRDefault="0030138A" w:rsidP="0030138A">
      <w:pPr>
        <w:spacing w:after="0" w:line="240" w:lineRule="auto"/>
        <w:rPr>
          <w:rFonts w:ascii="Times New Roman" w:eastAsia="Times New Roman" w:hAnsi="Times New Roman" w:cs="Times New Roman"/>
          <w:color w:val="000000"/>
          <w:sz w:val="27"/>
          <w:szCs w:val="27"/>
          <w:lang w:val="en-GB" w:eastAsia="de-CH"/>
        </w:rPr>
      </w:pPr>
      <w:r w:rsidRPr="0030138A">
        <w:rPr>
          <w:rFonts w:ascii="Times New Roman" w:eastAsia="Times New Roman" w:hAnsi="Times New Roman" w:cs="Times New Roman"/>
          <w:color w:val="000000"/>
          <w:sz w:val="27"/>
          <w:szCs w:val="27"/>
          <w:lang w:val="en-GB" w:eastAsia="de-CH"/>
        </w:rPr>
        <w:t>Control systems are used.</w:t>
      </w:r>
    </w:p>
    <w:p w14:paraId="759A9EE4" w14:textId="77777777" w:rsidR="00454D68" w:rsidRDefault="00454D68" w:rsidP="0030138A">
      <w:pPr>
        <w:spacing w:after="0" w:line="240" w:lineRule="auto"/>
        <w:rPr>
          <w:rFonts w:ascii="Times New Roman" w:eastAsia="Times New Roman" w:hAnsi="Times New Roman" w:cs="Times New Roman"/>
          <w:color w:val="000000"/>
          <w:sz w:val="27"/>
          <w:szCs w:val="27"/>
          <w:lang w:val="en-GB" w:eastAsia="de-CH"/>
        </w:rPr>
      </w:pPr>
    </w:p>
    <w:p w14:paraId="4BBD2723" w14:textId="0D118EA9" w:rsidR="0030138A" w:rsidRPr="00454D68" w:rsidRDefault="0030138A" w:rsidP="0030138A">
      <w:pPr>
        <w:spacing w:after="0" w:line="240" w:lineRule="auto"/>
        <w:rPr>
          <w:rFonts w:ascii="Times New Roman" w:eastAsia="Times New Roman" w:hAnsi="Times New Roman" w:cs="Times New Roman"/>
          <w:color w:val="000000"/>
          <w:sz w:val="27"/>
          <w:szCs w:val="27"/>
          <w:u w:val="single"/>
          <w:lang w:val="en-GB" w:eastAsia="de-CH"/>
        </w:rPr>
      </w:pPr>
      <w:r w:rsidRPr="00454D68">
        <w:rPr>
          <w:rFonts w:ascii="Times New Roman" w:eastAsia="Times New Roman" w:hAnsi="Times New Roman" w:cs="Times New Roman"/>
          <w:color w:val="000000"/>
          <w:sz w:val="27"/>
          <w:szCs w:val="27"/>
          <w:u w:val="single"/>
          <w:lang w:val="en-GB" w:eastAsia="de-CH"/>
        </w:rPr>
        <w:t>Intelligent controls</w:t>
      </w:r>
    </w:p>
    <w:p w14:paraId="32933D39" w14:textId="77777777" w:rsidR="0030138A" w:rsidRPr="0030138A" w:rsidRDefault="0030138A" w:rsidP="0030138A">
      <w:pPr>
        <w:spacing w:after="0" w:line="240" w:lineRule="auto"/>
        <w:rPr>
          <w:rFonts w:ascii="Times New Roman" w:eastAsia="Times New Roman" w:hAnsi="Times New Roman" w:cs="Times New Roman"/>
          <w:color w:val="000000"/>
          <w:sz w:val="27"/>
          <w:szCs w:val="27"/>
          <w:lang w:val="en-GB" w:eastAsia="de-CH"/>
        </w:rPr>
      </w:pPr>
      <w:r w:rsidRPr="0030138A">
        <w:rPr>
          <w:rFonts w:ascii="Times New Roman" w:eastAsia="Times New Roman" w:hAnsi="Times New Roman" w:cs="Times New Roman"/>
          <w:color w:val="000000"/>
          <w:sz w:val="27"/>
          <w:szCs w:val="27"/>
          <w:lang w:val="en-GB" w:eastAsia="de-CH"/>
        </w:rPr>
        <w:t>Network operators may only allow smart control systems with end users or producers</w:t>
      </w:r>
    </w:p>
    <w:p w14:paraId="55A08B39" w14:textId="77777777" w:rsidR="0030138A" w:rsidRPr="0030138A" w:rsidRDefault="0030138A" w:rsidP="0030138A">
      <w:pPr>
        <w:spacing w:after="0" w:line="240" w:lineRule="auto"/>
        <w:rPr>
          <w:rFonts w:ascii="Times New Roman" w:eastAsia="Times New Roman" w:hAnsi="Times New Roman" w:cs="Times New Roman"/>
          <w:color w:val="000000"/>
          <w:sz w:val="27"/>
          <w:szCs w:val="27"/>
          <w:lang w:val="en-GB" w:eastAsia="de-CH"/>
        </w:rPr>
      </w:pPr>
      <w:r w:rsidRPr="0030138A">
        <w:rPr>
          <w:rFonts w:ascii="Times New Roman" w:eastAsia="Times New Roman" w:hAnsi="Times New Roman" w:cs="Times New Roman"/>
          <w:color w:val="000000"/>
          <w:sz w:val="27"/>
          <w:szCs w:val="27"/>
          <w:lang w:val="en-GB" w:eastAsia="de-CH"/>
        </w:rPr>
        <w:t>install with their consent unless otherwise necessary to avoid an immediate and substantial</w:t>
      </w:r>
    </w:p>
    <w:p w14:paraId="0B09E98B" w14:textId="77777777" w:rsidR="0030138A" w:rsidRPr="0030138A" w:rsidRDefault="0030138A" w:rsidP="0030138A">
      <w:pPr>
        <w:spacing w:after="0" w:line="240" w:lineRule="auto"/>
        <w:rPr>
          <w:rFonts w:ascii="Times New Roman" w:eastAsia="Times New Roman" w:hAnsi="Times New Roman" w:cs="Times New Roman"/>
          <w:color w:val="000000"/>
          <w:sz w:val="27"/>
          <w:szCs w:val="27"/>
          <w:lang w:val="en-GB" w:eastAsia="de-CH"/>
        </w:rPr>
      </w:pPr>
      <w:r w:rsidRPr="0030138A">
        <w:rPr>
          <w:rFonts w:ascii="Times New Roman" w:eastAsia="Times New Roman" w:hAnsi="Times New Roman" w:cs="Times New Roman"/>
          <w:color w:val="000000"/>
          <w:sz w:val="27"/>
          <w:szCs w:val="27"/>
          <w:lang w:val="en-GB" w:eastAsia="de-CH"/>
        </w:rPr>
        <w:t>Danger of the safe mains operation is necessary. Already installed intelligent control and re-</w:t>
      </w:r>
    </w:p>
    <w:p w14:paraId="16513930" w14:textId="77777777" w:rsidR="0030138A" w:rsidRPr="0030138A" w:rsidRDefault="0030138A" w:rsidP="0030138A">
      <w:pPr>
        <w:spacing w:after="0" w:line="240" w:lineRule="auto"/>
        <w:rPr>
          <w:rFonts w:ascii="Times New Roman" w:eastAsia="Times New Roman" w:hAnsi="Times New Roman" w:cs="Times New Roman"/>
          <w:color w:val="000000"/>
          <w:sz w:val="27"/>
          <w:szCs w:val="27"/>
          <w:lang w:val="en-GB" w:eastAsia="de-CH"/>
        </w:rPr>
      </w:pPr>
      <w:r w:rsidRPr="0030138A">
        <w:rPr>
          <w:rFonts w:ascii="Times New Roman" w:eastAsia="Times New Roman" w:hAnsi="Times New Roman" w:cs="Times New Roman"/>
          <w:color w:val="000000"/>
          <w:sz w:val="27"/>
          <w:szCs w:val="27"/>
          <w:lang w:val="en-GB" w:eastAsia="de-CH"/>
        </w:rPr>
        <w:t>systems may be used by the network operator until the end user</w:t>
      </w:r>
    </w:p>
    <w:p w14:paraId="450BA90C" w14:textId="77777777" w:rsidR="0030138A" w:rsidRPr="0030138A" w:rsidRDefault="0030138A" w:rsidP="0030138A">
      <w:pPr>
        <w:spacing w:after="0" w:line="240" w:lineRule="auto"/>
        <w:rPr>
          <w:rFonts w:ascii="Times New Roman" w:eastAsia="Times New Roman" w:hAnsi="Times New Roman" w:cs="Times New Roman"/>
          <w:color w:val="000000"/>
          <w:sz w:val="27"/>
          <w:szCs w:val="27"/>
          <w:lang w:val="en-GB" w:eastAsia="de-CH"/>
        </w:rPr>
      </w:pPr>
      <w:r w:rsidRPr="0030138A">
        <w:rPr>
          <w:rFonts w:ascii="Times New Roman" w:eastAsia="Times New Roman" w:hAnsi="Times New Roman" w:cs="Times New Roman"/>
          <w:color w:val="000000"/>
          <w:sz w:val="27"/>
          <w:szCs w:val="27"/>
          <w:lang w:val="en-GB" w:eastAsia="de-CH"/>
        </w:rPr>
        <w:t>prohibited. The end-user can not prohibit the use of</w:t>
      </w:r>
    </w:p>
    <w:p w14:paraId="6B611D8E" w14:textId="77777777" w:rsidR="0030138A" w:rsidRPr="0030138A" w:rsidRDefault="0030138A" w:rsidP="0030138A">
      <w:pPr>
        <w:spacing w:after="0" w:line="240" w:lineRule="auto"/>
        <w:rPr>
          <w:rFonts w:ascii="Times New Roman" w:eastAsia="Times New Roman" w:hAnsi="Times New Roman" w:cs="Times New Roman"/>
          <w:color w:val="000000"/>
          <w:sz w:val="27"/>
          <w:szCs w:val="27"/>
          <w:lang w:val="en-GB" w:eastAsia="de-CH"/>
        </w:rPr>
      </w:pPr>
      <w:r w:rsidRPr="0030138A">
        <w:rPr>
          <w:rFonts w:ascii="Times New Roman" w:eastAsia="Times New Roman" w:hAnsi="Times New Roman" w:cs="Times New Roman"/>
          <w:color w:val="000000"/>
          <w:sz w:val="27"/>
          <w:szCs w:val="27"/>
          <w:lang w:val="en-GB" w:eastAsia="de-CH"/>
        </w:rPr>
        <w:t>substantial and considerable danger to the network.</w:t>
      </w:r>
    </w:p>
    <w:p w14:paraId="07B7B585" w14:textId="77777777" w:rsidR="0030138A" w:rsidRPr="0030138A" w:rsidRDefault="00A20719" w:rsidP="0030138A">
      <w:pPr>
        <w:spacing w:after="0" w:line="240" w:lineRule="auto"/>
        <w:rPr>
          <w:rFonts w:ascii="Times New Roman" w:eastAsia="Times New Roman" w:hAnsi="Times New Roman" w:cs="Times New Roman"/>
          <w:color w:val="000000"/>
          <w:sz w:val="27"/>
          <w:szCs w:val="27"/>
          <w:lang w:eastAsia="de-CH"/>
        </w:rPr>
      </w:pPr>
      <w:r>
        <w:rPr>
          <w:rFonts w:ascii="Times New Roman" w:eastAsia="Times New Roman" w:hAnsi="Times New Roman" w:cs="Times New Roman"/>
          <w:color w:val="000000"/>
          <w:sz w:val="27"/>
          <w:szCs w:val="27"/>
          <w:lang w:eastAsia="de-CH"/>
        </w:rPr>
        <w:pict w14:anchorId="44212833">
          <v:rect id="_x0000_i1027"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30138A" w:rsidRPr="0030138A" w14:paraId="06E6ED26" w14:textId="77777777" w:rsidTr="0030138A">
        <w:trPr>
          <w:tblCellSpacing w:w="15" w:type="dxa"/>
        </w:trPr>
        <w:tc>
          <w:tcPr>
            <w:tcW w:w="0" w:type="auto"/>
            <w:shd w:val="clear" w:color="auto" w:fill="EEEEEE"/>
            <w:vAlign w:val="center"/>
            <w:hideMark/>
          </w:tcPr>
          <w:p w14:paraId="2DBB5635" w14:textId="77777777" w:rsidR="0030138A" w:rsidRPr="0030138A" w:rsidRDefault="0030138A" w:rsidP="0030138A">
            <w:pPr>
              <w:spacing w:after="0" w:line="240" w:lineRule="auto"/>
              <w:jc w:val="right"/>
              <w:rPr>
                <w:rFonts w:ascii="Times New Roman" w:eastAsia="Times New Roman" w:hAnsi="Times New Roman" w:cs="Times New Roman"/>
                <w:sz w:val="24"/>
                <w:szCs w:val="24"/>
                <w:lang w:eastAsia="de-CH"/>
              </w:rPr>
            </w:pPr>
            <w:bookmarkStart w:id="4" w:name="5"/>
            <w:r w:rsidRPr="0030138A">
              <w:rPr>
                <w:rFonts w:ascii="Arial" w:eastAsia="Times New Roman" w:hAnsi="Arial" w:cs="Arial"/>
                <w:b/>
                <w:bCs/>
                <w:sz w:val="24"/>
                <w:szCs w:val="24"/>
                <w:lang w:eastAsia="de-CH"/>
              </w:rPr>
              <w:t>Page 5</w:t>
            </w:r>
            <w:bookmarkEnd w:id="4"/>
          </w:p>
        </w:tc>
      </w:tr>
    </w:tbl>
    <w:p w14:paraId="64247FA1" w14:textId="77777777" w:rsidR="0030138A" w:rsidRPr="0030138A" w:rsidRDefault="0030138A" w:rsidP="0030138A">
      <w:pPr>
        <w:spacing w:after="0" w:line="240" w:lineRule="auto"/>
        <w:rPr>
          <w:rFonts w:ascii="Times New Roman" w:eastAsia="Times New Roman" w:hAnsi="Times New Roman" w:cs="Times New Roman"/>
          <w:color w:val="000000"/>
          <w:sz w:val="27"/>
          <w:szCs w:val="27"/>
          <w:lang w:eastAsia="de-CH"/>
        </w:rPr>
      </w:pPr>
      <w:r w:rsidRPr="0030138A">
        <w:rPr>
          <w:rFonts w:ascii="Times New Roman" w:eastAsia="Times New Roman" w:hAnsi="Times New Roman" w:cs="Times New Roman"/>
          <w:color w:val="000000"/>
          <w:sz w:val="27"/>
          <w:szCs w:val="27"/>
          <w:lang w:eastAsia="de-CH"/>
        </w:rPr>
        <w:t>5.6</w:t>
      </w:r>
    </w:p>
    <w:p w14:paraId="6D493A9C" w14:textId="77777777" w:rsidR="00454D68" w:rsidRDefault="00454D68" w:rsidP="0030138A">
      <w:pPr>
        <w:spacing w:after="0" w:line="240" w:lineRule="auto"/>
        <w:rPr>
          <w:rFonts w:ascii="Times New Roman" w:eastAsia="Times New Roman" w:hAnsi="Times New Roman" w:cs="Times New Roman"/>
          <w:color w:val="000000"/>
          <w:sz w:val="27"/>
          <w:szCs w:val="27"/>
          <w:u w:val="single"/>
          <w:lang w:eastAsia="de-CH"/>
        </w:rPr>
      </w:pPr>
    </w:p>
    <w:p w14:paraId="67411F80" w14:textId="059CD94E" w:rsidR="0030138A" w:rsidRPr="00454D68" w:rsidRDefault="0030138A" w:rsidP="0030138A">
      <w:pPr>
        <w:spacing w:after="0" w:line="240" w:lineRule="auto"/>
        <w:rPr>
          <w:rFonts w:ascii="Times New Roman" w:eastAsia="Times New Roman" w:hAnsi="Times New Roman" w:cs="Times New Roman"/>
          <w:color w:val="000000"/>
          <w:sz w:val="27"/>
          <w:szCs w:val="27"/>
          <w:u w:val="single"/>
          <w:lang w:eastAsia="de-CH"/>
        </w:rPr>
      </w:pPr>
      <w:r w:rsidRPr="00454D68">
        <w:rPr>
          <w:rFonts w:ascii="Times New Roman" w:eastAsia="Times New Roman" w:hAnsi="Times New Roman" w:cs="Times New Roman"/>
          <w:color w:val="000000"/>
          <w:sz w:val="27"/>
          <w:szCs w:val="27"/>
          <w:u w:val="single"/>
          <w:lang w:eastAsia="de-CH"/>
        </w:rPr>
        <w:t>Rates</w:t>
      </w:r>
    </w:p>
    <w:p w14:paraId="48624D70" w14:textId="77777777" w:rsidR="0030138A" w:rsidRPr="0030138A" w:rsidRDefault="0030138A" w:rsidP="0030138A">
      <w:pPr>
        <w:spacing w:after="0" w:line="240" w:lineRule="auto"/>
        <w:rPr>
          <w:rFonts w:ascii="Times New Roman" w:eastAsia="Times New Roman" w:hAnsi="Times New Roman" w:cs="Times New Roman"/>
          <w:color w:val="000000"/>
          <w:sz w:val="27"/>
          <w:szCs w:val="27"/>
          <w:lang w:val="en-GB" w:eastAsia="de-CH"/>
        </w:rPr>
      </w:pPr>
      <w:r w:rsidRPr="0030138A">
        <w:rPr>
          <w:rFonts w:ascii="Times New Roman" w:eastAsia="Times New Roman" w:hAnsi="Times New Roman" w:cs="Times New Roman"/>
          <w:color w:val="000000"/>
          <w:sz w:val="27"/>
          <w:szCs w:val="27"/>
          <w:lang w:val="en-GB" w:eastAsia="de-CH"/>
        </w:rPr>
        <w:t>Within one voltage level, end users with a comparable reference profile form a customer</w:t>
      </w:r>
    </w:p>
    <w:p w14:paraId="7E4196A7" w14:textId="77777777" w:rsidR="0030138A" w:rsidRPr="0030138A" w:rsidRDefault="0030138A" w:rsidP="0030138A">
      <w:pPr>
        <w:spacing w:after="0" w:line="240" w:lineRule="auto"/>
        <w:rPr>
          <w:rFonts w:ascii="Times New Roman" w:eastAsia="Times New Roman" w:hAnsi="Times New Roman" w:cs="Times New Roman"/>
          <w:color w:val="000000"/>
          <w:sz w:val="27"/>
          <w:szCs w:val="27"/>
          <w:lang w:val="en-GB" w:eastAsia="de-CH"/>
        </w:rPr>
      </w:pPr>
      <w:r w:rsidRPr="0030138A">
        <w:rPr>
          <w:rFonts w:ascii="Times New Roman" w:eastAsia="Times New Roman" w:hAnsi="Times New Roman" w:cs="Times New Roman"/>
          <w:color w:val="000000"/>
          <w:sz w:val="27"/>
          <w:szCs w:val="27"/>
          <w:lang w:val="en-GB" w:eastAsia="de-CH"/>
        </w:rPr>
        <w:t>dengruppe. For end users in properties used all year round with a connected load</w:t>
      </w:r>
    </w:p>
    <w:p w14:paraId="353D841F" w14:textId="77777777" w:rsidR="0030138A" w:rsidRPr="0030138A" w:rsidRDefault="0030138A" w:rsidP="0030138A">
      <w:pPr>
        <w:spacing w:after="0" w:line="240" w:lineRule="auto"/>
        <w:rPr>
          <w:rFonts w:ascii="Times New Roman" w:eastAsia="Times New Roman" w:hAnsi="Times New Roman" w:cs="Times New Roman"/>
          <w:color w:val="000000"/>
          <w:sz w:val="27"/>
          <w:szCs w:val="27"/>
          <w:lang w:val="en-GB" w:eastAsia="de-CH"/>
        </w:rPr>
      </w:pPr>
      <w:r w:rsidRPr="0030138A">
        <w:rPr>
          <w:rFonts w:ascii="Times New Roman" w:eastAsia="Times New Roman" w:hAnsi="Times New Roman" w:cs="Times New Roman"/>
          <w:color w:val="000000"/>
          <w:sz w:val="27"/>
          <w:szCs w:val="27"/>
          <w:lang w:val="en-GB" w:eastAsia="de-CH"/>
        </w:rPr>
        <w:t>up to 30 kVA only one customer group is allowed. For all end users at voltage levels below</w:t>
      </w:r>
    </w:p>
    <w:p w14:paraId="1402720E" w14:textId="77777777" w:rsidR="0030138A" w:rsidRPr="0030138A" w:rsidRDefault="0030138A" w:rsidP="0030138A">
      <w:pPr>
        <w:spacing w:after="0" w:line="240" w:lineRule="auto"/>
        <w:rPr>
          <w:rFonts w:ascii="Times New Roman" w:eastAsia="Times New Roman" w:hAnsi="Times New Roman" w:cs="Times New Roman"/>
          <w:color w:val="000000"/>
          <w:sz w:val="27"/>
          <w:szCs w:val="27"/>
          <w:lang w:val="en-GB" w:eastAsia="de-CH"/>
        </w:rPr>
      </w:pPr>
      <w:r w:rsidRPr="0030138A">
        <w:rPr>
          <w:rFonts w:ascii="Times New Roman" w:eastAsia="Times New Roman" w:hAnsi="Times New Roman" w:cs="Times New Roman"/>
          <w:color w:val="000000"/>
          <w:sz w:val="27"/>
          <w:szCs w:val="27"/>
          <w:lang w:val="en-GB" w:eastAsia="de-CH"/>
        </w:rPr>
        <w:t>1 kV with an annual consumption of up to 50 MWh, at least 70% of non-degressive labor</w:t>
      </w:r>
    </w:p>
    <w:p w14:paraId="3CDE3FEE" w14:textId="77777777" w:rsidR="0030138A" w:rsidRPr="0030138A" w:rsidRDefault="0030138A" w:rsidP="0030138A">
      <w:pPr>
        <w:spacing w:after="0" w:line="240" w:lineRule="auto"/>
        <w:rPr>
          <w:rFonts w:ascii="Times New Roman" w:eastAsia="Times New Roman" w:hAnsi="Times New Roman" w:cs="Times New Roman"/>
          <w:color w:val="000000"/>
          <w:sz w:val="27"/>
          <w:szCs w:val="27"/>
          <w:lang w:val="en-GB" w:eastAsia="de-CH"/>
        </w:rPr>
      </w:pPr>
      <w:r w:rsidRPr="0030138A">
        <w:rPr>
          <w:rFonts w:ascii="Times New Roman" w:eastAsia="Times New Roman" w:hAnsi="Times New Roman" w:cs="Times New Roman"/>
          <w:color w:val="000000"/>
          <w:sz w:val="27"/>
          <w:szCs w:val="27"/>
          <w:lang w:val="en-GB" w:eastAsia="de-CH"/>
        </w:rPr>
        <w:t>tariff (rp./kWh). If a smart meter is installed, the network operator can also use other network</w:t>
      </w:r>
    </w:p>
    <w:p w14:paraId="354753D2" w14:textId="77777777" w:rsidR="0030138A" w:rsidRPr="0030138A" w:rsidRDefault="0030138A" w:rsidP="0030138A">
      <w:pPr>
        <w:spacing w:after="0" w:line="240" w:lineRule="auto"/>
        <w:rPr>
          <w:rFonts w:ascii="Times New Roman" w:eastAsia="Times New Roman" w:hAnsi="Times New Roman" w:cs="Times New Roman"/>
          <w:color w:val="000000"/>
          <w:sz w:val="27"/>
          <w:szCs w:val="27"/>
          <w:lang w:val="en-GB" w:eastAsia="de-CH"/>
        </w:rPr>
      </w:pPr>
      <w:r w:rsidRPr="0030138A">
        <w:rPr>
          <w:rFonts w:ascii="Times New Roman" w:eastAsia="Times New Roman" w:hAnsi="Times New Roman" w:cs="Times New Roman"/>
          <w:color w:val="000000"/>
          <w:sz w:val="27"/>
          <w:szCs w:val="27"/>
          <w:lang w:val="en-GB" w:eastAsia="de-CH"/>
        </w:rPr>
        <w:t>which may include a lower percentage of the working tariff.</w:t>
      </w:r>
    </w:p>
    <w:p w14:paraId="7D0DA5B5" w14:textId="77777777" w:rsidR="00454D68" w:rsidRDefault="00454D68" w:rsidP="0030138A">
      <w:pPr>
        <w:spacing w:after="0" w:line="240" w:lineRule="auto"/>
        <w:rPr>
          <w:rFonts w:ascii="Times New Roman" w:eastAsia="Times New Roman" w:hAnsi="Times New Roman" w:cs="Times New Roman"/>
          <w:color w:val="000000"/>
          <w:sz w:val="27"/>
          <w:szCs w:val="27"/>
          <w:lang w:val="en-GB" w:eastAsia="de-CH"/>
        </w:rPr>
      </w:pPr>
    </w:p>
    <w:p w14:paraId="0C676846" w14:textId="2D5A5222" w:rsidR="0030138A" w:rsidRPr="00454D68" w:rsidRDefault="0030138A" w:rsidP="0030138A">
      <w:pPr>
        <w:spacing w:after="0" w:line="240" w:lineRule="auto"/>
        <w:rPr>
          <w:rFonts w:ascii="Times New Roman" w:eastAsia="Times New Roman" w:hAnsi="Times New Roman" w:cs="Times New Roman"/>
          <w:color w:val="000000"/>
          <w:sz w:val="27"/>
          <w:szCs w:val="27"/>
          <w:u w:val="single"/>
          <w:lang w:val="en-GB" w:eastAsia="de-CH"/>
        </w:rPr>
      </w:pPr>
      <w:r w:rsidRPr="00454D68">
        <w:rPr>
          <w:rFonts w:ascii="Times New Roman" w:eastAsia="Times New Roman" w:hAnsi="Times New Roman" w:cs="Times New Roman"/>
          <w:color w:val="000000"/>
          <w:sz w:val="27"/>
          <w:szCs w:val="27"/>
          <w:u w:val="single"/>
          <w:lang w:val="en-GB" w:eastAsia="de-CH"/>
        </w:rPr>
        <w:t>Proof of origin and electricity labeling</w:t>
      </w:r>
    </w:p>
    <w:p w14:paraId="7617F5C1" w14:textId="77777777" w:rsidR="0030138A" w:rsidRPr="0030138A" w:rsidRDefault="0030138A" w:rsidP="0030138A">
      <w:pPr>
        <w:spacing w:after="0" w:line="240" w:lineRule="auto"/>
        <w:rPr>
          <w:rFonts w:ascii="Times New Roman" w:eastAsia="Times New Roman" w:hAnsi="Times New Roman" w:cs="Times New Roman"/>
          <w:color w:val="000000"/>
          <w:sz w:val="27"/>
          <w:szCs w:val="27"/>
          <w:lang w:val="en-GB" w:eastAsia="de-CH"/>
        </w:rPr>
      </w:pPr>
      <w:r w:rsidRPr="0030138A">
        <w:rPr>
          <w:rFonts w:ascii="Times New Roman" w:eastAsia="Times New Roman" w:hAnsi="Times New Roman" w:cs="Times New Roman"/>
          <w:color w:val="000000"/>
          <w:sz w:val="27"/>
          <w:szCs w:val="27"/>
          <w:lang w:val="en-GB" w:eastAsia="de-CH"/>
        </w:rPr>
        <w:t>So far it was possible in the power labeling "unverifiable energy sources" (so-called</w:t>
      </w:r>
    </w:p>
    <w:p w14:paraId="103BF363" w14:textId="77777777" w:rsidR="0030138A" w:rsidRPr="0030138A" w:rsidRDefault="0030138A" w:rsidP="0030138A">
      <w:pPr>
        <w:spacing w:after="0" w:line="240" w:lineRule="auto"/>
        <w:rPr>
          <w:rFonts w:ascii="Times New Roman" w:eastAsia="Times New Roman" w:hAnsi="Times New Roman" w:cs="Times New Roman"/>
          <w:color w:val="000000"/>
          <w:sz w:val="27"/>
          <w:szCs w:val="27"/>
          <w:lang w:val="en-GB" w:eastAsia="de-CH"/>
        </w:rPr>
      </w:pPr>
      <w:r w:rsidRPr="0030138A">
        <w:rPr>
          <w:rFonts w:ascii="Times New Roman" w:eastAsia="Times New Roman" w:hAnsi="Times New Roman" w:cs="Times New Roman"/>
          <w:color w:val="000000"/>
          <w:sz w:val="27"/>
          <w:szCs w:val="27"/>
          <w:lang w:val="en-GB" w:eastAsia="de-CH"/>
        </w:rPr>
        <w:t>Greige) if there were no guarantees of origin. New for the</w:t>
      </w:r>
    </w:p>
    <w:p w14:paraId="66F4E39F" w14:textId="77777777" w:rsidR="0030138A" w:rsidRPr="0030138A" w:rsidRDefault="0030138A" w:rsidP="0030138A">
      <w:pPr>
        <w:spacing w:after="0" w:line="240" w:lineRule="auto"/>
        <w:rPr>
          <w:rFonts w:ascii="Times New Roman" w:eastAsia="Times New Roman" w:hAnsi="Times New Roman" w:cs="Times New Roman"/>
          <w:color w:val="000000"/>
          <w:sz w:val="27"/>
          <w:szCs w:val="27"/>
          <w:lang w:val="en-GB" w:eastAsia="de-CH"/>
        </w:rPr>
      </w:pPr>
      <w:r w:rsidRPr="0030138A">
        <w:rPr>
          <w:rFonts w:ascii="Times New Roman" w:eastAsia="Times New Roman" w:hAnsi="Times New Roman" w:cs="Times New Roman"/>
          <w:color w:val="000000"/>
          <w:sz w:val="27"/>
          <w:szCs w:val="27"/>
          <w:lang w:val="en-GB" w:eastAsia="de-CH"/>
        </w:rPr>
        <w:t>Electricity labeling always guarantees of origin are used. The indication of non-verifiable</w:t>
      </w:r>
    </w:p>
    <w:p w14:paraId="5BCD2F9D" w14:textId="77777777" w:rsidR="0030138A" w:rsidRPr="0030138A" w:rsidRDefault="0030138A" w:rsidP="0030138A">
      <w:pPr>
        <w:spacing w:after="0" w:line="240" w:lineRule="auto"/>
        <w:rPr>
          <w:rFonts w:ascii="Times New Roman" w:eastAsia="Times New Roman" w:hAnsi="Times New Roman" w:cs="Times New Roman"/>
          <w:color w:val="000000"/>
          <w:sz w:val="27"/>
          <w:szCs w:val="27"/>
          <w:lang w:val="en-GB" w:eastAsia="de-CH"/>
        </w:rPr>
      </w:pPr>
      <w:r w:rsidRPr="0030138A">
        <w:rPr>
          <w:rFonts w:ascii="Times New Roman" w:eastAsia="Times New Roman" w:hAnsi="Times New Roman" w:cs="Times New Roman"/>
          <w:color w:val="000000"/>
          <w:sz w:val="27"/>
          <w:szCs w:val="27"/>
          <w:lang w:val="en-GB" w:eastAsia="de-CH"/>
        </w:rPr>
        <w:t>available energy sources is no longer permissible. So, if you supply end customers with electricity, you always have to</w:t>
      </w:r>
    </w:p>
    <w:p w14:paraId="69A8869B" w14:textId="77777777" w:rsidR="0030138A" w:rsidRPr="0030138A" w:rsidRDefault="0030138A" w:rsidP="0030138A">
      <w:pPr>
        <w:spacing w:after="0" w:line="240" w:lineRule="auto"/>
        <w:rPr>
          <w:rFonts w:ascii="Times New Roman" w:eastAsia="Times New Roman" w:hAnsi="Times New Roman" w:cs="Times New Roman"/>
          <w:color w:val="000000"/>
          <w:sz w:val="27"/>
          <w:szCs w:val="27"/>
          <w:lang w:val="en-GB" w:eastAsia="de-CH"/>
        </w:rPr>
      </w:pPr>
      <w:r w:rsidRPr="0030138A">
        <w:rPr>
          <w:rFonts w:ascii="Times New Roman" w:eastAsia="Times New Roman" w:hAnsi="Times New Roman" w:cs="Times New Roman"/>
          <w:color w:val="000000"/>
          <w:sz w:val="27"/>
          <w:szCs w:val="27"/>
          <w:lang w:val="en-GB" w:eastAsia="de-CH"/>
        </w:rPr>
        <w:t>also devalue the corresponding amount of guarantees of origin. Also the consumption of</w:t>
      </w:r>
    </w:p>
    <w:p w14:paraId="0140C9B8" w14:textId="77777777" w:rsidR="0030138A" w:rsidRPr="0030138A" w:rsidRDefault="0030138A" w:rsidP="0030138A">
      <w:pPr>
        <w:spacing w:after="0" w:line="240" w:lineRule="auto"/>
        <w:rPr>
          <w:rFonts w:ascii="Times New Roman" w:eastAsia="Times New Roman" w:hAnsi="Times New Roman" w:cs="Times New Roman"/>
          <w:color w:val="000000"/>
          <w:sz w:val="27"/>
          <w:szCs w:val="27"/>
          <w:lang w:val="en-GB" w:eastAsia="de-CH"/>
        </w:rPr>
      </w:pPr>
      <w:r w:rsidRPr="0030138A">
        <w:rPr>
          <w:rFonts w:ascii="Times New Roman" w:eastAsia="Times New Roman" w:hAnsi="Times New Roman" w:cs="Times New Roman"/>
          <w:color w:val="000000"/>
          <w:sz w:val="27"/>
          <w:szCs w:val="27"/>
          <w:lang w:val="en-GB" w:eastAsia="de-CH"/>
        </w:rPr>
        <w:lastRenderedPageBreak/>
        <w:t>Traction current and the losses due to (pump) storage are subject to labeling. The origin</w:t>
      </w:r>
    </w:p>
    <w:p w14:paraId="2D87506B" w14:textId="77777777" w:rsidR="0030138A" w:rsidRPr="0030138A" w:rsidRDefault="0030138A" w:rsidP="0030138A">
      <w:pPr>
        <w:spacing w:after="0" w:line="240" w:lineRule="auto"/>
        <w:rPr>
          <w:rFonts w:ascii="Times New Roman" w:eastAsia="Times New Roman" w:hAnsi="Times New Roman" w:cs="Times New Roman"/>
          <w:color w:val="000000"/>
          <w:sz w:val="27"/>
          <w:szCs w:val="27"/>
          <w:lang w:val="en-GB" w:eastAsia="de-CH"/>
        </w:rPr>
      </w:pPr>
      <w:r w:rsidRPr="0030138A">
        <w:rPr>
          <w:rFonts w:ascii="Times New Roman" w:eastAsia="Times New Roman" w:hAnsi="Times New Roman" w:cs="Times New Roman"/>
          <w:color w:val="000000"/>
          <w:sz w:val="27"/>
          <w:szCs w:val="27"/>
          <w:lang w:val="en-GB" w:eastAsia="de-CH"/>
        </w:rPr>
        <w:t>The obligation to provide proof of detection applies not only to systems that feed electricity into the grid, but also to</w:t>
      </w:r>
    </w:p>
    <w:p w14:paraId="3B24D1AB" w14:textId="77777777" w:rsidR="0030138A" w:rsidRPr="0030138A" w:rsidRDefault="0030138A" w:rsidP="0030138A">
      <w:pPr>
        <w:spacing w:after="0" w:line="240" w:lineRule="auto"/>
        <w:rPr>
          <w:rFonts w:ascii="Times New Roman" w:eastAsia="Times New Roman" w:hAnsi="Times New Roman" w:cs="Times New Roman"/>
          <w:color w:val="000000"/>
          <w:sz w:val="27"/>
          <w:szCs w:val="27"/>
          <w:lang w:val="en-GB" w:eastAsia="de-CH"/>
        </w:rPr>
      </w:pPr>
      <w:r w:rsidRPr="0030138A">
        <w:rPr>
          <w:rFonts w:ascii="Times New Roman" w:eastAsia="Times New Roman" w:hAnsi="Times New Roman" w:cs="Times New Roman"/>
          <w:color w:val="000000"/>
          <w:sz w:val="27"/>
          <w:szCs w:val="27"/>
          <w:lang w:val="en-GB" w:eastAsia="de-CH"/>
        </w:rPr>
        <w:t>basically for all systems connected to the network (exceptions: systems with a connection</w:t>
      </w:r>
    </w:p>
    <w:p w14:paraId="0E8C6654" w14:textId="77777777" w:rsidR="0030138A" w:rsidRPr="0030138A" w:rsidRDefault="0030138A" w:rsidP="0030138A">
      <w:pPr>
        <w:spacing w:after="0" w:line="240" w:lineRule="auto"/>
        <w:rPr>
          <w:rFonts w:ascii="Times New Roman" w:eastAsia="Times New Roman" w:hAnsi="Times New Roman" w:cs="Times New Roman"/>
          <w:color w:val="000000"/>
          <w:sz w:val="27"/>
          <w:szCs w:val="27"/>
          <w:lang w:val="en-GB" w:eastAsia="de-CH"/>
        </w:rPr>
      </w:pPr>
      <w:r w:rsidRPr="0030138A">
        <w:rPr>
          <w:rFonts w:ascii="Times New Roman" w:eastAsia="Times New Roman" w:hAnsi="Times New Roman" w:cs="Times New Roman"/>
          <w:color w:val="000000"/>
          <w:sz w:val="27"/>
          <w:szCs w:val="27"/>
          <w:lang w:val="en-GB" w:eastAsia="de-CH"/>
        </w:rPr>
        <w:t>not exceeding 30 kVA or a maximum of 50 hours per year), even if</w:t>
      </w:r>
    </w:p>
    <w:p w14:paraId="3B3E4E2D" w14:textId="77777777" w:rsidR="0030138A" w:rsidRPr="0030138A" w:rsidRDefault="0030138A" w:rsidP="0030138A">
      <w:pPr>
        <w:spacing w:after="0" w:line="240" w:lineRule="auto"/>
        <w:rPr>
          <w:rFonts w:ascii="Times New Roman" w:eastAsia="Times New Roman" w:hAnsi="Times New Roman" w:cs="Times New Roman"/>
          <w:color w:val="000000"/>
          <w:sz w:val="27"/>
          <w:szCs w:val="27"/>
          <w:lang w:val="en-GB" w:eastAsia="de-CH"/>
        </w:rPr>
      </w:pPr>
      <w:r w:rsidRPr="0030138A">
        <w:rPr>
          <w:rFonts w:ascii="Times New Roman" w:eastAsia="Times New Roman" w:hAnsi="Times New Roman" w:cs="Times New Roman"/>
          <w:color w:val="000000"/>
          <w:sz w:val="27"/>
          <w:szCs w:val="27"/>
          <w:lang w:val="en-GB" w:eastAsia="de-CH"/>
        </w:rPr>
        <w:t>these completely consume the produced electricity on site.</w:t>
      </w:r>
    </w:p>
    <w:p w14:paraId="58D88616" w14:textId="77777777" w:rsidR="00454D68" w:rsidRDefault="00454D68" w:rsidP="0030138A">
      <w:pPr>
        <w:spacing w:after="0" w:line="240" w:lineRule="auto"/>
        <w:rPr>
          <w:rFonts w:ascii="Times New Roman" w:eastAsia="Times New Roman" w:hAnsi="Times New Roman" w:cs="Times New Roman"/>
          <w:color w:val="000000"/>
          <w:sz w:val="27"/>
          <w:szCs w:val="27"/>
          <w:u w:val="single"/>
          <w:lang w:val="en-GB" w:eastAsia="de-CH"/>
        </w:rPr>
      </w:pPr>
    </w:p>
    <w:p w14:paraId="6049EDE3" w14:textId="47CE8531" w:rsidR="0030138A" w:rsidRPr="00454D68" w:rsidRDefault="0030138A" w:rsidP="0030138A">
      <w:pPr>
        <w:spacing w:after="0" w:line="240" w:lineRule="auto"/>
        <w:rPr>
          <w:rFonts w:ascii="Times New Roman" w:eastAsia="Times New Roman" w:hAnsi="Times New Roman" w:cs="Times New Roman"/>
          <w:color w:val="000000"/>
          <w:sz w:val="27"/>
          <w:szCs w:val="27"/>
          <w:u w:val="single"/>
          <w:lang w:val="en-GB" w:eastAsia="de-CH"/>
        </w:rPr>
      </w:pPr>
      <w:r w:rsidRPr="00454D68">
        <w:rPr>
          <w:rFonts w:ascii="Times New Roman" w:eastAsia="Times New Roman" w:hAnsi="Times New Roman" w:cs="Times New Roman"/>
          <w:color w:val="000000"/>
          <w:sz w:val="27"/>
          <w:szCs w:val="27"/>
          <w:u w:val="single"/>
          <w:lang w:val="en-GB" w:eastAsia="de-CH"/>
        </w:rPr>
        <w:t>Acceptance and remuneration obligation of the network operator</w:t>
      </w:r>
    </w:p>
    <w:p w14:paraId="0F37F9A1" w14:textId="77777777" w:rsidR="0030138A" w:rsidRPr="0030138A" w:rsidRDefault="0030138A" w:rsidP="0030138A">
      <w:pPr>
        <w:spacing w:after="0" w:line="240" w:lineRule="auto"/>
        <w:rPr>
          <w:rFonts w:ascii="Times New Roman" w:eastAsia="Times New Roman" w:hAnsi="Times New Roman" w:cs="Times New Roman"/>
          <w:color w:val="000000"/>
          <w:sz w:val="27"/>
          <w:szCs w:val="27"/>
          <w:lang w:val="en-GB" w:eastAsia="de-CH"/>
        </w:rPr>
      </w:pPr>
      <w:r w:rsidRPr="0030138A">
        <w:rPr>
          <w:rFonts w:ascii="Times New Roman" w:eastAsia="Times New Roman" w:hAnsi="Times New Roman" w:cs="Times New Roman"/>
          <w:color w:val="000000"/>
          <w:sz w:val="27"/>
          <w:szCs w:val="27"/>
          <w:lang w:val="en-GB" w:eastAsia="de-CH"/>
        </w:rPr>
        <w:t>Decentralized renewable electricity must be remunerated at least at the price charged by the</w:t>
      </w:r>
    </w:p>
    <w:p w14:paraId="717058FF" w14:textId="77777777" w:rsidR="0030138A" w:rsidRPr="0030138A" w:rsidRDefault="0030138A" w:rsidP="0030138A">
      <w:pPr>
        <w:spacing w:after="0" w:line="240" w:lineRule="auto"/>
        <w:rPr>
          <w:rFonts w:ascii="Times New Roman" w:eastAsia="Times New Roman" w:hAnsi="Times New Roman" w:cs="Times New Roman"/>
          <w:color w:val="000000"/>
          <w:sz w:val="27"/>
          <w:szCs w:val="27"/>
          <w:lang w:val="en-GB" w:eastAsia="de-CH"/>
        </w:rPr>
      </w:pPr>
      <w:r w:rsidRPr="0030138A">
        <w:rPr>
          <w:rFonts w:ascii="Times New Roman" w:eastAsia="Times New Roman" w:hAnsi="Times New Roman" w:cs="Times New Roman"/>
          <w:color w:val="000000"/>
          <w:sz w:val="27"/>
          <w:szCs w:val="27"/>
          <w:lang w:val="en-GB" w:eastAsia="de-CH"/>
        </w:rPr>
        <w:t>Network operator paid for the other procurement of electricity (applies to systems up to 3 MW output</w:t>
      </w:r>
    </w:p>
    <w:p w14:paraId="7E1321B9" w14:textId="77777777" w:rsidR="0030138A" w:rsidRPr="0030138A" w:rsidRDefault="0030138A" w:rsidP="0030138A">
      <w:pPr>
        <w:spacing w:after="0" w:line="240" w:lineRule="auto"/>
        <w:rPr>
          <w:rFonts w:ascii="Times New Roman" w:eastAsia="Times New Roman" w:hAnsi="Times New Roman" w:cs="Times New Roman"/>
          <w:color w:val="000000"/>
          <w:sz w:val="27"/>
          <w:szCs w:val="27"/>
          <w:lang w:val="en-GB" w:eastAsia="de-CH"/>
        </w:rPr>
      </w:pPr>
      <w:r w:rsidRPr="0030138A">
        <w:rPr>
          <w:rFonts w:ascii="Times New Roman" w:eastAsia="Times New Roman" w:hAnsi="Times New Roman" w:cs="Times New Roman"/>
          <w:color w:val="000000"/>
          <w:sz w:val="27"/>
          <w:szCs w:val="27"/>
          <w:lang w:val="en-GB" w:eastAsia="de-CH"/>
        </w:rPr>
        <w:t>or with a maximum feed-in of 5'000 MWh / year). This procurement includes the cost of</w:t>
      </w:r>
    </w:p>
    <w:p w14:paraId="3F01B669" w14:textId="77777777" w:rsidR="0030138A" w:rsidRPr="0030138A" w:rsidRDefault="0030138A" w:rsidP="0030138A">
      <w:pPr>
        <w:spacing w:after="0" w:line="240" w:lineRule="auto"/>
        <w:rPr>
          <w:rFonts w:ascii="Times New Roman" w:eastAsia="Times New Roman" w:hAnsi="Times New Roman" w:cs="Times New Roman"/>
          <w:color w:val="000000"/>
          <w:sz w:val="27"/>
          <w:szCs w:val="27"/>
          <w:lang w:val="en-GB" w:eastAsia="de-CH"/>
        </w:rPr>
      </w:pPr>
      <w:r w:rsidRPr="0030138A">
        <w:rPr>
          <w:rFonts w:ascii="Times New Roman" w:eastAsia="Times New Roman" w:hAnsi="Times New Roman" w:cs="Times New Roman"/>
          <w:color w:val="000000"/>
          <w:sz w:val="27"/>
          <w:szCs w:val="27"/>
          <w:lang w:val="en-GB" w:eastAsia="de-CH"/>
        </w:rPr>
        <w:t>the reference of equivalent electricity at the pre-suppliers as well as the cost price of any possible</w:t>
      </w:r>
    </w:p>
    <w:p w14:paraId="3FBFABE4" w14:textId="77777777" w:rsidR="0030138A" w:rsidRPr="0030138A" w:rsidRDefault="0030138A" w:rsidP="0030138A">
      <w:pPr>
        <w:spacing w:after="0" w:line="240" w:lineRule="auto"/>
        <w:rPr>
          <w:rFonts w:ascii="Times New Roman" w:eastAsia="Times New Roman" w:hAnsi="Times New Roman" w:cs="Times New Roman"/>
          <w:color w:val="000000"/>
          <w:sz w:val="27"/>
          <w:szCs w:val="27"/>
          <w:lang w:val="en-GB" w:eastAsia="de-CH"/>
        </w:rPr>
      </w:pPr>
      <w:r w:rsidRPr="0030138A">
        <w:rPr>
          <w:rFonts w:ascii="Times New Roman" w:eastAsia="Times New Roman" w:hAnsi="Times New Roman" w:cs="Times New Roman"/>
          <w:color w:val="000000"/>
          <w:sz w:val="27"/>
          <w:szCs w:val="27"/>
          <w:lang w:val="en-GB" w:eastAsia="de-CH"/>
        </w:rPr>
        <w:t>own power plants of the network operator. "Equivalent" refers to the amount of energy and that</w:t>
      </w:r>
    </w:p>
    <w:p w14:paraId="37322A30" w14:textId="77777777" w:rsidR="0030138A" w:rsidRPr="0030138A" w:rsidRDefault="0030138A" w:rsidP="0030138A">
      <w:pPr>
        <w:spacing w:after="0" w:line="240" w:lineRule="auto"/>
        <w:rPr>
          <w:rFonts w:ascii="Times New Roman" w:eastAsia="Times New Roman" w:hAnsi="Times New Roman" w:cs="Times New Roman"/>
          <w:color w:val="000000"/>
          <w:sz w:val="27"/>
          <w:szCs w:val="27"/>
          <w:lang w:val="en-GB" w:eastAsia="de-CH"/>
        </w:rPr>
      </w:pPr>
      <w:r w:rsidRPr="0030138A">
        <w:rPr>
          <w:rFonts w:ascii="Times New Roman" w:eastAsia="Times New Roman" w:hAnsi="Times New Roman" w:cs="Times New Roman"/>
          <w:color w:val="000000"/>
          <w:sz w:val="27"/>
          <w:szCs w:val="27"/>
          <w:lang w:val="en-GB" w:eastAsia="de-CH"/>
        </w:rPr>
        <w:t>Performance profile and the tax and predictability of the purchased electricity. The ecological</w:t>
      </w:r>
    </w:p>
    <w:p w14:paraId="1A893D8B" w14:textId="77777777" w:rsidR="0030138A" w:rsidRPr="0030138A" w:rsidRDefault="0030138A" w:rsidP="0030138A">
      <w:pPr>
        <w:spacing w:after="0" w:line="240" w:lineRule="auto"/>
        <w:rPr>
          <w:rFonts w:ascii="Times New Roman" w:eastAsia="Times New Roman" w:hAnsi="Times New Roman" w:cs="Times New Roman"/>
          <w:color w:val="000000"/>
          <w:sz w:val="27"/>
          <w:szCs w:val="27"/>
          <w:lang w:val="en-GB" w:eastAsia="de-CH"/>
        </w:rPr>
      </w:pPr>
      <w:r w:rsidRPr="0030138A">
        <w:rPr>
          <w:rFonts w:ascii="Times New Roman" w:eastAsia="Times New Roman" w:hAnsi="Times New Roman" w:cs="Times New Roman"/>
          <w:color w:val="000000"/>
          <w:sz w:val="27"/>
          <w:szCs w:val="27"/>
          <w:lang w:val="en-GB" w:eastAsia="de-CH"/>
        </w:rPr>
        <w:t>The added value of electricity must be remunerated only if the proof of</w:t>
      </w:r>
    </w:p>
    <w:p w14:paraId="1E0AC9A0" w14:textId="77777777" w:rsidR="0030138A" w:rsidRPr="0030138A" w:rsidRDefault="0030138A" w:rsidP="0030138A">
      <w:pPr>
        <w:spacing w:after="0" w:line="240" w:lineRule="auto"/>
        <w:rPr>
          <w:rFonts w:ascii="Times New Roman" w:eastAsia="Times New Roman" w:hAnsi="Times New Roman" w:cs="Times New Roman"/>
          <w:color w:val="000000"/>
          <w:sz w:val="27"/>
          <w:szCs w:val="27"/>
          <w:lang w:val="en-GB" w:eastAsia="de-CH"/>
        </w:rPr>
      </w:pPr>
      <w:r w:rsidRPr="0030138A">
        <w:rPr>
          <w:rFonts w:ascii="Times New Roman" w:eastAsia="Times New Roman" w:hAnsi="Times New Roman" w:cs="Times New Roman"/>
          <w:color w:val="000000"/>
          <w:sz w:val="27"/>
          <w:szCs w:val="27"/>
          <w:lang w:val="en-GB" w:eastAsia="de-CH"/>
        </w:rPr>
        <w:t>is taken. There is no obligation to do so. Network operators and producers must</w:t>
      </w:r>
    </w:p>
    <w:p w14:paraId="1EE5C795" w14:textId="77777777" w:rsidR="0030138A" w:rsidRPr="0030138A" w:rsidRDefault="0030138A" w:rsidP="0030138A">
      <w:pPr>
        <w:spacing w:after="0" w:line="240" w:lineRule="auto"/>
        <w:rPr>
          <w:rFonts w:ascii="Times New Roman" w:eastAsia="Times New Roman" w:hAnsi="Times New Roman" w:cs="Times New Roman"/>
          <w:color w:val="000000"/>
          <w:sz w:val="27"/>
          <w:szCs w:val="27"/>
          <w:lang w:val="en-GB" w:eastAsia="de-CH"/>
        </w:rPr>
      </w:pPr>
      <w:r w:rsidRPr="0030138A">
        <w:rPr>
          <w:rFonts w:ascii="Times New Roman" w:eastAsia="Times New Roman" w:hAnsi="Times New Roman" w:cs="Times New Roman"/>
          <w:color w:val="000000"/>
          <w:sz w:val="27"/>
          <w:szCs w:val="27"/>
          <w:lang w:val="en-GB" w:eastAsia="de-CH"/>
        </w:rPr>
        <w:t>contractual terms and, in particular, the connection costs, the maximum</w:t>
      </w:r>
    </w:p>
    <w:p w14:paraId="70266B67" w14:textId="77777777" w:rsidR="0030138A" w:rsidRPr="0030138A" w:rsidRDefault="0030138A" w:rsidP="0030138A">
      <w:pPr>
        <w:spacing w:after="0" w:line="240" w:lineRule="auto"/>
        <w:rPr>
          <w:rFonts w:ascii="Times New Roman" w:eastAsia="Times New Roman" w:hAnsi="Times New Roman" w:cs="Times New Roman"/>
          <w:color w:val="000000"/>
          <w:sz w:val="27"/>
          <w:szCs w:val="27"/>
          <w:lang w:val="en-GB" w:eastAsia="de-CH"/>
        </w:rPr>
      </w:pPr>
      <w:r w:rsidRPr="0030138A">
        <w:rPr>
          <w:rFonts w:ascii="Times New Roman" w:eastAsia="Times New Roman" w:hAnsi="Times New Roman" w:cs="Times New Roman"/>
          <w:color w:val="000000"/>
          <w:sz w:val="27"/>
          <w:szCs w:val="27"/>
          <w:lang w:val="en-GB" w:eastAsia="de-CH"/>
        </w:rPr>
        <w:t>Feed-in performance and remuneration are regulated. In addition, it must be noted whether the producer</w:t>
      </w:r>
    </w:p>
    <w:p w14:paraId="0CF34B2D" w14:textId="77777777" w:rsidR="0030138A" w:rsidRPr="0030138A" w:rsidRDefault="0030138A" w:rsidP="0030138A">
      <w:pPr>
        <w:spacing w:after="0" w:line="240" w:lineRule="auto"/>
        <w:rPr>
          <w:rFonts w:ascii="Times New Roman" w:eastAsia="Times New Roman" w:hAnsi="Times New Roman" w:cs="Times New Roman"/>
          <w:color w:val="000000"/>
          <w:sz w:val="27"/>
          <w:szCs w:val="27"/>
          <w:lang w:val="en-GB" w:eastAsia="de-CH"/>
        </w:rPr>
      </w:pPr>
      <w:r w:rsidRPr="0030138A">
        <w:rPr>
          <w:rFonts w:ascii="Times New Roman" w:eastAsia="Times New Roman" w:hAnsi="Times New Roman" w:cs="Times New Roman"/>
          <w:color w:val="000000"/>
          <w:sz w:val="27"/>
          <w:szCs w:val="27"/>
          <w:lang w:val="en-GB" w:eastAsia="de-CH"/>
        </w:rPr>
        <w:t>All energy is fed into the grid or whether it consumes some of it locally itself.</w:t>
      </w:r>
    </w:p>
    <w:p w14:paraId="4C98654C" w14:textId="77777777" w:rsidR="00454D68" w:rsidRDefault="00454D68" w:rsidP="0030138A">
      <w:pPr>
        <w:spacing w:after="0" w:line="240" w:lineRule="auto"/>
        <w:rPr>
          <w:rFonts w:ascii="Times New Roman" w:eastAsia="Times New Roman" w:hAnsi="Times New Roman" w:cs="Times New Roman"/>
          <w:color w:val="000000"/>
          <w:sz w:val="27"/>
          <w:szCs w:val="27"/>
          <w:lang w:val="en-GB" w:eastAsia="de-CH"/>
        </w:rPr>
      </w:pPr>
    </w:p>
    <w:p w14:paraId="6C97C175" w14:textId="0F9B1C46" w:rsidR="0030138A" w:rsidRPr="00454D68" w:rsidRDefault="0030138A" w:rsidP="0030138A">
      <w:pPr>
        <w:spacing w:after="0" w:line="240" w:lineRule="auto"/>
        <w:rPr>
          <w:rFonts w:ascii="Times New Roman" w:eastAsia="Times New Roman" w:hAnsi="Times New Roman" w:cs="Times New Roman"/>
          <w:b/>
          <w:color w:val="000000"/>
          <w:sz w:val="27"/>
          <w:szCs w:val="27"/>
          <w:u w:val="single"/>
          <w:lang w:val="en-GB" w:eastAsia="de-CH"/>
        </w:rPr>
      </w:pPr>
      <w:r w:rsidRPr="00454D68">
        <w:rPr>
          <w:rFonts w:ascii="Times New Roman" w:eastAsia="Times New Roman" w:hAnsi="Times New Roman" w:cs="Times New Roman"/>
          <w:b/>
          <w:color w:val="000000"/>
          <w:sz w:val="27"/>
          <w:szCs w:val="27"/>
          <w:u w:val="single"/>
          <w:lang w:val="en-GB" w:eastAsia="de-CH"/>
        </w:rPr>
        <w:t>Merger for own consumption</w:t>
      </w:r>
    </w:p>
    <w:p w14:paraId="04D68C6C" w14:textId="77777777" w:rsidR="00454D68" w:rsidRPr="00454D68" w:rsidRDefault="00454D68" w:rsidP="00454D68">
      <w:pPr>
        <w:spacing w:after="0" w:line="240" w:lineRule="auto"/>
        <w:rPr>
          <w:rFonts w:ascii="Times New Roman" w:eastAsia="Times New Roman" w:hAnsi="Times New Roman" w:cs="Times New Roman"/>
          <w:color w:val="000000"/>
          <w:sz w:val="27"/>
          <w:szCs w:val="27"/>
          <w:lang w:val="en-GB" w:eastAsia="de-CH"/>
        </w:rPr>
      </w:pPr>
      <w:r w:rsidRPr="00454D68">
        <w:rPr>
          <w:rFonts w:ascii="Times New Roman" w:eastAsia="Times New Roman" w:hAnsi="Times New Roman" w:cs="Times New Roman"/>
          <w:color w:val="000000"/>
          <w:sz w:val="27"/>
          <w:szCs w:val="27"/>
          <w:lang w:val="en-GB" w:eastAsia="de-CH"/>
        </w:rPr>
        <w:t>Merger for own consumption</w:t>
      </w:r>
    </w:p>
    <w:p w14:paraId="6116BF69" w14:textId="075A2A71" w:rsidR="00454D68" w:rsidRPr="00454D68" w:rsidRDefault="00454D68" w:rsidP="00454D68">
      <w:pPr>
        <w:spacing w:after="0" w:line="240" w:lineRule="auto"/>
        <w:rPr>
          <w:rFonts w:ascii="Times New Roman" w:eastAsia="Times New Roman" w:hAnsi="Times New Roman" w:cs="Times New Roman"/>
          <w:color w:val="000000"/>
          <w:sz w:val="27"/>
          <w:szCs w:val="27"/>
          <w:lang w:val="en-GB" w:eastAsia="de-CH"/>
        </w:rPr>
      </w:pPr>
      <w:r w:rsidRPr="00454D68">
        <w:rPr>
          <w:rFonts w:ascii="Times New Roman" w:eastAsia="Times New Roman" w:hAnsi="Times New Roman" w:cs="Times New Roman"/>
          <w:color w:val="000000"/>
          <w:sz w:val="27"/>
          <w:szCs w:val="27"/>
          <w:lang w:val="en-GB" w:eastAsia="de-CH"/>
        </w:rPr>
        <w:t xml:space="preserve">Anyone who produces electricity himself already had the right to consume it himself. Likewise, it has been possible so far for end consumers to combine in a certain spatial proximity to a decentralized power production plant for their own consumption. The new energy law sets out the framework conditions for the internal and external relationship of the merger, which includes landowners, plant operators, potential tenants and tenants, and the relationship with the grid operator. </w:t>
      </w:r>
      <w:r w:rsidRPr="00663B50">
        <w:rPr>
          <w:rFonts w:ascii="Times New Roman" w:eastAsia="Times New Roman" w:hAnsi="Times New Roman" w:cs="Times New Roman"/>
          <w:color w:val="000000"/>
          <w:sz w:val="27"/>
          <w:szCs w:val="27"/>
          <w:highlight w:val="yellow"/>
          <w:lang w:val="en-GB" w:eastAsia="de-CH"/>
        </w:rPr>
        <w:t>In addition to the land on which the production plant is located, surrounding land is also considered the place of production. These properties must be adjacent to each other and at least one of these properties must be adjacent to the property with the production facility. A merger can therefore not extend over a public land (for example a road) or over a private property whose landowner does not wish to participate in the merger. The electricity between the system and self-consumers must not</w:t>
      </w:r>
      <w:r w:rsidR="00663B50" w:rsidRPr="00663B50">
        <w:rPr>
          <w:rFonts w:ascii="Times New Roman" w:eastAsia="Times New Roman" w:hAnsi="Times New Roman" w:cs="Times New Roman"/>
          <w:color w:val="000000"/>
          <w:sz w:val="27"/>
          <w:szCs w:val="27"/>
          <w:highlight w:val="yellow"/>
          <w:lang w:val="en-GB" w:eastAsia="de-CH"/>
        </w:rPr>
        <w:t xml:space="preserve"> flow </w:t>
      </w:r>
      <w:r w:rsidRPr="00663B50">
        <w:rPr>
          <w:rFonts w:ascii="Times New Roman" w:eastAsia="Times New Roman" w:hAnsi="Times New Roman" w:cs="Times New Roman"/>
          <w:color w:val="000000"/>
          <w:sz w:val="27"/>
          <w:szCs w:val="27"/>
          <w:highlight w:val="yellow"/>
          <w:lang w:val="en-GB" w:eastAsia="de-CH"/>
        </w:rPr>
        <w:t xml:space="preserve">through the distribution network of the network operator. Residents </w:t>
      </w:r>
      <w:r w:rsidRPr="00663B50">
        <w:rPr>
          <w:rFonts w:ascii="Times New Roman" w:eastAsia="Times New Roman" w:hAnsi="Times New Roman" w:cs="Times New Roman"/>
          <w:color w:val="000000"/>
          <w:sz w:val="27"/>
          <w:szCs w:val="27"/>
          <w:highlight w:val="yellow"/>
          <w:lang w:val="en-GB" w:eastAsia="de-CH"/>
        </w:rPr>
        <w:lastRenderedPageBreak/>
        <w:t>of surrounding land are measured by a single point of measurement, which usually means that they are connected behind the same grid connection point.</w:t>
      </w:r>
    </w:p>
    <w:p w14:paraId="40BA1C33" w14:textId="77777777" w:rsidR="00454D68" w:rsidRPr="00454D68" w:rsidRDefault="00454D68" w:rsidP="00454D68">
      <w:pPr>
        <w:spacing w:after="0" w:line="240" w:lineRule="auto"/>
        <w:rPr>
          <w:rFonts w:ascii="Times New Roman" w:eastAsia="Times New Roman" w:hAnsi="Times New Roman" w:cs="Times New Roman"/>
          <w:color w:val="000000"/>
          <w:sz w:val="27"/>
          <w:szCs w:val="27"/>
          <w:lang w:val="en-GB" w:eastAsia="de-CH"/>
        </w:rPr>
      </w:pPr>
    </w:p>
    <w:p w14:paraId="3ED8B070" w14:textId="77777777" w:rsidR="00454D68" w:rsidRPr="00454D68" w:rsidRDefault="00454D68" w:rsidP="00454D68">
      <w:pPr>
        <w:spacing w:after="0" w:line="240" w:lineRule="auto"/>
        <w:rPr>
          <w:rFonts w:ascii="Times New Roman" w:eastAsia="Times New Roman" w:hAnsi="Times New Roman" w:cs="Times New Roman"/>
          <w:color w:val="000000"/>
          <w:sz w:val="27"/>
          <w:szCs w:val="27"/>
          <w:lang w:val="en-GB" w:eastAsia="de-CH"/>
        </w:rPr>
      </w:pPr>
      <w:r w:rsidRPr="00454D68">
        <w:rPr>
          <w:rFonts w:ascii="Times New Roman" w:eastAsia="Times New Roman" w:hAnsi="Times New Roman" w:cs="Times New Roman"/>
          <w:color w:val="000000"/>
          <w:sz w:val="27"/>
          <w:szCs w:val="27"/>
          <w:lang w:val="en-GB" w:eastAsia="de-CH"/>
        </w:rPr>
        <w:t>More detailed information on the organization of self-consumption communities follow</w:t>
      </w:r>
    </w:p>
    <w:p w14:paraId="0CF03EDA" w14:textId="19F57F59" w:rsidR="0030138A" w:rsidRPr="0030138A" w:rsidRDefault="00454D68" w:rsidP="00454D68">
      <w:pPr>
        <w:spacing w:after="0" w:line="240" w:lineRule="auto"/>
        <w:rPr>
          <w:rFonts w:ascii="Times New Roman" w:eastAsia="Times New Roman" w:hAnsi="Times New Roman" w:cs="Times New Roman"/>
          <w:color w:val="000000"/>
          <w:sz w:val="27"/>
          <w:szCs w:val="27"/>
          <w:lang w:eastAsia="de-CH"/>
        </w:rPr>
      </w:pPr>
      <w:r w:rsidRPr="00454D68">
        <w:rPr>
          <w:rFonts w:ascii="Times New Roman" w:eastAsia="Times New Roman" w:hAnsi="Times New Roman" w:cs="Times New Roman"/>
          <w:color w:val="000000"/>
          <w:sz w:val="27"/>
          <w:szCs w:val="27"/>
          <w:lang w:val="en-GB" w:eastAsia="de-CH"/>
        </w:rPr>
        <w:t>later.</w:t>
      </w:r>
      <w:r w:rsidR="00A20719">
        <w:rPr>
          <w:rFonts w:ascii="Times New Roman" w:eastAsia="Times New Roman" w:hAnsi="Times New Roman" w:cs="Times New Roman"/>
          <w:color w:val="000000"/>
          <w:sz w:val="27"/>
          <w:szCs w:val="27"/>
          <w:lang w:eastAsia="de-CH"/>
        </w:rPr>
        <w:pict w14:anchorId="47100372">
          <v:rect id="_x0000_i1028"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30138A" w:rsidRPr="0030138A" w14:paraId="011E9397" w14:textId="77777777" w:rsidTr="0030138A">
        <w:trPr>
          <w:tblCellSpacing w:w="15" w:type="dxa"/>
        </w:trPr>
        <w:tc>
          <w:tcPr>
            <w:tcW w:w="0" w:type="auto"/>
            <w:shd w:val="clear" w:color="auto" w:fill="EEEEEE"/>
            <w:vAlign w:val="center"/>
            <w:hideMark/>
          </w:tcPr>
          <w:p w14:paraId="77A7F2E8" w14:textId="77777777" w:rsidR="0030138A" w:rsidRPr="0030138A" w:rsidRDefault="0030138A" w:rsidP="0030138A">
            <w:pPr>
              <w:spacing w:after="0" w:line="240" w:lineRule="auto"/>
              <w:jc w:val="right"/>
              <w:rPr>
                <w:rFonts w:ascii="Times New Roman" w:eastAsia="Times New Roman" w:hAnsi="Times New Roman" w:cs="Times New Roman"/>
                <w:sz w:val="24"/>
                <w:szCs w:val="24"/>
                <w:lang w:eastAsia="de-CH"/>
              </w:rPr>
            </w:pPr>
            <w:bookmarkStart w:id="5" w:name="6"/>
            <w:r w:rsidRPr="0030138A">
              <w:rPr>
                <w:rFonts w:ascii="Arial" w:eastAsia="Times New Roman" w:hAnsi="Arial" w:cs="Arial"/>
                <w:b/>
                <w:bCs/>
                <w:sz w:val="24"/>
                <w:szCs w:val="24"/>
                <w:lang w:eastAsia="de-CH"/>
              </w:rPr>
              <w:t>Page 6</w:t>
            </w:r>
            <w:bookmarkEnd w:id="5"/>
          </w:p>
        </w:tc>
      </w:tr>
    </w:tbl>
    <w:p w14:paraId="0D10AB26" w14:textId="77777777" w:rsidR="0030138A" w:rsidRPr="0030138A" w:rsidRDefault="0030138A" w:rsidP="0030138A">
      <w:pPr>
        <w:spacing w:after="0" w:line="240" w:lineRule="auto"/>
        <w:rPr>
          <w:rFonts w:ascii="Times New Roman" w:eastAsia="Times New Roman" w:hAnsi="Times New Roman" w:cs="Times New Roman"/>
          <w:color w:val="000000"/>
          <w:sz w:val="27"/>
          <w:szCs w:val="27"/>
          <w:lang w:eastAsia="de-CH"/>
        </w:rPr>
      </w:pPr>
      <w:r w:rsidRPr="0030138A">
        <w:rPr>
          <w:rFonts w:ascii="Times New Roman" w:eastAsia="Times New Roman" w:hAnsi="Times New Roman" w:cs="Times New Roman"/>
          <w:color w:val="000000"/>
          <w:sz w:val="27"/>
          <w:szCs w:val="27"/>
          <w:lang w:eastAsia="de-CH"/>
        </w:rPr>
        <w:t>6.6</w:t>
      </w:r>
    </w:p>
    <w:p w14:paraId="5382997C" w14:textId="77777777" w:rsidR="0030138A" w:rsidRPr="0030138A" w:rsidRDefault="0030138A" w:rsidP="0030138A">
      <w:pPr>
        <w:spacing w:after="0" w:line="240" w:lineRule="auto"/>
        <w:rPr>
          <w:rFonts w:ascii="Times New Roman" w:eastAsia="Times New Roman" w:hAnsi="Times New Roman" w:cs="Times New Roman"/>
          <w:color w:val="000000"/>
          <w:sz w:val="27"/>
          <w:szCs w:val="27"/>
          <w:lang w:eastAsia="de-CH"/>
        </w:rPr>
      </w:pPr>
      <w:r w:rsidRPr="0030138A">
        <w:rPr>
          <w:rFonts w:ascii="Times New Roman" w:eastAsia="Times New Roman" w:hAnsi="Times New Roman" w:cs="Times New Roman"/>
          <w:b/>
          <w:bCs/>
          <w:color w:val="000000"/>
          <w:sz w:val="27"/>
          <w:szCs w:val="27"/>
          <w:lang w:eastAsia="de-CH"/>
        </w:rPr>
        <w:t>energy efficiency</w:t>
      </w:r>
    </w:p>
    <w:p w14:paraId="544716BB" w14:textId="77777777" w:rsidR="0030138A" w:rsidRPr="0030138A" w:rsidRDefault="0030138A" w:rsidP="0030138A">
      <w:pPr>
        <w:spacing w:after="0" w:line="240" w:lineRule="auto"/>
        <w:rPr>
          <w:rFonts w:ascii="Times New Roman" w:eastAsia="Times New Roman" w:hAnsi="Times New Roman" w:cs="Times New Roman"/>
          <w:color w:val="000000"/>
          <w:sz w:val="27"/>
          <w:szCs w:val="27"/>
          <w:lang w:val="en-GB" w:eastAsia="de-CH"/>
        </w:rPr>
      </w:pPr>
      <w:r w:rsidRPr="0030138A">
        <w:rPr>
          <w:rFonts w:ascii="Times New Roman" w:eastAsia="Times New Roman" w:hAnsi="Times New Roman" w:cs="Times New Roman"/>
          <w:color w:val="000000"/>
          <w:sz w:val="27"/>
          <w:szCs w:val="27"/>
          <w:lang w:val="en-GB" w:eastAsia="de-CH"/>
        </w:rPr>
        <w:t>Competitive tenders in the field of electricity efficiency (ProKilowatt)</w:t>
      </w:r>
    </w:p>
    <w:p w14:paraId="463FDCA6" w14:textId="77777777" w:rsidR="0030138A" w:rsidRPr="0030138A" w:rsidRDefault="0030138A" w:rsidP="0030138A">
      <w:pPr>
        <w:spacing w:after="0" w:line="240" w:lineRule="auto"/>
        <w:rPr>
          <w:rFonts w:ascii="Times New Roman" w:eastAsia="Times New Roman" w:hAnsi="Times New Roman" w:cs="Times New Roman"/>
          <w:color w:val="000000"/>
          <w:sz w:val="27"/>
          <w:szCs w:val="27"/>
          <w:lang w:val="en-GB" w:eastAsia="de-CH"/>
        </w:rPr>
      </w:pPr>
      <w:r w:rsidRPr="0030138A">
        <w:rPr>
          <w:rFonts w:ascii="Times New Roman" w:eastAsia="Times New Roman" w:hAnsi="Times New Roman" w:cs="Times New Roman"/>
          <w:color w:val="000000"/>
          <w:sz w:val="27"/>
          <w:szCs w:val="27"/>
          <w:lang w:val="en-GB" w:eastAsia="de-CH"/>
        </w:rPr>
        <w:t>The funding for this funding instrument will be increased. In the future, efficiency measures will also be implemented in</w:t>
      </w:r>
    </w:p>
    <w:p w14:paraId="1B00A88B" w14:textId="77777777" w:rsidR="0030138A" w:rsidRPr="0030138A" w:rsidRDefault="0030138A" w:rsidP="0030138A">
      <w:pPr>
        <w:spacing w:after="0" w:line="240" w:lineRule="auto"/>
        <w:rPr>
          <w:rFonts w:ascii="Times New Roman" w:eastAsia="Times New Roman" w:hAnsi="Times New Roman" w:cs="Times New Roman"/>
          <w:color w:val="000000"/>
          <w:sz w:val="27"/>
          <w:szCs w:val="27"/>
          <w:lang w:val="en-GB" w:eastAsia="de-CH"/>
        </w:rPr>
      </w:pPr>
      <w:r w:rsidRPr="0030138A">
        <w:rPr>
          <w:rFonts w:ascii="Times New Roman" w:eastAsia="Times New Roman" w:hAnsi="Times New Roman" w:cs="Times New Roman"/>
          <w:color w:val="000000"/>
          <w:sz w:val="27"/>
          <w:szCs w:val="27"/>
          <w:lang w:val="en-GB" w:eastAsia="de-CH"/>
        </w:rPr>
        <w:t>Electricity production and distribution (including promotion of electricity production from not</w:t>
      </w:r>
    </w:p>
    <w:p w14:paraId="034EA6FB" w14:textId="77777777" w:rsidR="0030138A" w:rsidRPr="0030138A" w:rsidRDefault="0030138A" w:rsidP="0030138A">
      <w:pPr>
        <w:spacing w:after="0" w:line="240" w:lineRule="auto"/>
        <w:rPr>
          <w:rFonts w:ascii="Times New Roman" w:eastAsia="Times New Roman" w:hAnsi="Times New Roman" w:cs="Times New Roman"/>
          <w:color w:val="000000"/>
          <w:sz w:val="27"/>
          <w:szCs w:val="27"/>
          <w:lang w:val="en-GB" w:eastAsia="de-CH"/>
        </w:rPr>
      </w:pPr>
      <w:r w:rsidRPr="0030138A">
        <w:rPr>
          <w:rFonts w:ascii="Times New Roman" w:eastAsia="Times New Roman" w:hAnsi="Times New Roman" w:cs="Times New Roman"/>
          <w:color w:val="000000"/>
          <w:sz w:val="27"/>
          <w:szCs w:val="27"/>
          <w:lang w:val="en-GB" w:eastAsia="de-CH"/>
        </w:rPr>
        <w:t>otherwise usable waste heat).</w:t>
      </w:r>
    </w:p>
    <w:p w14:paraId="7B688D6C" w14:textId="77777777" w:rsidR="0030138A" w:rsidRPr="0030138A" w:rsidRDefault="0030138A" w:rsidP="0030138A">
      <w:pPr>
        <w:spacing w:after="0" w:line="240" w:lineRule="auto"/>
        <w:rPr>
          <w:rFonts w:ascii="Times New Roman" w:eastAsia="Times New Roman" w:hAnsi="Times New Roman" w:cs="Times New Roman"/>
          <w:color w:val="000000"/>
          <w:sz w:val="27"/>
          <w:szCs w:val="27"/>
          <w:lang w:val="en-GB" w:eastAsia="de-CH"/>
        </w:rPr>
      </w:pPr>
      <w:r w:rsidRPr="0030138A">
        <w:rPr>
          <w:rFonts w:ascii="Times New Roman" w:eastAsia="Times New Roman" w:hAnsi="Times New Roman" w:cs="Times New Roman"/>
          <w:color w:val="000000"/>
          <w:sz w:val="27"/>
          <w:szCs w:val="27"/>
          <w:lang w:val="en-GB" w:eastAsia="de-CH"/>
        </w:rPr>
        <w:t>Emission regulations for vehicles</w:t>
      </w:r>
    </w:p>
    <w:p w14:paraId="750668D0" w14:textId="77777777" w:rsidR="0030138A" w:rsidRPr="0030138A" w:rsidRDefault="0030138A" w:rsidP="0030138A">
      <w:pPr>
        <w:spacing w:after="0" w:line="240" w:lineRule="auto"/>
        <w:rPr>
          <w:rFonts w:ascii="Times New Roman" w:eastAsia="Times New Roman" w:hAnsi="Times New Roman" w:cs="Times New Roman"/>
          <w:color w:val="000000"/>
          <w:sz w:val="27"/>
          <w:szCs w:val="27"/>
          <w:lang w:val="en-GB" w:eastAsia="de-CH"/>
        </w:rPr>
      </w:pPr>
      <w:r w:rsidRPr="0030138A">
        <w:rPr>
          <w:rFonts w:ascii="Times New Roman" w:eastAsia="Times New Roman" w:hAnsi="Times New Roman" w:cs="Times New Roman"/>
          <w:color w:val="000000"/>
          <w:sz w:val="27"/>
          <w:szCs w:val="27"/>
          <w:lang w:val="en-GB" w:eastAsia="de-CH"/>
        </w:rPr>
        <w:t>The emission requirements for new passenger cars are being tightened. You should</w:t>
      </w:r>
    </w:p>
    <w:p w14:paraId="11EFD8CB" w14:textId="77777777" w:rsidR="0030138A" w:rsidRPr="0030138A" w:rsidRDefault="0030138A" w:rsidP="0030138A">
      <w:pPr>
        <w:spacing w:after="0" w:line="240" w:lineRule="auto"/>
        <w:rPr>
          <w:rFonts w:ascii="Times New Roman" w:eastAsia="Times New Roman" w:hAnsi="Times New Roman" w:cs="Times New Roman"/>
          <w:color w:val="000000"/>
          <w:sz w:val="27"/>
          <w:szCs w:val="27"/>
          <w:lang w:val="en-GB" w:eastAsia="de-CH"/>
        </w:rPr>
      </w:pPr>
      <w:r w:rsidRPr="0030138A">
        <w:rPr>
          <w:rFonts w:ascii="Times New Roman" w:eastAsia="Times New Roman" w:hAnsi="Times New Roman" w:cs="Times New Roman"/>
          <w:color w:val="000000"/>
          <w:sz w:val="27"/>
          <w:szCs w:val="27"/>
          <w:lang w:val="en-GB" w:eastAsia="de-CH"/>
        </w:rPr>
        <w:t>On average, only 95 g CO </w:t>
      </w:r>
      <w:r w:rsidRPr="0030138A">
        <w:rPr>
          <w:rFonts w:ascii="Times New Roman" w:eastAsia="Times New Roman" w:hAnsi="Times New Roman" w:cs="Times New Roman"/>
          <w:color w:val="000000"/>
          <w:sz w:val="11"/>
          <w:szCs w:val="11"/>
          <w:lang w:val="en-GB" w:eastAsia="de-CH"/>
        </w:rPr>
        <w:t>2</w:t>
      </w:r>
      <w:r w:rsidRPr="0030138A">
        <w:rPr>
          <w:rFonts w:ascii="Times New Roman" w:eastAsia="Times New Roman" w:hAnsi="Times New Roman" w:cs="Times New Roman"/>
          <w:color w:val="000000"/>
          <w:sz w:val="27"/>
          <w:szCs w:val="27"/>
          <w:lang w:val="en-GB" w:eastAsia="de-CH"/>
        </w:rPr>
        <w:t> / km will be emitted by the end of 2020 . The rules are also on</w:t>
      </w:r>
    </w:p>
    <w:p w14:paraId="395CA682" w14:textId="77777777" w:rsidR="0030138A" w:rsidRPr="0030138A" w:rsidRDefault="0030138A" w:rsidP="0030138A">
      <w:pPr>
        <w:spacing w:after="0" w:line="240" w:lineRule="auto"/>
        <w:rPr>
          <w:rFonts w:ascii="Times New Roman" w:eastAsia="Times New Roman" w:hAnsi="Times New Roman" w:cs="Times New Roman"/>
          <w:color w:val="000000"/>
          <w:sz w:val="27"/>
          <w:szCs w:val="27"/>
          <w:lang w:val="en-GB" w:eastAsia="de-CH"/>
        </w:rPr>
      </w:pPr>
      <w:r w:rsidRPr="0030138A">
        <w:rPr>
          <w:rFonts w:ascii="Times New Roman" w:eastAsia="Times New Roman" w:hAnsi="Times New Roman" w:cs="Times New Roman"/>
          <w:color w:val="000000"/>
          <w:sz w:val="27"/>
          <w:szCs w:val="27"/>
          <w:lang w:val="en-GB" w:eastAsia="de-CH"/>
        </w:rPr>
        <w:t>newly added delivery vans and light semi-trailers. These should end up</w:t>
      </w:r>
    </w:p>
    <w:p w14:paraId="326C9CFF" w14:textId="77777777" w:rsidR="0030138A" w:rsidRPr="0030138A" w:rsidRDefault="0030138A" w:rsidP="0030138A">
      <w:pPr>
        <w:spacing w:after="0" w:line="240" w:lineRule="auto"/>
        <w:rPr>
          <w:rFonts w:ascii="Times New Roman" w:eastAsia="Times New Roman" w:hAnsi="Times New Roman" w:cs="Times New Roman"/>
          <w:color w:val="000000"/>
          <w:sz w:val="27"/>
          <w:szCs w:val="27"/>
          <w:lang w:val="en-GB" w:eastAsia="de-CH"/>
        </w:rPr>
      </w:pPr>
      <w:r w:rsidRPr="0030138A">
        <w:rPr>
          <w:rFonts w:ascii="Times New Roman" w:eastAsia="Times New Roman" w:hAnsi="Times New Roman" w:cs="Times New Roman"/>
          <w:color w:val="000000"/>
          <w:sz w:val="27"/>
          <w:szCs w:val="27"/>
          <w:lang w:val="en-GB" w:eastAsia="de-CH"/>
        </w:rPr>
        <w:t>In 2020, emissions averaged 147 g CO </w:t>
      </w:r>
      <w:r w:rsidRPr="0030138A">
        <w:rPr>
          <w:rFonts w:ascii="Times New Roman" w:eastAsia="Times New Roman" w:hAnsi="Times New Roman" w:cs="Times New Roman"/>
          <w:color w:val="000000"/>
          <w:sz w:val="11"/>
          <w:szCs w:val="11"/>
          <w:lang w:val="en-GB" w:eastAsia="de-CH"/>
        </w:rPr>
        <w:t>2</w:t>
      </w:r>
      <w:r w:rsidRPr="0030138A">
        <w:rPr>
          <w:rFonts w:ascii="Times New Roman" w:eastAsia="Times New Roman" w:hAnsi="Times New Roman" w:cs="Times New Roman"/>
          <w:color w:val="000000"/>
          <w:sz w:val="27"/>
          <w:szCs w:val="27"/>
          <w:lang w:val="en-GB" w:eastAsia="de-CH"/>
        </w:rPr>
        <w:t> / km. Both measures are carried out in accordance</w:t>
      </w:r>
    </w:p>
    <w:p w14:paraId="0BCFBF54" w14:textId="77777777" w:rsidR="0030138A" w:rsidRPr="0030138A" w:rsidRDefault="0030138A" w:rsidP="0030138A">
      <w:pPr>
        <w:spacing w:after="0" w:line="240" w:lineRule="auto"/>
        <w:rPr>
          <w:rFonts w:ascii="Times New Roman" w:eastAsia="Times New Roman" w:hAnsi="Times New Roman" w:cs="Times New Roman"/>
          <w:color w:val="000000"/>
          <w:sz w:val="27"/>
          <w:szCs w:val="27"/>
          <w:lang w:val="en-GB" w:eastAsia="de-CH"/>
        </w:rPr>
      </w:pPr>
      <w:r w:rsidRPr="0030138A">
        <w:rPr>
          <w:rFonts w:ascii="Times New Roman" w:eastAsia="Times New Roman" w:hAnsi="Times New Roman" w:cs="Times New Roman"/>
          <w:color w:val="000000"/>
          <w:sz w:val="27"/>
          <w:szCs w:val="27"/>
          <w:lang w:val="en-GB" w:eastAsia="de-CH"/>
        </w:rPr>
        <w:t>with EU law. Between 2020 and 2022, introductory facilities (phasing-in</w:t>
      </w:r>
    </w:p>
    <w:p w14:paraId="3BEBA114" w14:textId="77777777" w:rsidR="0030138A" w:rsidRPr="0030138A" w:rsidRDefault="0030138A" w:rsidP="0030138A">
      <w:pPr>
        <w:spacing w:after="0" w:line="240" w:lineRule="auto"/>
        <w:rPr>
          <w:rFonts w:ascii="Times New Roman" w:eastAsia="Times New Roman" w:hAnsi="Times New Roman" w:cs="Times New Roman"/>
          <w:color w:val="000000"/>
          <w:sz w:val="27"/>
          <w:szCs w:val="27"/>
          <w:lang w:val="en-GB" w:eastAsia="de-CH"/>
        </w:rPr>
      </w:pPr>
      <w:r w:rsidRPr="0030138A">
        <w:rPr>
          <w:rFonts w:ascii="Times New Roman" w:eastAsia="Times New Roman" w:hAnsi="Times New Roman" w:cs="Times New Roman"/>
          <w:color w:val="000000"/>
          <w:sz w:val="27"/>
          <w:szCs w:val="27"/>
          <w:lang w:val="en-GB" w:eastAsia="de-CH"/>
        </w:rPr>
        <w:t>in and supercredits for vehicles with emissions of less than 50 g CO </w:t>
      </w:r>
      <w:r w:rsidRPr="0030138A">
        <w:rPr>
          <w:rFonts w:ascii="Times New Roman" w:eastAsia="Times New Roman" w:hAnsi="Times New Roman" w:cs="Times New Roman"/>
          <w:color w:val="000000"/>
          <w:sz w:val="11"/>
          <w:szCs w:val="11"/>
          <w:lang w:val="en-GB" w:eastAsia="de-CH"/>
        </w:rPr>
        <w:t>2</w:t>
      </w:r>
      <w:r w:rsidRPr="0030138A">
        <w:rPr>
          <w:rFonts w:ascii="Times New Roman" w:eastAsia="Times New Roman" w:hAnsi="Times New Roman" w:cs="Times New Roman"/>
          <w:color w:val="000000"/>
          <w:sz w:val="27"/>
          <w:szCs w:val="27"/>
          <w:lang w:val="en-GB" w:eastAsia="de-CH"/>
        </w:rPr>
        <w:t> / km).</w:t>
      </w:r>
    </w:p>
    <w:p w14:paraId="598F5282" w14:textId="77777777" w:rsidR="0030138A" w:rsidRPr="003F0ED4" w:rsidRDefault="0030138A" w:rsidP="0030138A">
      <w:pPr>
        <w:spacing w:after="0" w:line="240" w:lineRule="auto"/>
        <w:rPr>
          <w:rFonts w:ascii="Times New Roman" w:eastAsia="Times New Roman" w:hAnsi="Times New Roman" w:cs="Times New Roman"/>
          <w:color w:val="000000"/>
          <w:sz w:val="27"/>
          <w:szCs w:val="27"/>
          <w:lang w:val="en-GB" w:eastAsia="de-CH"/>
        </w:rPr>
      </w:pPr>
      <w:r w:rsidRPr="003F0ED4">
        <w:rPr>
          <w:rFonts w:ascii="Times New Roman" w:eastAsia="Times New Roman" w:hAnsi="Times New Roman" w:cs="Times New Roman"/>
          <w:color w:val="000000"/>
          <w:sz w:val="27"/>
          <w:szCs w:val="27"/>
          <w:lang w:val="en-GB" w:eastAsia="de-CH"/>
        </w:rPr>
        <w:t>building program</w:t>
      </w:r>
    </w:p>
    <w:p w14:paraId="6A5D21B0" w14:textId="77777777" w:rsidR="0030138A" w:rsidRPr="0030138A" w:rsidRDefault="0030138A" w:rsidP="0030138A">
      <w:pPr>
        <w:spacing w:after="0" w:line="240" w:lineRule="auto"/>
        <w:rPr>
          <w:rFonts w:ascii="Times New Roman" w:eastAsia="Times New Roman" w:hAnsi="Times New Roman" w:cs="Times New Roman"/>
          <w:color w:val="000000"/>
          <w:sz w:val="27"/>
          <w:szCs w:val="27"/>
          <w:lang w:val="en-GB" w:eastAsia="de-CH"/>
        </w:rPr>
      </w:pPr>
      <w:r w:rsidRPr="0030138A">
        <w:rPr>
          <w:rFonts w:ascii="Times New Roman" w:eastAsia="Times New Roman" w:hAnsi="Times New Roman" w:cs="Times New Roman"/>
          <w:color w:val="000000"/>
          <w:sz w:val="27"/>
          <w:szCs w:val="27"/>
          <w:lang w:val="en-GB" w:eastAsia="de-CH"/>
        </w:rPr>
        <w:t>The Confederation and the cantons want energy consumption and CO </w:t>
      </w:r>
      <w:r w:rsidRPr="0030138A">
        <w:rPr>
          <w:rFonts w:ascii="Times New Roman" w:eastAsia="Times New Roman" w:hAnsi="Times New Roman" w:cs="Times New Roman"/>
          <w:color w:val="000000"/>
          <w:sz w:val="11"/>
          <w:szCs w:val="11"/>
          <w:lang w:val="en-GB" w:eastAsia="de-CH"/>
        </w:rPr>
        <w:t>2</w:t>
      </w:r>
      <w:r w:rsidRPr="0030138A">
        <w:rPr>
          <w:rFonts w:ascii="Times New Roman" w:eastAsia="Times New Roman" w:hAnsi="Times New Roman" w:cs="Times New Roman"/>
          <w:color w:val="000000"/>
          <w:sz w:val="27"/>
          <w:szCs w:val="27"/>
          <w:lang w:val="en-GB" w:eastAsia="de-CH"/>
        </w:rPr>
        <w:t> emissions from the building program</w:t>
      </w:r>
    </w:p>
    <w:p w14:paraId="11E23C53" w14:textId="77777777" w:rsidR="0030138A" w:rsidRPr="0030138A" w:rsidRDefault="0030138A" w:rsidP="0030138A">
      <w:pPr>
        <w:spacing w:after="0" w:line="240" w:lineRule="auto"/>
        <w:rPr>
          <w:rFonts w:ascii="Times New Roman" w:eastAsia="Times New Roman" w:hAnsi="Times New Roman" w:cs="Times New Roman"/>
          <w:color w:val="000000"/>
          <w:sz w:val="27"/>
          <w:szCs w:val="27"/>
          <w:lang w:val="en-GB" w:eastAsia="de-CH"/>
        </w:rPr>
      </w:pPr>
      <w:r w:rsidRPr="0030138A">
        <w:rPr>
          <w:rFonts w:ascii="Times New Roman" w:eastAsia="Times New Roman" w:hAnsi="Times New Roman" w:cs="Times New Roman"/>
          <w:color w:val="000000"/>
          <w:sz w:val="27"/>
          <w:szCs w:val="27"/>
          <w:lang w:val="en-GB" w:eastAsia="de-CH"/>
        </w:rPr>
        <w:t>lower in the Swiss building park. For this they have been making financial contributions to energy since 2010</w:t>
      </w:r>
    </w:p>
    <w:p w14:paraId="2F30F865" w14:textId="77777777" w:rsidR="0030138A" w:rsidRPr="0030138A" w:rsidRDefault="0030138A" w:rsidP="0030138A">
      <w:pPr>
        <w:spacing w:after="0" w:line="240" w:lineRule="auto"/>
        <w:rPr>
          <w:rFonts w:ascii="Times New Roman" w:eastAsia="Times New Roman" w:hAnsi="Times New Roman" w:cs="Times New Roman"/>
          <w:color w:val="000000"/>
          <w:sz w:val="27"/>
          <w:szCs w:val="27"/>
          <w:lang w:val="en-GB" w:eastAsia="de-CH"/>
        </w:rPr>
      </w:pPr>
      <w:r w:rsidRPr="0030138A">
        <w:rPr>
          <w:rFonts w:ascii="Times New Roman" w:eastAsia="Times New Roman" w:hAnsi="Times New Roman" w:cs="Times New Roman"/>
          <w:color w:val="000000"/>
          <w:sz w:val="27"/>
          <w:szCs w:val="27"/>
          <w:lang w:val="en-GB" w:eastAsia="de-CH"/>
        </w:rPr>
        <w:t>Renovations of buildings. On the one hand, the program will cover part of the revenues of CO </w:t>
      </w:r>
      <w:r w:rsidRPr="0030138A">
        <w:rPr>
          <w:rFonts w:ascii="Times New Roman" w:eastAsia="Times New Roman" w:hAnsi="Times New Roman" w:cs="Times New Roman"/>
          <w:color w:val="000000"/>
          <w:sz w:val="11"/>
          <w:szCs w:val="11"/>
          <w:lang w:val="en-GB" w:eastAsia="de-CH"/>
        </w:rPr>
        <w:t>2</w:t>
      </w:r>
      <w:r w:rsidRPr="0030138A">
        <w:rPr>
          <w:rFonts w:ascii="Times New Roman" w:eastAsia="Times New Roman" w:hAnsi="Times New Roman" w:cs="Times New Roman"/>
          <w:color w:val="000000"/>
          <w:sz w:val="27"/>
          <w:szCs w:val="27"/>
          <w:lang w:val="en-GB" w:eastAsia="de-CH"/>
        </w:rPr>
        <w:t> -</w:t>
      </w:r>
    </w:p>
    <w:p w14:paraId="04B61608" w14:textId="77777777" w:rsidR="0030138A" w:rsidRPr="0030138A" w:rsidRDefault="0030138A" w:rsidP="0030138A">
      <w:pPr>
        <w:spacing w:after="0" w:line="240" w:lineRule="auto"/>
        <w:rPr>
          <w:rFonts w:ascii="Times New Roman" w:eastAsia="Times New Roman" w:hAnsi="Times New Roman" w:cs="Times New Roman"/>
          <w:color w:val="000000"/>
          <w:sz w:val="27"/>
          <w:szCs w:val="27"/>
          <w:lang w:val="en-GB" w:eastAsia="de-CH"/>
        </w:rPr>
      </w:pPr>
      <w:r w:rsidRPr="0030138A">
        <w:rPr>
          <w:rFonts w:ascii="Times New Roman" w:eastAsia="Times New Roman" w:hAnsi="Times New Roman" w:cs="Times New Roman"/>
          <w:color w:val="000000"/>
          <w:sz w:val="27"/>
          <w:szCs w:val="27"/>
          <w:lang w:val="en-GB" w:eastAsia="de-CH"/>
        </w:rPr>
        <w:t>Tax on fuels, on the other hand financed by cantonal services. There will be more funds in the future</w:t>
      </w:r>
    </w:p>
    <w:p w14:paraId="5877F47E" w14:textId="77777777" w:rsidR="0030138A" w:rsidRPr="0030138A" w:rsidRDefault="0030138A" w:rsidP="0030138A">
      <w:pPr>
        <w:spacing w:after="0" w:line="240" w:lineRule="auto"/>
        <w:rPr>
          <w:rFonts w:ascii="Times New Roman" w:eastAsia="Times New Roman" w:hAnsi="Times New Roman" w:cs="Times New Roman"/>
          <w:color w:val="000000"/>
          <w:sz w:val="27"/>
          <w:szCs w:val="27"/>
          <w:lang w:val="en-GB" w:eastAsia="de-CH"/>
        </w:rPr>
      </w:pPr>
      <w:r w:rsidRPr="0030138A">
        <w:rPr>
          <w:rFonts w:ascii="Times New Roman" w:eastAsia="Times New Roman" w:hAnsi="Times New Roman" w:cs="Times New Roman"/>
          <w:color w:val="000000"/>
          <w:sz w:val="27"/>
          <w:szCs w:val="27"/>
          <w:lang w:val="en-GB" w:eastAsia="de-CH"/>
        </w:rPr>
        <w:t>from the CO </w:t>
      </w:r>
      <w:r w:rsidRPr="0030138A">
        <w:rPr>
          <w:rFonts w:ascii="Times New Roman" w:eastAsia="Times New Roman" w:hAnsi="Times New Roman" w:cs="Times New Roman"/>
          <w:color w:val="000000"/>
          <w:sz w:val="11"/>
          <w:szCs w:val="11"/>
          <w:lang w:val="en-GB" w:eastAsia="de-CH"/>
        </w:rPr>
        <w:t>2</w:t>
      </w:r>
      <w:r w:rsidRPr="0030138A">
        <w:rPr>
          <w:rFonts w:ascii="Times New Roman" w:eastAsia="Times New Roman" w:hAnsi="Times New Roman" w:cs="Times New Roman"/>
          <w:color w:val="000000"/>
          <w:sz w:val="27"/>
          <w:szCs w:val="27"/>
          <w:lang w:val="en-GB" w:eastAsia="de-CH"/>
        </w:rPr>
        <w:t> levy available for the building program. A small part of the CO </w:t>
      </w:r>
      <w:r w:rsidRPr="0030138A">
        <w:rPr>
          <w:rFonts w:ascii="Times New Roman" w:eastAsia="Times New Roman" w:hAnsi="Times New Roman" w:cs="Times New Roman"/>
          <w:color w:val="000000"/>
          <w:sz w:val="11"/>
          <w:szCs w:val="11"/>
          <w:lang w:val="en-GB" w:eastAsia="de-CH"/>
        </w:rPr>
        <w:t>2</w:t>
      </w:r>
      <w:r w:rsidRPr="0030138A">
        <w:rPr>
          <w:rFonts w:ascii="Times New Roman" w:eastAsia="Times New Roman" w:hAnsi="Times New Roman" w:cs="Times New Roman"/>
          <w:color w:val="000000"/>
          <w:sz w:val="27"/>
          <w:szCs w:val="27"/>
          <w:lang w:val="en-GB" w:eastAsia="de-CH"/>
        </w:rPr>
        <w:t> release (ma-</w:t>
      </w:r>
    </w:p>
    <w:p w14:paraId="0CEB5979" w14:textId="77777777" w:rsidR="0030138A" w:rsidRPr="0030138A" w:rsidRDefault="0030138A" w:rsidP="0030138A">
      <w:pPr>
        <w:spacing w:after="0" w:line="240" w:lineRule="auto"/>
        <w:rPr>
          <w:rFonts w:ascii="Times New Roman" w:eastAsia="Times New Roman" w:hAnsi="Times New Roman" w:cs="Times New Roman"/>
          <w:color w:val="000000"/>
          <w:sz w:val="27"/>
          <w:szCs w:val="27"/>
          <w:lang w:val="en-GB" w:eastAsia="de-CH"/>
        </w:rPr>
      </w:pPr>
      <w:r w:rsidRPr="0030138A">
        <w:rPr>
          <w:rFonts w:ascii="Times New Roman" w:eastAsia="Times New Roman" w:hAnsi="Times New Roman" w:cs="Times New Roman"/>
          <w:color w:val="000000"/>
          <w:sz w:val="27"/>
          <w:szCs w:val="27"/>
          <w:lang w:val="en-GB" w:eastAsia="de-CH"/>
        </w:rPr>
        <w:t>a maximum of CHF 30 million per year) is used by the federal government to promote the direct use of geothermal energy</w:t>
      </w:r>
    </w:p>
    <w:p w14:paraId="3BD42650" w14:textId="77777777" w:rsidR="0030138A" w:rsidRPr="0030138A" w:rsidRDefault="0030138A" w:rsidP="0030138A">
      <w:pPr>
        <w:spacing w:after="0" w:line="240" w:lineRule="auto"/>
        <w:rPr>
          <w:rFonts w:ascii="Times New Roman" w:eastAsia="Times New Roman" w:hAnsi="Times New Roman" w:cs="Times New Roman"/>
          <w:color w:val="000000"/>
          <w:sz w:val="27"/>
          <w:szCs w:val="27"/>
          <w:lang w:val="en-GB" w:eastAsia="de-CH"/>
        </w:rPr>
      </w:pPr>
      <w:r w:rsidRPr="0030138A">
        <w:rPr>
          <w:rFonts w:ascii="Times New Roman" w:eastAsia="Times New Roman" w:hAnsi="Times New Roman" w:cs="Times New Roman"/>
          <w:color w:val="000000"/>
          <w:sz w:val="27"/>
          <w:szCs w:val="27"/>
          <w:lang w:val="en-GB" w:eastAsia="de-CH"/>
        </w:rPr>
        <w:t>(Heat supply) used.</w:t>
      </w:r>
    </w:p>
    <w:p w14:paraId="54CE9D1C" w14:textId="77777777" w:rsidR="0030138A" w:rsidRPr="0030138A" w:rsidRDefault="0030138A" w:rsidP="0030138A">
      <w:pPr>
        <w:spacing w:after="0" w:line="240" w:lineRule="auto"/>
        <w:rPr>
          <w:rFonts w:ascii="Times New Roman" w:eastAsia="Times New Roman" w:hAnsi="Times New Roman" w:cs="Times New Roman"/>
          <w:color w:val="000000"/>
          <w:sz w:val="27"/>
          <w:szCs w:val="27"/>
          <w:lang w:val="en-GB" w:eastAsia="de-CH"/>
        </w:rPr>
      </w:pPr>
      <w:r w:rsidRPr="0030138A">
        <w:rPr>
          <w:rFonts w:ascii="Times New Roman" w:eastAsia="Times New Roman" w:hAnsi="Times New Roman" w:cs="Times New Roman"/>
          <w:color w:val="000000"/>
          <w:sz w:val="27"/>
          <w:szCs w:val="27"/>
          <w:lang w:val="en-GB" w:eastAsia="de-CH"/>
        </w:rPr>
        <w:t>Tax incentives in the building sector</w:t>
      </w:r>
    </w:p>
    <w:p w14:paraId="156E110B" w14:textId="77777777" w:rsidR="0030138A" w:rsidRPr="0030138A" w:rsidRDefault="0030138A" w:rsidP="0030138A">
      <w:pPr>
        <w:spacing w:after="0" w:line="240" w:lineRule="auto"/>
        <w:rPr>
          <w:rFonts w:ascii="Times New Roman" w:eastAsia="Times New Roman" w:hAnsi="Times New Roman" w:cs="Times New Roman"/>
          <w:color w:val="000000"/>
          <w:sz w:val="27"/>
          <w:szCs w:val="27"/>
          <w:lang w:val="en-GB" w:eastAsia="de-CH"/>
        </w:rPr>
      </w:pPr>
      <w:r w:rsidRPr="0030138A">
        <w:rPr>
          <w:rFonts w:ascii="Times New Roman" w:eastAsia="Times New Roman" w:hAnsi="Times New Roman" w:cs="Times New Roman"/>
          <w:color w:val="000000"/>
          <w:sz w:val="27"/>
          <w:szCs w:val="27"/>
          <w:lang w:val="en-GB" w:eastAsia="de-CH"/>
        </w:rPr>
        <w:t>Investments in energy-efficient building renovation can already be expected from the income tax</w:t>
      </w:r>
    </w:p>
    <w:p w14:paraId="3A908C9E" w14:textId="77777777" w:rsidR="0030138A" w:rsidRPr="0030138A" w:rsidRDefault="0030138A" w:rsidP="0030138A">
      <w:pPr>
        <w:spacing w:after="0" w:line="240" w:lineRule="auto"/>
        <w:rPr>
          <w:rFonts w:ascii="Times New Roman" w:eastAsia="Times New Roman" w:hAnsi="Times New Roman" w:cs="Times New Roman"/>
          <w:color w:val="000000"/>
          <w:sz w:val="27"/>
          <w:szCs w:val="27"/>
          <w:lang w:val="en-GB" w:eastAsia="de-CH"/>
        </w:rPr>
      </w:pPr>
      <w:r w:rsidRPr="0030138A">
        <w:rPr>
          <w:rFonts w:ascii="Times New Roman" w:eastAsia="Times New Roman" w:hAnsi="Times New Roman" w:cs="Times New Roman"/>
          <w:color w:val="000000"/>
          <w:sz w:val="27"/>
          <w:szCs w:val="27"/>
          <w:lang w:val="en-GB" w:eastAsia="de-CH"/>
        </w:rPr>
        <w:t>be deducted. From 2020, the costs of dismantling a replacement building will also be deductible.</w:t>
      </w:r>
    </w:p>
    <w:p w14:paraId="566F5706" w14:textId="77777777" w:rsidR="0030138A" w:rsidRPr="0030138A" w:rsidRDefault="0030138A" w:rsidP="0030138A">
      <w:pPr>
        <w:spacing w:after="0" w:line="240" w:lineRule="auto"/>
        <w:rPr>
          <w:rFonts w:ascii="Times New Roman" w:eastAsia="Times New Roman" w:hAnsi="Times New Roman" w:cs="Times New Roman"/>
          <w:color w:val="000000"/>
          <w:sz w:val="27"/>
          <w:szCs w:val="27"/>
          <w:lang w:val="en-GB" w:eastAsia="de-CH"/>
        </w:rPr>
      </w:pPr>
      <w:r w:rsidRPr="0030138A">
        <w:rPr>
          <w:rFonts w:ascii="Times New Roman" w:eastAsia="Times New Roman" w:hAnsi="Times New Roman" w:cs="Times New Roman"/>
          <w:color w:val="000000"/>
          <w:sz w:val="27"/>
          <w:szCs w:val="27"/>
          <w:lang w:val="en-GB" w:eastAsia="de-CH"/>
        </w:rPr>
        <w:lastRenderedPageBreak/>
        <w:t>Furthermore, both these and the energy investment costs from 2020 can also in the two</w:t>
      </w:r>
    </w:p>
    <w:p w14:paraId="086A61EA" w14:textId="77777777" w:rsidR="0030138A" w:rsidRPr="0030138A" w:rsidRDefault="0030138A" w:rsidP="0030138A">
      <w:pPr>
        <w:spacing w:after="0" w:line="240" w:lineRule="auto"/>
        <w:rPr>
          <w:rFonts w:ascii="Times New Roman" w:eastAsia="Times New Roman" w:hAnsi="Times New Roman" w:cs="Times New Roman"/>
          <w:color w:val="000000"/>
          <w:sz w:val="27"/>
          <w:szCs w:val="27"/>
          <w:lang w:val="en-GB" w:eastAsia="de-CH"/>
        </w:rPr>
      </w:pPr>
      <w:r w:rsidRPr="0030138A">
        <w:rPr>
          <w:rFonts w:ascii="Times New Roman" w:eastAsia="Times New Roman" w:hAnsi="Times New Roman" w:cs="Times New Roman"/>
          <w:color w:val="000000"/>
          <w:sz w:val="27"/>
          <w:szCs w:val="27"/>
          <w:lang w:val="en-GB" w:eastAsia="de-CH"/>
        </w:rPr>
        <w:t>deducted from the taxable period, if in the year in which they were incurred,</w:t>
      </w:r>
    </w:p>
    <w:p w14:paraId="743B1496" w14:textId="77777777" w:rsidR="0030138A" w:rsidRPr="0030138A" w:rsidRDefault="0030138A" w:rsidP="0030138A">
      <w:pPr>
        <w:spacing w:after="0" w:line="240" w:lineRule="auto"/>
        <w:rPr>
          <w:rFonts w:ascii="Times New Roman" w:eastAsia="Times New Roman" w:hAnsi="Times New Roman" w:cs="Times New Roman"/>
          <w:color w:val="000000"/>
          <w:sz w:val="27"/>
          <w:szCs w:val="27"/>
          <w:lang w:val="en-GB" w:eastAsia="de-CH"/>
        </w:rPr>
      </w:pPr>
      <w:proofErr w:type="spellStart"/>
      <w:r w:rsidRPr="0030138A">
        <w:rPr>
          <w:rFonts w:ascii="Times New Roman" w:eastAsia="Times New Roman" w:hAnsi="Times New Roman" w:cs="Times New Roman"/>
          <w:color w:val="000000"/>
          <w:sz w:val="27"/>
          <w:szCs w:val="27"/>
          <w:lang w:val="en-GB" w:eastAsia="de-CH"/>
        </w:rPr>
        <w:t>can not</w:t>
      </w:r>
      <w:proofErr w:type="spellEnd"/>
      <w:r w:rsidRPr="0030138A">
        <w:rPr>
          <w:rFonts w:ascii="Times New Roman" w:eastAsia="Times New Roman" w:hAnsi="Times New Roman" w:cs="Times New Roman"/>
          <w:color w:val="000000"/>
          <w:sz w:val="27"/>
          <w:szCs w:val="27"/>
          <w:lang w:val="en-GB" w:eastAsia="de-CH"/>
        </w:rPr>
        <w:t xml:space="preserve"> be fully </w:t>
      </w:r>
      <w:proofErr w:type="gramStart"/>
      <w:r w:rsidRPr="0030138A">
        <w:rPr>
          <w:rFonts w:ascii="Times New Roman" w:eastAsia="Times New Roman" w:hAnsi="Times New Roman" w:cs="Times New Roman"/>
          <w:color w:val="000000"/>
          <w:sz w:val="27"/>
          <w:szCs w:val="27"/>
          <w:lang w:val="en-GB" w:eastAsia="de-CH"/>
        </w:rPr>
        <w:t>taken into account</w:t>
      </w:r>
      <w:proofErr w:type="gramEnd"/>
      <w:r w:rsidRPr="0030138A">
        <w:rPr>
          <w:rFonts w:ascii="Times New Roman" w:eastAsia="Times New Roman" w:hAnsi="Times New Roman" w:cs="Times New Roman"/>
          <w:color w:val="000000"/>
          <w:sz w:val="27"/>
          <w:szCs w:val="27"/>
          <w:lang w:val="en-GB" w:eastAsia="de-CH"/>
        </w:rPr>
        <w:t xml:space="preserve"> for tax purposes.</w:t>
      </w:r>
    </w:p>
    <w:p w14:paraId="1991C2BE" w14:textId="77777777" w:rsidR="0030138A" w:rsidRPr="0030138A" w:rsidRDefault="0030138A" w:rsidP="0030138A">
      <w:pPr>
        <w:spacing w:after="0" w:line="240" w:lineRule="auto"/>
        <w:rPr>
          <w:rFonts w:ascii="Times New Roman" w:eastAsia="Times New Roman" w:hAnsi="Times New Roman" w:cs="Times New Roman"/>
          <w:color w:val="000000"/>
          <w:sz w:val="27"/>
          <w:szCs w:val="27"/>
          <w:lang w:val="en-GB" w:eastAsia="de-CH"/>
        </w:rPr>
      </w:pPr>
      <w:r w:rsidRPr="0030138A">
        <w:rPr>
          <w:rFonts w:ascii="Times New Roman" w:eastAsia="Times New Roman" w:hAnsi="Times New Roman" w:cs="Times New Roman"/>
          <w:b/>
          <w:bCs/>
          <w:color w:val="000000"/>
          <w:sz w:val="27"/>
          <w:szCs w:val="27"/>
          <w:lang w:val="en-GB" w:eastAsia="de-CH"/>
        </w:rPr>
        <w:t>nuclear energy</w:t>
      </w:r>
    </w:p>
    <w:p w14:paraId="07E8BD6E" w14:textId="77777777" w:rsidR="0030138A" w:rsidRPr="0030138A" w:rsidRDefault="0030138A" w:rsidP="0030138A">
      <w:pPr>
        <w:spacing w:after="0" w:line="240" w:lineRule="auto"/>
        <w:rPr>
          <w:rFonts w:ascii="Times New Roman" w:eastAsia="Times New Roman" w:hAnsi="Times New Roman" w:cs="Times New Roman"/>
          <w:color w:val="000000"/>
          <w:sz w:val="27"/>
          <w:szCs w:val="27"/>
          <w:lang w:val="en-GB" w:eastAsia="de-CH"/>
        </w:rPr>
      </w:pPr>
      <w:r w:rsidRPr="0030138A">
        <w:rPr>
          <w:rFonts w:ascii="Times New Roman" w:eastAsia="Times New Roman" w:hAnsi="Times New Roman" w:cs="Times New Roman"/>
          <w:color w:val="000000"/>
          <w:sz w:val="27"/>
          <w:szCs w:val="27"/>
          <w:lang w:val="en-GB" w:eastAsia="de-CH"/>
        </w:rPr>
        <w:t>No new general licenses and prohibition reprocessing</w:t>
      </w:r>
    </w:p>
    <w:p w14:paraId="06B7E69A" w14:textId="77777777" w:rsidR="0030138A" w:rsidRPr="0030138A" w:rsidRDefault="0030138A" w:rsidP="0030138A">
      <w:pPr>
        <w:spacing w:after="0" w:line="240" w:lineRule="auto"/>
        <w:rPr>
          <w:rFonts w:ascii="Times New Roman" w:eastAsia="Times New Roman" w:hAnsi="Times New Roman" w:cs="Times New Roman"/>
          <w:color w:val="000000"/>
          <w:sz w:val="27"/>
          <w:szCs w:val="27"/>
          <w:lang w:val="en-GB" w:eastAsia="de-CH"/>
        </w:rPr>
      </w:pPr>
      <w:r w:rsidRPr="0030138A">
        <w:rPr>
          <w:rFonts w:ascii="Times New Roman" w:eastAsia="Times New Roman" w:hAnsi="Times New Roman" w:cs="Times New Roman"/>
          <w:color w:val="000000"/>
          <w:sz w:val="27"/>
          <w:szCs w:val="27"/>
          <w:lang w:val="en-GB" w:eastAsia="de-CH"/>
        </w:rPr>
        <w:t>General permits for the construction of new nuclear power plants as well as for fundamental changes</w:t>
      </w:r>
    </w:p>
    <w:p w14:paraId="581659EA" w14:textId="77777777" w:rsidR="0030138A" w:rsidRPr="0030138A" w:rsidRDefault="0030138A" w:rsidP="0030138A">
      <w:pPr>
        <w:spacing w:after="0" w:line="240" w:lineRule="auto"/>
        <w:rPr>
          <w:rFonts w:ascii="Times New Roman" w:eastAsia="Times New Roman" w:hAnsi="Times New Roman" w:cs="Times New Roman"/>
          <w:color w:val="000000"/>
          <w:sz w:val="27"/>
          <w:szCs w:val="27"/>
          <w:lang w:val="en-GB" w:eastAsia="de-CH"/>
        </w:rPr>
      </w:pPr>
      <w:r w:rsidRPr="0030138A">
        <w:rPr>
          <w:rFonts w:ascii="Times New Roman" w:eastAsia="Times New Roman" w:hAnsi="Times New Roman" w:cs="Times New Roman"/>
          <w:color w:val="000000"/>
          <w:sz w:val="27"/>
          <w:szCs w:val="27"/>
          <w:lang w:val="en-GB" w:eastAsia="de-CH"/>
        </w:rPr>
        <w:t>existing nuclear power plants will no longer be granted. The existing nuclear power plants may</w:t>
      </w:r>
    </w:p>
    <w:p w14:paraId="6C845A25" w14:textId="77777777" w:rsidR="0030138A" w:rsidRPr="0030138A" w:rsidRDefault="0030138A" w:rsidP="0030138A">
      <w:pPr>
        <w:spacing w:after="0" w:line="240" w:lineRule="auto"/>
        <w:rPr>
          <w:rFonts w:ascii="Times New Roman" w:eastAsia="Times New Roman" w:hAnsi="Times New Roman" w:cs="Times New Roman"/>
          <w:color w:val="000000"/>
          <w:sz w:val="27"/>
          <w:szCs w:val="27"/>
          <w:lang w:val="en-GB" w:eastAsia="de-CH"/>
        </w:rPr>
      </w:pPr>
      <w:r w:rsidRPr="0030138A">
        <w:rPr>
          <w:rFonts w:ascii="Times New Roman" w:eastAsia="Times New Roman" w:hAnsi="Times New Roman" w:cs="Times New Roman"/>
          <w:color w:val="000000"/>
          <w:sz w:val="27"/>
          <w:szCs w:val="27"/>
          <w:lang w:val="en-GB" w:eastAsia="de-CH"/>
        </w:rPr>
        <w:t>be in operation for a long time than you are sure. Whether the conditions for safe operation are fulfilled</w:t>
      </w:r>
    </w:p>
    <w:p w14:paraId="2C832C1D" w14:textId="77777777" w:rsidR="0030138A" w:rsidRPr="0030138A" w:rsidRDefault="0030138A" w:rsidP="0030138A">
      <w:pPr>
        <w:spacing w:after="0" w:line="240" w:lineRule="auto"/>
        <w:rPr>
          <w:rFonts w:ascii="Times New Roman" w:eastAsia="Times New Roman" w:hAnsi="Times New Roman" w:cs="Times New Roman"/>
          <w:color w:val="000000"/>
          <w:sz w:val="27"/>
          <w:szCs w:val="27"/>
          <w:lang w:val="en-GB" w:eastAsia="de-CH"/>
        </w:rPr>
      </w:pPr>
      <w:r w:rsidRPr="0030138A">
        <w:rPr>
          <w:rFonts w:ascii="Times New Roman" w:eastAsia="Times New Roman" w:hAnsi="Times New Roman" w:cs="Times New Roman"/>
          <w:color w:val="000000"/>
          <w:sz w:val="27"/>
          <w:szCs w:val="27"/>
          <w:lang w:val="en-GB" w:eastAsia="de-CH"/>
        </w:rPr>
        <w:t>resigns the Federal Nuclear Safety Inspectorate (ENSI). It will be continued by the Parliament</w:t>
      </w:r>
    </w:p>
    <w:p w14:paraId="3F4012F3" w14:textId="77777777" w:rsidR="0030138A" w:rsidRPr="0030138A" w:rsidRDefault="0030138A" w:rsidP="0030138A">
      <w:pPr>
        <w:spacing w:after="0" w:line="240" w:lineRule="auto"/>
        <w:rPr>
          <w:rFonts w:ascii="Times New Roman" w:eastAsia="Times New Roman" w:hAnsi="Times New Roman" w:cs="Times New Roman"/>
          <w:color w:val="000000"/>
          <w:sz w:val="27"/>
          <w:szCs w:val="27"/>
          <w:lang w:val="en-GB" w:eastAsia="de-CH"/>
        </w:rPr>
      </w:pPr>
      <w:r w:rsidRPr="0030138A">
        <w:rPr>
          <w:rFonts w:ascii="Times New Roman" w:eastAsia="Times New Roman" w:hAnsi="Times New Roman" w:cs="Times New Roman"/>
          <w:color w:val="000000"/>
          <w:sz w:val="27"/>
          <w:szCs w:val="27"/>
          <w:lang w:val="en-GB" w:eastAsia="de-CH"/>
        </w:rPr>
        <w:t>previously adopted moratorium on the export of spent fuel</w:t>
      </w:r>
    </w:p>
    <w:p w14:paraId="1823D9E2" w14:textId="77777777" w:rsidR="0030138A" w:rsidRPr="0030138A" w:rsidRDefault="0030138A" w:rsidP="0030138A">
      <w:pPr>
        <w:spacing w:after="0" w:line="240" w:lineRule="auto"/>
        <w:rPr>
          <w:rFonts w:ascii="Times New Roman" w:eastAsia="Times New Roman" w:hAnsi="Times New Roman" w:cs="Times New Roman"/>
          <w:color w:val="000000"/>
          <w:sz w:val="27"/>
          <w:szCs w:val="27"/>
          <w:lang w:val="en-GB" w:eastAsia="de-CH"/>
        </w:rPr>
      </w:pPr>
      <w:r w:rsidRPr="0030138A">
        <w:rPr>
          <w:rFonts w:ascii="Times New Roman" w:eastAsia="Times New Roman" w:hAnsi="Times New Roman" w:cs="Times New Roman"/>
          <w:color w:val="000000"/>
          <w:sz w:val="27"/>
          <w:szCs w:val="27"/>
          <w:lang w:val="en-GB" w:eastAsia="de-CH"/>
        </w:rPr>
        <w:t>replaced by a perpetual ban.</w:t>
      </w:r>
    </w:p>
    <w:p w14:paraId="2A50A30C" w14:textId="77777777" w:rsidR="00AE6116" w:rsidRPr="0030138A" w:rsidRDefault="00AE6116">
      <w:pPr>
        <w:rPr>
          <w:lang w:val="en-GB"/>
        </w:rPr>
      </w:pPr>
    </w:p>
    <w:sectPr w:rsidR="00AE6116" w:rsidRPr="003013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888"/>
    <w:rsid w:val="0030138A"/>
    <w:rsid w:val="003F0ED4"/>
    <w:rsid w:val="00454D68"/>
    <w:rsid w:val="00662C18"/>
    <w:rsid w:val="00663B50"/>
    <w:rsid w:val="008A7888"/>
    <w:rsid w:val="009070E9"/>
    <w:rsid w:val="00A20719"/>
    <w:rsid w:val="00AE611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E3F78"/>
  <w15:chartTrackingRefBased/>
  <w15:docId w15:val="{1B05AA7D-01AC-4E57-8C97-2DAA3C170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translate">
    <w:name w:val="notranslate"/>
    <w:basedOn w:val="DefaultParagraphFont"/>
    <w:rsid w:val="0030138A"/>
  </w:style>
  <w:style w:type="character" w:styleId="Hyperlink">
    <w:name w:val="Hyperlink"/>
    <w:basedOn w:val="DefaultParagraphFont"/>
    <w:uiPriority w:val="99"/>
    <w:semiHidden/>
    <w:unhideWhenUsed/>
    <w:rsid w:val="0030138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4529239">
      <w:bodyDiv w:val="1"/>
      <w:marLeft w:val="0"/>
      <w:marRight w:val="0"/>
      <w:marTop w:val="0"/>
      <w:marBottom w:val="0"/>
      <w:divBdr>
        <w:top w:val="none" w:sz="0" w:space="0" w:color="auto"/>
        <w:left w:val="none" w:sz="0" w:space="0" w:color="auto"/>
        <w:bottom w:val="none" w:sz="0" w:space="0" w:color="auto"/>
        <w:right w:val="none" w:sz="0" w:space="0" w:color="auto"/>
      </w:divBdr>
      <w:divsChild>
        <w:div w:id="378239884">
          <w:marLeft w:val="0"/>
          <w:marRight w:val="0"/>
          <w:marTop w:val="0"/>
          <w:marBottom w:val="0"/>
          <w:divBdr>
            <w:top w:val="none" w:sz="0" w:space="0" w:color="auto"/>
            <w:left w:val="none" w:sz="0" w:space="0" w:color="auto"/>
            <w:bottom w:val="none" w:sz="0" w:space="0" w:color="auto"/>
            <w:right w:val="none" w:sz="0" w:space="0" w:color="auto"/>
          </w:divBdr>
        </w:div>
        <w:div w:id="1731348096">
          <w:marLeft w:val="0"/>
          <w:marRight w:val="0"/>
          <w:marTop w:val="0"/>
          <w:marBottom w:val="0"/>
          <w:divBdr>
            <w:top w:val="none" w:sz="0" w:space="0" w:color="auto"/>
            <w:left w:val="none" w:sz="0" w:space="0" w:color="auto"/>
            <w:bottom w:val="none" w:sz="0" w:space="0" w:color="auto"/>
            <w:right w:val="none" w:sz="0" w:space="0" w:color="auto"/>
          </w:divBdr>
        </w:div>
        <w:div w:id="1137914644">
          <w:marLeft w:val="0"/>
          <w:marRight w:val="0"/>
          <w:marTop w:val="0"/>
          <w:marBottom w:val="0"/>
          <w:divBdr>
            <w:top w:val="none" w:sz="0" w:space="0" w:color="auto"/>
            <w:left w:val="none" w:sz="0" w:space="0" w:color="auto"/>
            <w:bottom w:val="none" w:sz="0" w:space="0" w:color="auto"/>
            <w:right w:val="none" w:sz="0" w:space="0" w:color="auto"/>
          </w:divBdr>
        </w:div>
        <w:div w:id="471412710">
          <w:marLeft w:val="0"/>
          <w:marRight w:val="0"/>
          <w:marTop w:val="0"/>
          <w:marBottom w:val="0"/>
          <w:divBdr>
            <w:top w:val="none" w:sz="0" w:space="0" w:color="auto"/>
            <w:left w:val="none" w:sz="0" w:space="0" w:color="auto"/>
            <w:bottom w:val="none" w:sz="0" w:space="0" w:color="auto"/>
            <w:right w:val="none" w:sz="0" w:space="0" w:color="auto"/>
          </w:divBdr>
        </w:div>
        <w:div w:id="816604569">
          <w:marLeft w:val="0"/>
          <w:marRight w:val="0"/>
          <w:marTop w:val="0"/>
          <w:marBottom w:val="0"/>
          <w:divBdr>
            <w:top w:val="none" w:sz="0" w:space="0" w:color="auto"/>
            <w:left w:val="none" w:sz="0" w:space="0" w:color="auto"/>
            <w:bottom w:val="none" w:sz="0" w:space="0" w:color="auto"/>
            <w:right w:val="none" w:sz="0" w:space="0" w:color="auto"/>
          </w:divBdr>
        </w:div>
        <w:div w:id="1186016909">
          <w:marLeft w:val="0"/>
          <w:marRight w:val="0"/>
          <w:marTop w:val="0"/>
          <w:marBottom w:val="0"/>
          <w:divBdr>
            <w:top w:val="none" w:sz="0" w:space="0" w:color="auto"/>
            <w:left w:val="none" w:sz="0" w:space="0" w:color="auto"/>
            <w:bottom w:val="none" w:sz="0" w:space="0" w:color="auto"/>
            <w:right w:val="none" w:sz="0" w:space="0" w:color="auto"/>
          </w:divBdr>
        </w:div>
        <w:div w:id="2130664300">
          <w:marLeft w:val="0"/>
          <w:marRight w:val="0"/>
          <w:marTop w:val="0"/>
          <w:marBottom w:val="0"/>
          <w:divBdr>
            <w:top w:val="none" w:sz="0" w:space="0" w:color="auto"/>
            <w:left w:val="none" w:sz="0" w:space="0" w:color="auto"/>
            <w:bottom w:val="none" w:sz="0" w:space="0" w:color="auto"/>
            <w:right w:val="none" w:sz="0" w:space="0" w:color="auto"/>
          </w:divBdr>
        </w:div>
        <w:div w:id="1416630497">
          <w:marLeft w:val="0"/>
          <w:marRight w:val="0"/>
          <w:marTop w:val="0"/>
          <w:marBottom w:val="0"/>
          <w:divBdr>
            <w:top w:val="none" w:sz="0" w:space="0" w:color="auto"/>
            <w:left w:val="none" w:sz="0" w:space="0" w:color="auto"/>
            <w:bottom w:val="none" w:sz="0" w:space="0" w:color="auto"/>
            <w:right w:val="none" w:sz="0" w:space="0" w:color="auto"/>
          </w:divBdr>
        </w:div>
        <w:div w:id="83041219">
          <w:marLeft w:val="0"/>
          <w:marRight w:val="0"/>
          <w:marTop w:val="0"/>
          <w:marBottom w:val="0"/>
          <w:divBdr>
            <w:top w:val="none" w:sz="0" w:space="0" w:color="auto"/>
            <w:left w:val="none" w:sz="0" w:space="0" w:color="auto"/>
            <w:bottom w:val="none" w:sz="0" w:space="0" w:color="auto"/>
            <w:right w:val="none" w:sz="0" w:space="0" w:color="auto"/>
          </w:divBdr>
        </w:div>
        <w:div w:id="708839370">
          <w:marLeft w:val="0"/>
          <w:marRight w:val="0"/>
          <w:marTop w:val="0"/>
          <w:marBottom w:val="0"/>
          <w:divBdr>
            <w:top w:val="none" w:sz="0" w:space="0" w:color="auto"/>
            <w:left w:val="none" w:sz="0" w:space="0" w:color="auto"/>
            <w:bottom w:val="none" w:sz="0" w:space="0" w:color="auto"/>
            <w:right w:val="none" w:sz="0" w:space="0" w:color="auto"/>
          </w:divBdr>
        </w:div>
        <w:div w:id="1777212659">
          <w:marLeft w:val="0"/>
          <w:marRight w:val="0"/>
          <w:marTop w:val="0"/>
          <w:marBottom w:val="0"/>
          <w:divBdr>
            <w:top w:val="none" w:sz="0" w:space="0" w:color="auto"/>
            <w:left w:val="none" w:sz="0" w:space="0" w:color="auto"/>
            <w:bottom w:val="none" w:sz="0" w:space="0" w:color="auto"/>
            <w:right w:val="none" w:sz="0" w:space="0" w:color="auto"/>
          </w:divBdr>
        </w:div>
        <w:div w:id="571352590">
          <w:marLeft w:val="0"/>
          <w:marRight w:val="0"/>
          <w:marTop w:val="0"/>
          <w:marBottom w:val="0"/>
          <w:divBdr>
            <w:top w:val="none" w:sz="0" w:space="0" w:color="auto"/>
            <w:left w:val="none" w:sz="0" w:space="0" w:color="auto"/>
            <w:bottom w:val="none" w:sz="0" w:space="0" w:color="auto"/>
            <w:right w:val="none" w:sz="0" w:space="0" w:color="auto"/>
          </w:divBdr>
        </w:div>
        <w:div w:id="1976400840">
          <w:marLeft w:val="0"/>
          <w:marRight w:val="0"/>
          <w:marTop w:val="0"/>
          <w:marBottom w:val="0"/>
          <w:divBdr>
            <w:top w:val="none" w:sz="0" w:space="0" w:color="auto"/>
            <w:left w:val="none" w:sz="0" w:space="0" w:color="auto"/>
            <w:bottom w:val="none" w:sz="0" w:space="0" w:color="auto"/>
            <w:right w:val="none" w:sz="0" w:space="0" w:color="auto"/>
          </w:divBdr>
        </w:div>
        <w:div w:id="1627421056">
          <w:marLeft w:val="0"/>
          <w:marRight w:val="0"/>
          <w:marTop w:val="0"/>
          <w:marBottom w:val="0"/>
          <w:divBdr>
            <w:top w:val="none" w:sz="0" w:space="0" w:color="auto"/>
            <w:left w:val="none" w:sz="0" w:space="0" w:color="auto"/>
            <w:bottom w:val="none" w:sz="0" w:space="0" w:color="auto"/>
            <w:right w:val="none" w:sz="0" w:space="0" w:color="auto"/>
          </w:divBdr>
        </w:div>
        <w:div w:id="1058750253">
          <w:marLeft w:val="0"/>
          <w:marRight w:val="0"/>
          <w:marTop w:val="0"/>
          <w:marBottom w:val="0"/>
          <w:divBdr>
            <w:top w:val="none" w:sz="0" w:space="0" w:color="auto"/>
            <w:left w:val="none" w:sz="0" w:space="0" w:color="auto"/>
            <w:bottom w:val="none" w:sz="0" w:space="0" w:color="auto"/>
            <w:right w:val="none" w:sz="0" w:space="0" w:color="auto"/>
          </w:divBdr>
        </w:div>
        <w:div w:id="1173107455">
          <w:marLeft w:val="0"/>
          <w:marRight w:val="0"/>
          <w:marTop w:val="0"/>
          <w:marBottom w:val="0"/>
          <w:divBdr>
            <w:top w:val="none" w:sz="0" w:space="0" w:color="auto"/>
            <w:left w:val="none" w:sz="0" w:space="0" w:color="auto"/>
            <w:bottom w:val="none" w:sz="0" w:space="0" w:color="auto"/>
            <w:right w:val="none" w:sz="0" w:space="0" w:color="auto"/>
          </w:divBdr>
        </w:div>
        <w:div w:id="1693605509">
          <w:marLeft w:val="0"/>
          <w:marRight w:val="0"/>
          <w:marTop w:val="0"/>
          <w:marBottom w:val="0"/>
          <w:divBdr>
            <w:top w:val="none" w:sz="0" w:space="0" w:color="auto"/>
            <w:left w:val="none" w:sz="0" w:space="0" w:color="auto"/>
            <w:bottom w:val="none" w:sz="0" w:space="0" w:color="auto"/>
            <w:right w:val="none" w:sz="0" w:space="0" w:color="auto"/>
          </w:divBdr>
        </w:div>
        <w:div w:id="648631716">
          <w:marLeft w:val="0"/>
          <w:marRight w:val="0"/>
          <w:marTop w:val="0"/>
          <w:marBottom w:val="0"/>
          <w:divBdr>
            <w:top w:val="none" w:sz="0" w:space="0" w:color="auto"/>
            <w:left w:val="none" w:sz="0" w:space="0" w:color="auto"/>
            <w:bottom w:val="none" w:sz="0" w:space="0" w:color="auto"/>
            <w:right w:val="none" w:sz="0" w:space="0" w:color="auto"/>
          </w:divBdr>
        </w:div>
        <w:div w:id="164322630">
          <w:marLeft w:val="0"/>
          <w:marRight w:val="0"/>
          <w:marTop w:val="0"/>
          <w:marBottom w:val="0"/>
          <w:divBdr>
            <w:top w:val="none" w:sz="0" w:space="0" w:color="auto"/>
            <w:left w:val="none" w:sz="0" w:space="0" w:color="auto"/>
            <w:bottom w:val="none" w:sz="0" w:space="0" w:color="auto"/>
            <w:right w:val="none" w:sz="0" w:space="0" w:color="auto"/>
          </w:divBdr>
        </w:div>
        <w:div w:id="1853295050">
          <w:marLeft w:val="0"/>
          <w:marRight w:val="0"/>
          <w:marTop w:val="0"/>
          <w:marBottom w:val="0"/>
          <w:divBdr>
            <w:top w:val="none" w:sz="0" w:space="0" w:color="auto"/>
            <w:left w:val="none" w:sz="0" w:space="0" w:color="auto"/>
            <w:bottom w:val="none" w:sz="0" w:space="0" w:color="auto"/>
            <w:right w:val="none" w:sz="0" w:space="0" w:color="auto"/>
          </w:divBdr>
        </w:div>
        <w:div w:id="262425026">
          <w:marLeft w:val="0"/>
          <w:marRight w:val="0"/>
          <w:marTop w:val="0"/>
          <w:marBottom w:val="0"/>
          <w:divBdr>
            <w:top w:val="none" w:sz="0" w:space="0" w:color="auto"/>
            <w:left w:val="none" w:sz="0" w:space="0" w:color="auto"/>
            <w:bottom w:val="none" w:sz="0" w:space="0" w:color="auto"/>
            <w:right w:val="none" w:sz="0" w:space="0" w:color="auto"/>
          </w:divBdr>
        </w:div>
        <w:div w:id="1095631413">
          <w:marLeft w:val="0"/>
          <w:marRight w:val="0"/>
          <w:marTop w:val="0"/>
          <w:marBottom w:val="0"/>
          <w:divBdr>
            <w:top w:val="none" w:sz="0" w:space="0" w:color="auto"/>
            <w:left w:val="none" w:sz="0" w:space="0" w:color="auto"/>
            <w:bottom w:val="none" w:sz="0" w:space="0" w:color="auto"/>
            <w:right w:val="none" w:sz="0" w:space="0" w:color="auto"/>
          </w:divBdr>
        </w:div>
        <w:div w:id="1186484536">
          <w:marLeft w:val="0"/>
          <w:marRight w:val="0"/>
          <w:marTop w:val="0"/>
          <w:marBottom w:val="0"/>
          <w:divBdr>
            <w:top w:val="none" w:sz="0" w:space="0" w:color="auto"/>
            <w:left w:val="none" w:sz="0" w:space="0" w:color="auto"/>
            <w:bottom w:val="none" w:sz="0" w:space="0" w:color="auto"/>
            <w:right w:val="none" w:sz="0" w:space="0" w:color="auto"/>
          </w:divBdr>
        </w:div>
        <w:div w:id="1823813735">
          <w:marLeft w:val="0"/>
          <w:marRight w:val="0"/>
          <w:marTop w:val="0"/>
          <w:marBottom w:val="0"/>
          <w:divBdr>
            <w:top w:val="none" w:sz="0" w:space="0" w:color="auto"/>
            <w:left w:val="none" w:sz="0" w:space="0" w:color="auto"/>
            <w:bottom w:val="none" w:sz="0" w:space="0" w:color="auto"/>
            <w:right w:val="none" w:sz="0" w:space="0" w:color="auto"/>
          </w:divBdr>
        </w:div>
        <w:div w:id="2097634119">
          <w:marLeft w:val="0"/>
          <w:marRight w:val="0"/>
          <w:marTop w:val="0"/>
          <w:marBottom w:val="0"/>
          <w:divBdr>
            <w:top w:val="none" w:sz="0" w:space="0" w:color="auto"/>
            <w:left w:val="none" w:sz="0" w:space="0" w:color="auto"/>
            <w:bottom w:val="none" w:sz="0" w:space="0" w:color="auto"/>
            <w:right w:val="none" w:sz="0" w:space="0" w:color="auto"/>
          </w:divBdr>
        </w:div>
        <w:div w:id="1612199129">
          <w:marLeft w:val="0"/>
          <w:marRight w:val="0"/>
          <w:marTop w:val="0"/>
          <w:marBottom w:val="0"/>
          <w:divBdr>
            <w:top w:val="none" w:sz="0" w:space="0" w:color="auto"/>
            <w:left w:val="none" w:sz="0" w:space="0" w:color="auto"/>
            <w:bottom w:val="none" w:sz="0" w:space="0" w:color="auto"/>
            <w:right w:val="none" w:sz="0" w:space="0" w:color="auto"/>
          </w:divBdr>
        </w:div>
        <w:div w:id="2067486499">
          <w:marLeft w:val="0"/>
          <w:marRight w:val="0"/>
          <w:marTop w:val="0"/>
          <w:marBottom w:val="0"/>
          <w:divBdr>
            <w:top w:val="none" w:sz="0" w:space="0" w:color="auto"/>
            <w:left w:val="none" w:sz="0" w:space="0" w:color="auto"/>
            <w:bottom w:val="none" w:sz="0" w:space="0" w:color="auto"/>
            <w:right w:val="none" w:sz="0" w:space="0" w:color="auto"/>
          </w:divBdr>
        </w:div>
        <w:div w:id="151652146">
          <w:marLeft w:val="0"/>
          <w:marRight w:val="0"/>
          <w:marTop w:val="0"/>
          <w:marBottom w:val="0"/>
          <w:divBdr>
            <w:top w:val="none" w:sz="0" w:space="0" w:color="auto"/>
            <w:left w:val="none" w:sz="0" w:space="0" w:color="auto"/>
            <w:bottom w:val="none" w:sz="0" w:space="0" w:color="auto"/>
            <w:right w:val="none" w:sz="0" w:space="0" w:color="auto"/>
          </w:divBdr>
        </w:div>
        <w:div w:id="555747203">
          <w:marLeft w:val="0"/>
          <w:marRight w:val="0"/>
          <w:marTop w:val="0"/>
          <w:marBottom w:val="0"/>
          <w:divBdr>
            <w:top w:val="none" w:sz="0" w:space="0" w:color="auto"/>
            <w:left w:val="none" w:sz="0" w:space="0" w:color="auto"/>
            <w:bottom w:val="none" w:sz="0" w:space="0" w:color="auto"/>
            <w:right w:val="none" w:sz="0" w:space="0" w:color="auto"/>
          </w:divBdr>
        </w:div>
        <w:div w:id="1210217898">
          <w:marLeft w:val="0"/>
          <w:marRight w:val="0"/>
          <w:marTop w:val="0"/>
          <w:marBottom w:val="0"/>
          <w:divBdr>
            <w:top w:val="none" w:sz="0" w:space="0" w:color="auto"/>
            <w:left w:val="none" w:sz="0" w:space="0" w:color="auto"/>
            <w:bottom w:val="none" w:sz="0" w:space="0" w:color="auto"/>
            <w:right w:val="none" w:sz="0" w:space="0" w:color="auto"/>
          </w:divBdr>
        </w:div>
        <w:div w:id="659238120">
          <w:marLeft w:val="0"/>
          <w:marRight w:val="0"/>
          <w:marTop w:val="0"/>
          <w:marBottom w:val="0"/>
          <w:divBdr>
            <w:top w:val="none" w:sz="0" w:space="0" w:color="auto"/>
            <w:left w:val="none" w:sz="0" w:space="0" w:color="auto"/>
            <w:bottom w:val="none" w:sz="0" w:space="0" w:color="auto"/>
            <w:right w:val="none" w:sz="0" w:space="0" w:color="auto"/>
          </w:divBdr>
        </w:div>
        <w:div w:id="1169368766">
          <w:marLeft w:val="0"/>
          <w:marRight w:val="0"/>
          <w:marTop w:val="0"/>
          <w:marBottom w:val="0"/>
          <w:divBdr>
            <w:top w:val="none" w:sz="0" w:space="0" w:color="auto"/>
            <w:left w:val="none" w:sz="0" w:space="0" w:color="auto"/>
            <w:bottom w:val="none" w:sz="0" w:space="0" w:color="auto"/>
            <w:right w:val="none" w:sz="0" w:space="0" w:color="auto"/>
          </w:divBdr>
        </w:div>
        <w:div w:id="1494443560">
          <w:marLeft w:val="0"/>
          <w:marRight w:val="0"/>
          <w:marTop w:val="0"/>
          <w:marBottom w:val="0"/>
          <w:divBdr>
            <w:top w:val="none" w:sz="0" w:space="0" w:color="auto"/>
            <w:left w:val="none" w:sz="0" w:space="0" w:color="auto"/>
            <w:bottom w:val="none" w:sz="0" w:space="0" w:color="auto"/>
            <w:right w:val="none" w:sz="0" w:space="0" w:color="auto"/>
          </w:divBdr>
        </w:div>
        <w:div w:id="739449576">
          <w:marLeft w:val="0"/>
          <w:marRight w:val="0"/>
          <w:marTop w:val="0"/>
          <w:marBottom w:val="0"/>
          <w:divBdr>
            <w:top w:val="none" w:sz="0" w:space="0" w:color="auto"/>
            <w:left w:val="none" w:sz="0" w:space="0" w:color="auto"/>
            <w:bottom w:val="none" w:sz="0" w:space="0" w:color="auto"/>
            <w:right w:val="none" w:sz="0" w:space="0" w:color="auto"/>
          </w:divBdr>
        </w:div>
        <w:div w:id="1146166974">
          <w:marLeft w:val="0"/>
          <w:marRight w:val="0"/>
          <w:marTop w:val="0"/>
          <w:marBottom w:val="0"/>
          <w:divBdr>
            <w:top w:val="none" w:sz="0" w:space="0" w:color="auto"/>
            <w:left w:val="none" w:sz="0" w:space="0" w:color="auto"/>
            <w:bottom w:val="none" w:sz="0" w:space="0" w:color="auto"/>
            <w:right w:val="none" w:sz="0" w:space="0" w:color="auto"/>
          </w:divBdr>
        </w:div>
        <w:div w:id="1573546233">
          <w:marLeft w:val="0"/>
          <w:marRight w:val="0"/>
          <w:marTop w:val="0"/>
          <w:marBottom w:val="0"/>
          <w:divBdr>
            <w:top w:val="none" w:sz="0" w:space="0" w:color="auto"/>
            <w:left w:val="none" w:sz="0" w:space="0" w:color="auto"/>
            <w:bottom w:val="none" w:sz="0" w:space="0" w:color="auto"/>
            <w:right w:val="none" w:sz="0" w:space="0" w:color="auto"/>
          </w:divBdr>
        </w:div>
        <w:div w:id="1387752990">
          <w:marLeft w:val="0"/>
          <w:marRight w:val="0"/>
          <w:marTop w:val="0"/>
          <w:marBottom w:val="0"/>
          <w:divBdr>
            <w:top w:val="none" w:sz="0" w:space="0" w:color="auto"/>
            <w:left w:val="none" w:sz="0" w:space="0" w:color="auto"/>
            <w:bottom w:val="none" w:sz="0" w:space="0" w:color="auto"/>
            <w:right w:val="none" w:sz="0" w:space="0" w:color="auto"/>
          </w:divBdr>
        </w:div>
        <w:div w:id="491027768">
          <w:marLeft w:val="0"/>
          <w:marRight w:val="0"/>
          <w:marTop w:val="0"/>
          <w:marBottom w:val="0"/>
          <w:divBdr>
            <w:top w:val="none" w:sz="0" w:space="0" w:color="auto"/>
            <w:left w:val="none" w:sz="0" w:space="0" w:color="auto"/>
            <w:bottom w:val="none" w:sz="0" w:space="0" w:color="auto"/>
            <w:right w:val="none" w:sz="0" w:space="0" w:color="auto"/>
          </w:divBdr>
        </w:div>
        <w:div w:id="166755915">
          <w:marLeft w:val="0"/>
          <w:marRight w:val="0"/>
          <w:marTop w:val="0"/>
          <w:marBottom w:val="0"/>
          <w:divBdr>
            <w:top w:val="none" w:sz="0" w:space="0" w:color="auto"/>
            <w:left w:val="none" w:sz="0" w:space="0" w:color="auto"/>
            <w:bottom w:val="none" w:sz="0" w:space="0" w:color="auto"/>
            <w:right w:val="none" w:sz="0" w:space="0" w:color="auto"/>
          </w:divBdr>
        </w:div>
        <w:div w:id="1061439196">
          <w:marLeft w:val="0"/>
          <w:marRight w:val="0"/>
          <w:marTop w:val="0"/>
          <w:marBottom w:val="0"/>
          <w:divBdr>
            <w:top w:val="none" w:sz="0" w:space="0" w:color="auto"/>
            <w:left w:val="none" w:sz="0" w:space="0" w:color="auto"/>
            <w:bottom w:val="none" w:sz="0" w:space="0" w:color="auto"/>
            <w:right w:val="none" w:sz="0" w:space="0" w:color="auto"/>
          </w:divBdr>
        </w:div>
        <w:div w:id="2005085738">
          <w:marLeft w:val="0"/>
          <w:marRight w:val="0"/>
          <w:marTop w:val="0"/>
          <w:marBottom w:val="0"/>
          <w:divBdr>
            <w:top w:val="none" w:sz="0" w:space="0" w:color="auto"/>
            <w:left w:val="none" w:sz="0" w:space="0" w:color="auto"/>
            <w:bottom w:val="none" w:sz="0" w:space="0" w:color="auto"/>
            <w:right w:val="none" w:sz="0" w:space="0" w:color="auto"/>
          </w:divBdr>
        </w:div>
        <w:div w:id="246773864">
          <w:marLeft w:val="0"/>
          <w:marRight w:val="0"/>
          <w:marTop w:val="0"/>
          <w:marBottom w:val="0"/>
          <w:divBdr>
            <w:top w:val="none" w:sz="0" w:space="0" w:color="auto"/>
            <w:left w:val="none" w:sz="0" w:space="0" w:color="auto"/>
            <w:bottom w:val="none" w:sz="0" w:space="0" w:color="auto"/>
            <w:right w:val="none" w:sz="0" w:space="0" w:color="auto"/>
          </w:divBdr>
        </w:div>
        <w:div w:id="1541624958">
          <w:marLeft w:val="0"/>
          <w:marRight w:val="0"/>
          <w:marTop w:val="0"/>
          <w:marBottom w:val="0"/>
          <w:divBdr>
            <w:top w:val="none" w:sz="0" w:space="0" w:color="auto"/>
            <w:left w:val="none" w:sz="0" w:space="0" w:color="auto"/>
            <w:bottom w:val="none" w:sz="0" w:space="0" w:color="auto"/>
            <w:right w:val="none" w:sz="0" w:space="0" w:color="auto"/>
          </w:divBdr>
        </w:div>
        <w:div w:id="13461048">
          <w:marLeft w:val="0"/>
          <w:marRight w:val="0"/>
          <w:marTop w:val="0"/>
          <w:marBottom w:val="0"/>
          <w:divBdr>
            <w:top w:val="none" w:sz="0" w:space="0" w:color="auto"/>
            <w:left w:val="none" w:sz="0" w:space="0" w:color="auto"/>
            <w:bottom w:val="none" w:sz="0" w:space="0" w:color="auto"/>
            <w:right w:val="none" w:sz="0" w:space="0" w:color="auto"/>
          </w:divBdr>
        </w:div>
        <w:div w:id="709107464">
          <w:marLeft w:val="0"/>
          <w:marRight w:val="0"/>
          <w:marTop w:val="0"/>
          <w:marBottom w:val="0"/>
          <w:divBdr>
            <w:top w:val="none" w:sz="0" w:space="0" w:color="auto"/>
            <w:left w:val="none" w:sz="0" w:space="0" w:color="auto"/>
            <w:bottom w:val="none" w:sz="0" w:space="0" w:color="auto"/>
            <w:right w:val="none" w:sz="0" w:space="0" w:color="auto"/>
          </w:divBdr>
        </w:div>
        <w:div w:id="2061174702">
          <w:marLeft w:val="0"/>
          <w:marRight w:val="0"/>
          <w:marTop w:val="0"/>
          <w:marBottom w:val="0"/>
          <w:divBdr>
            <w:top w:val="none" w:sz="0" w:space="0" w:color="auto"/>
            <w:left w:val="none" w:sz="0" w:space="0" w:color="auto"/>
            <w:bottom w:val="none" w:sz="0" w:space="0" w:color="auto"/>
            <w:right w:val="none" w:sz="0" w:space="0" w:color="auto"/>
          </w:divBdr>
        </w:div>
        <w:div w:id="643318791">
          <w:marLeft w:val="0"/>
          <w:marRight w:val="0"/>
          <w:marTop w:val="0"/>
          <w:marBottom w:val="0"/>
          <w:divBdr>
            <w:top w:val="none" w:sz="0" w:space="0" w:color="auto"/>
            <w:left w:val="none" w:sz="0" w:space="0" w:color="auto"/>
            <w:bottom w:val="none" w:sz="0" w:space="0" w:color="auto"/>
            <w:right w:val="none" w:sz="0" w:space="0" w:color="auto"/>
          </w:divBdr>
        </w:div>
        <w:div w:id="1326326851">
          <w:marLeft w:val="0"/>
          <w:marRight w:val="0"/>
          <w:marTop w:val="0"/>
          <w:marBottom w:val="0"/>
          <w:divBdr>
            <w:top w:val="none" w:sz="0" w:space="0" w:color="auto"/>
            <w:left w:val="none" w:sz="0" w:space="0" w:color="auto"/>
            <w:bottom w:val="none" w:sz="0" w:space="0" w:color="auto"/>
            <w:right w:val="none" w:sz="0" w:space="0" w:color="auto"/>
          </w:divBdr>
        </w:div>
        <w:div w:id="1000036366">
          <w:marLeft w:val="0"/>
          <w:marRight w:val="0"/>
          <w:marTop w:val="0"/>
          <w:marBottom w:val="0"/>
          <w:divBdr>
            <w:top w:val="none" w:sz="0" w:space="0" w:color="auto"/>
            <w:left w:val="none" w:sz="0" w:space="0" w:color="auto"/>
            <w:bottom w:val="none" w:sz="0" w:space="0" w:color="auto"/>
            <w:right w:val="none" w:sz="0" w:space="0" w:color="auto"/>
          </w:divBdr>
        </w:div>
        <w:div w:id="1118453500">
          <w:marLeft w:val="0"/>
          <w:marRight w:val="0"/>
          <w:marTop w:val="0"/>
          <w:marBottom w:val="0"/>
          <w:divBdr>
            <w:top w:val="none" w:sz="0" w:space="0" w:color="auto"/>
            <w:left w:val="none" w:sz="0" w:space="0" w:color="auto"/>
            <w:bottom w:val="none" w:sz="0" w:space="0" w:color="auto"/>
            <w:right w:val="none" w:sz="0" w:space="0" w:color="auto"/>
          </w:divBdr>
        </w:div>
        <w:div w:id="1610771945">
          <w:marLeft w:val="0"/>
          <w:marRight w:val="0"/>
          <w:marTop w:val="0"/>
          <w:marBottom w:val="0"/>
          <w:divBdr>
            <w:top w:val="none" w:sz="0" w:space="0" w:color="auto"/>
            <w:left w:val="none" w:sz="0" w:space="0" w:color="auto"/>
            <w:bottom w:val="none" w:sz="0" w:space="0" w:color="auto"/>
            <w:right w:val="none" w:sz="0" w:space="0" w:color="auto"/>
          </w:divBdr>
        </w:div>
        <w:div w:id="477461637">
          <w:marLeft w:val="0"/>
          <w:marRight w:val="0"/>
          <w:marTop w:val="0"/>
          <w:marBottom w:val="0"/>
          <w:divBdr>
            <w:top w:val="none" w:sz="0" w:space="0" w:color="auto"/>
            <w:left w:val="none" w:sz="0" w:space="0" w:color="auto"/>
            <w:bottom w:val="none" w:sz="0" w:space="0" w:color="auto"/>
            <w:right w:val="none" w:sz="0" w:space="0" w:color="auto"/>
          </w:divBdr>
        </w:div>
        <w:div w:id="574357593">
          <w:marLeft w:val="0"/>
          <w:marRight w:val="0"/>
          <w:marTop w:val="0"/>
          <w:marBottom w:val="0"/>
          <w:divBdr>
            <w:top w:val="none" w:sz="0" w:space="0" w:color="auto"/>
            <w:left w:val="none" w:sz="0" w:space="0" w:color="auto"/>
            <w:bottom w:val="none" w:sz="0" w:space="0" w:color="auto"/>
            <w:right w:val="none" w:sz="0" w:space="0" w:color="auto"/>
          </w:divBdr>
        </w:div>
        <w:div w:id="1549493344">
          <w:marLeft w:val="0"/>
          <w:marRight w:val="0"/>
          <w:marTop w:val="0"/>
          <w:marBottom w:val="0"/>
          <w:divBdr>
            <w:top w:val="none" w:sz="0" w:space="0" w:color="auto"/>
            <w:left w:val="none" w:sz="0" w:space="0" w:color="auto"/>
            <w:bottom w:val="none" w:sz="0" w:space="0" w:color="auto"/>
            <w:right w:val="none" w:sz="0" w:space="0" w:color="auto"/>
          </w:divBdr>
        </w:div>
        <w:div w:id="1792241559">
          <w:marLeft w:val="0"/>
          <w:marRight w:val="0"/>
          <w:marTop w:val="0"/>
          <w:marBottom w:val="0"/>
          <w:divBdr>
            <w:top w:val="none" w:sz="0" w:space="0" w:color="auto"/>
            <w:left w:val="none" w:sz="0" w:space="0" w:color="auto"/>
            <w:bottom w:val="none" w:sz="0" w:space="0" w:color="auto"/>
            <w:right w:val="none" w:sz="0" w:space="0" w:color="auto"/>
          </w:divBdr>
        </w:div>
        <w:div w:id="352609914">
          <w:marLeft w:val="0"/>
          <w:marRight w:val="0"/>
          <w:marTop w:val="0"/>
          <w:marBottom w:val="0"/>
          <w:divBdr>
            <w:top w:val="none" w:sz="0" w:space="0" w:color="auto"/>
            <w:left w:val="none" w:sz="0" w:space="0" w:color="auto"/>
            <w:bottom w:val="none" w:sz="0" w:space="0" w:color="auto"/>
            <w:right w:val="none" w:sz="0" w:space="0" w:color="auto"/>
          </w:divBdr>
        </w:div>
        <w:div w:id="7342473">
          <w:marLeft w:val="0"/>
          <w:marRight w:val="0"/>
          <w:marTop w:val="0"/>
          <w:marBottom w:val="0"/>
          <w:divBdr>
            <w:top w:val="none" w:sz="0" w:space="0" w:color="auto"/>
            <w:left w:val="none" w:sz="0" w:space="0" w:color="auto"/>
            <w:bottom w:val="none" w:sz="0" w:space="0" w:color="auto"/>
            <w:right w:val="none" w:sz="0" w:space="0" w:color="auto"/>
          </w:divBdr>
        </w:div>
        <w:div w:id="1660307003">
          <w:marLeft w:val="0"/>
          <w:marRight w:val="0"/>
          <w:marTop w:val="0"/>
          <w:marBottom w:val="0"/>
          <w:divBdr>
            <w:top w:val="none" w:sz="0" w:space="0" w:color="auto"/>
            <w:left w:val="none" w:sz="0" w:space="0" w:color="auto"/>
            <w:bottom w:val="none" w:sz="0" w:space="0" w:color="auto"/>
            <w:right w:val="none" w:sz="0" w:space="0" w:color="auto"/>
          </w:divBdr>
        </w:div>
        <w:div w:id="1837383333">
          <w:marLeft w:val="0"/>
          <w:marRight w:val="0"/>
          <w:marTop w:val="0"/>
          <w:marBottom w:val="0"/>
          <w:divBdr>
            <w:top w:val="none" w:sz="0" w:space="0" w:color="auto"/>
            <w:left w:val="none" w:sz="0" w:space="0" w:color="auto"/>
            <w:bottom w:val="none" w:sz="0" w:space="0" w:color="auto"/>
            <w:right w:val="none" w:sz="0" w:space="0" w:color="auto"/>
          </w:divBdr>
        </w:div>
        <w:div w:id="1410300200">
          <w:marLeft w:val="0"/>
          <w:marRight w:val="0"/>
          <w:marTop w:val="0"/>
          <w:marBottom w:val="0"/>
          <w:divBdr>
            <w:top w:val="none" w:sz="0" w:space="0" w:color="auto"/>
            <w:left w:val="none" w:sz="0" w:space="0" w:color="auto"/>
            <w:bottom w:val="none" w:sz="0" w:space="0" w:color="auto"/>
            <w:right w:val="none" w:sz="0" w:space="0" w:color="auto"/>
          </w:divBdr>
        </w:div>
        <w:div w:id="762871609">
          <w:marLeft w:val="0"/>
          <w:marRight w:val="0"/>
          <w:marTop w:val="0"/>
          <w:marBottom w:val="0"/>
          <w:divBdr>
            <w:top w:val="none" w:sz="0" w:space="0" w:color="auto"/>
            <w:left w:val="none" w:sz="0" w:space="0" w:color="auto"/>
            <w:bottom w:val="none" w:sz="0" w:space="0" w:color="auto"/>
            <w:right w:val="none" w:sz="0" w:space="0" w:color="auto"/>
          </w:divBdr>
        </w:div>
        <w:div w:id="1843086807">
          <w:marLeft w:val="0"/>
          <w:marRight w:val="0"/>
          <w:marTop w:val="0"/>
          <w:marBottom w:val="0"/>
          <w:divBdr>
            <w:top w:val="none" w:sz="0" w:space="0" w:color="auto"/>
            <w:left w:val="none" w:sz="0" w:space="0" w:color="auto"/>
            <w:bottom w:val="none" w:sz="0" w:space="0" w:color="auto"/>
            <w:right w:val="none" w:sz="0" w:space="0" w:color="auto"/>
          </w:divBdr>
        </w:div>
        <w:div w:id="1404333512">
          <w:marLeft w:val="0"/>
          <w:marRight w:val="0"/>
          <w:marTop w:val="0"/>
          <w:marBottom w:val="0"/>
          <w:divBdr>
            <w:top w:val="none" w:sz="0" w:space="0" w:color="auto"/>
            <w:left w:val="none" w:sz="0" w:space="0" w:color="auto"/>
            <w:bottom w:val="none" w:sz="0" w:space="0" w:color="auto"/>
            <w:right w:val="none" w:sz="0" w:space="0" w:color="auto"/>
          </w:divBdr>
        </w:div>
        <w:div w:id="904682787">
          <w:marLeft w:val="0"/>
          <w:marRight w:val="0"/>
          <w:marTop w:val="0"/>
          <w:marBottom w:val="0"/>
          <w:divBdr>
            <w:top w:val="none" w:sz="0" w:space="0" w:color="auto"/>
            <w:left w:val="none" w:sz="0" w:space="0" w:color="auto"/>
            <w:bottom w:val="none" w:sz="0" w:space="0" w:color="auto"/>
            <w:right w:val="none" w:sz="0" w:space="0" w:color="auto"/>
          </w:divBdr>
        </w:div>
        <w:div w:id="679619478">
          <w:marLeft w:val="0"/>
          <w:marRight w:val="0"/>
          <w:marTop w:val="0"/>
          <w:marBottom w:val="0"/>
          <w:divBdr>
            <w:top w:val="none" w:sz="0" w:space="0" w:color="auto"/>
            <w:left w:val="none" w:sz="0" w:space="0" w:color="auto"/>
            <w:bottom w:val="none" w:sz="0" w:space="0" w:color="auto"/>
            <w:right w:val="none" w:sz="0" w:space="0" w:color="auto"/>
          </w:divBdr>
        </w:div>
        <w:div w:id="672994987">
          <w:marLeft w:val="0"/>
          <w:marRight w:val="0"/>
          <w:marTop w:val="0"/>
          <w:marBottom w:val="0"/>
          <w:divBdr>
            <w:top w:val="none" w:sz="0" w:space="0" w:color="auto"/>
            <w:left w:val="none" w:sz="0" w:space="0" w:color="auto"/>
            <w:bottom w:val="none" w:sz="0" w:space="0" w:color="auto"/>
            <w:right w:val="none" w:sz="0" w:space="0" w:color="auto"/>
          </w:divBdr>
        </w:div>
        <w:div w:id="1047025047">
          <w:marLeft w:val="0"/>
          <w:marRight w:val="0"/>
          <w:marTop w:val="0"/>
          <w:marBottom w:val="0"/>
          <w:divBdr>
            <w:top w:val="none" w:sz="0" w:space="0" w:color="auto"/>
            <w:left w:val="none" w:sz="0" w:space="0" w:color="auto"/>
            <w:bottom w:val="none" w:sz="0" w:space="0" w:color="auto"/>
            <w:right w:val="none" w:sz="0" w:space="0" w:color="auto"/>
          </w:divBdr>
        </w:div>
        <w:div w:id="337125115">
          <w:marLeft w:val="0"/>
          <w:marRight w:val="0"/>
          <w:marTop w:val="0"/>
          <w:marBottom w:val="0"/>
          <w:divBdr>
            <w:top w:val="none" w:sz="0" w:space="0" w:color="auto"/>
            <w:left w:val="none" w:sz="0" w:space="0" w:color="auto"/>
            <w:bottom w:val="none" w:sz="0" w:space="0" w:color="auto"/>
            <w:right w:val="none" w:sz="0" w:space="0" w:color="auto"/>
          </w:divBdr>
        </w:div>
        <w:div w:id="390885882">
          <w:marLeft w:val="0"/>
          <w:marRight w:val="0"/>
          <w:marTop w:val="0"/>
          <w:marBottom w:val="0"/>
          <w:divBdr>
            <w:top w:val="none" w:sz="0" w:space="0" w:color="auto"/>
            <w:left w:val="none" w:sz="0" w:space="0" w:color="auto"/>
            <w:bottom w:val="none" w:sz="0" w:space="0" w:color="auto"/>
            <w:right w:val="none" w:sz="0" w:space="0" w:color="auto"/>
          </w:divBdr>
        </w:div>
        <w:div w:id="1007946709">
          <w:marLeft w:val="0"/>
          <w:marRight w:val="0"/>
          <w:marTop w:val="0"/>
          <w:marBottom w:val="0"/>
          <w:divBdr>
            <w:top w:val="none" w:sz="0" w:space="0" w:color="auto"/>
            <w:left w:val="none" w:sz="0" w:space="0" w:color="auto"/>
            <w:bottom w:val="none" w:sz="0" w:space="0" w:color="auto"/>
            <w:right w:val="none" w:sz="0" w:space="0" w:color="auto"/>
          </w:divBdr>
        </w:div>
        <w:div w:id="1777552505">
          <w:marLeft w:val="0"/>
          <w:marRight w:val="0"/>
          <w:marTop w:val="0"/>
          <w:marBottom w:val="0"/>
          <w:divBdr>
            <w:top w:val="none" w:sz="0" w:space="0" w:color="auto"/>
            <w:left w:val="none" w:sz="0" w:space="0" w:color="auto"/>
            <w:bottom w:val="none" w:sz="0" w:space="0" w:color="auto"/>
            <w:right w:val="none" w:sz="0" w:space="0" w:color="auto"/>
          </w:divBdr>
        </w:div>
        <w:div w:id="1865702648">
          <w:marLeft w:val="0"/>
          <w:marRight w:val="0"/>
          <w:marTop w:val="0"/>
          <w:marBottom w:val="0"/>
          <w:divBdr>
            <w:top w:val="none" w:sz="0" w:space="0" w:color="auto"/>
            <w:left w:val="none" w:sz="0" w:space="0" w:color="auto"/>
            <w:bottom w:val="none" w:sz="0" w:space="0" w:color="auto"/>
            <w:right w:val="none" w:sz="0" w:space="0" w:color="auto"/>
          </w:divBdr>
        </w:div>
        <w:div w:id="671033745">
          <w:marLeft w:val="0"/>
          <w:marRight w:val="0"/>
          <w:marTop w:val="0"/>
          <w:marBottom w:val="0"/>
          <w:divBdr>
            <w:top w:val="none" w:sz="0" w:space="0" w:color="auto"/>
            <w:left w:val="none" w:sz="0" w:space="0" w:color="auto"/>
            <w:bottom w:val="none" w:sz="0" w:space="0" w:color="auto"/>
            <w:right w:val="none" w:sz="0" w:space="0" w:color="auto"/>
          </w:divBdr>
        </w:div>
        <w:div w:id="582881008">
          <w:marLeft w:val="0"/>
          <w:marRight w:val="0"/>
          <w:marTop w:val="0"/>
          <w:marBottom w:val="0"/>
          <w:divBdr>
            <w:top w:val="none" w:sz="0" w:space="0" w:color="auto"/>
            <w:left w:val="none" w:sz="0" w:space="0" w:color="auto"/>
            <w:bottom w:val="none" w:sz="0" w:space="0" w:color="auto"/>
            <w:right w:val="none" w:sz="0" w:space="0" w:color="auto"/>
          </w:divBdr>
        </w:div>
        <w:div w:id="672221686">
          <w:marLeft w:val="0"/>
          <w:marRight w:val="0"/>
          <w:marTop w:val="0"/>
          <w:marBottom w:val="0"/>
          <w:divBdr>
            <w:top w:val="none" w:sz="0" w:space="0" w:color="auto"/>
            <w:left w:val="none" w:sz="0" w:space="0" w:color="auto"/>
            <w:bottom w:val="none" w:sz="0" w:space="0" w:color="auto"/>
            <w:right w:val="none" w:sz="0" w:space="0" w:color="auto"/>
          </w:divBdr>
        </w:div>
        <w:div w:id="184371731">
          <w:marLeft w:val="0"/>
          <w:marRight w:val="0"/>
          <w:marTop w:val="0"/>
          <w:marBottom w:val="0"/>
          <w:divBdr>
            <w:top w:val="none" w:sz="0" w:space="0" w:color="auto"/>
            <w:left w:val="none" w:sz="0" w:space="0" w:color="auto"/>
            <w:bottom w:val="none" w:sz="0" w:space="0" w:color="auto"/>
            <w:right w:val="none" w:sz="0" w:space="0" w:color="auto"/>
          </w:divBdr>
        </w:div>
        <w:div w:id="1233151143">
          <w:marLeft w:val="0"/>
          <w:marRight w:val="0"/>
          <w:marTop w:val="0"/>
          <w:marBottom w:val="0"/>
          <w:divBdr>
            <w:top w:val="none" w:sz="0" w:space="0" w:color="auto"/>
            <w:left w:val="none" w:sz="0" w:space="0" w:color="auto"/>
            <w:bottom w:val="none" w:sz="0" w:space="0" w:color="auto"/>
            <w:right w:val="none" w:sz="0" w:space="0" w:color="auto"/>
          </w:divBdr>
        </w:div>
        <w:div w:id="208155791">
          <w:marLeft w:val="0"/>
          <w:marRight w:val="0"/>
          <w:marTop w:val="0"/>
          <w:marBottom w:val="0"/>
          <w:divBdr>
            <w:top w:val="none" w:sz="0" w:space="0" w:color="auto"/>
            <w:left w:val="none" w:sz="0" w:space="0" w:color="auto"/>
            <w:bottom w:val="none" w:sz="0" w:space="0" w:color="auto"/>
            <w:right w:val="none" w:sz="0" w:space="0" w:color="auto"/>
          </w:divBdr>
        </w:div>
        <w:div w:id="1503544148">
          <w:marLeft w:val="0"/>
          <w:marRight w:val="0"/>
          <w:marTop w:val="0"/>
          <w:marBottom w:val="0"/>
          <w:divBdr>
            <w:top w:val="none" w:sz="0" w:space="0" w:color="auto"/>
            <w:left w:val="none" w:sz="0" w:space="0" w:color="auto"/>
            <w:bottom w:val="none" w:sz="0" w:space="0" w:color="auto"/>
            <w:right w:val="none" w:sz="0" w:space="0" w:color="auto"/>
          </w:divBdr>
        </w:div>
        <w:div w:id="335114036">
          <w:marLeft w:val="0"/>
          <w:marRight w:val="0"/>
          <w:marTop w:val="0"/>
          <w:marBottom w:val="0"/>
          <w:divBdr>
            <w:top w:val="none" w:sz="0" w:space="0" w:color="auto"/>
            <w:left w:val="none" w:sz="0" w:space="0" w:color="auto"/>
            <w:bottom w:val="none" w:sz="0" w:space="0" w:color="auto"/>
            <w:right w:val="none" w:sz="0" w:space="0" w:color="auto"/>
          </w:divBdr>
        </w:div>
        <w:div w:id="1061824941">
          <w:marLeft w:val="0"/>
          <w:marRight w:val="0"/>
          <w:marTop w:val="0"/>
          <w:marBottom w:val="0"/>
          <w:divBdr>
            <w:top w:val="none" w:sz="0" w:space="0" w:color="auto"/>
            <w:left w:val="none" w:sz="0" w:space="0" w:color="auto"/>
            <w:bottom w:val="none" w:sz="0" w:space="0" w:color="auto"/>
            <w:right w:val="none" w:sz="0" w:space="0" w:color="auto"/>
          </w:divBdr>
        </w:div>
        <w:div w:id="1465006909">
          <w:marLeft w:val="0"/>
          <w:marRight w:val="0"/>
          <w:marTop w:val="0"/>
          <w:marBottom w:val="0"/>
          <w:divBdr>
            <w:top w:val="none" w:sz="0" w:space="0" w:color="auto"/>
            <w:left w:val="none" w:sz="0" w:space="0" w:color="auto"/>
            <w:bottom w:val="none" w:sz="0" w:space="0" w:color="auto"/>
            <w:right w:val="none" w:sz="0" w:space="0" w:color="auto"/>
          </w:divBdr>
        </w:div>
        <w:div w:id="751855285">
          <w:marLeft w:val="0"/>
          <w:marRight w:val="0"/>
          <w:marTop w:val="0"/>
          <w:marBottom w:val="0"/>
          <w:divBdr>
            <w:top w:val="none" w:sz="0" w:space="0" w:color="auto"/>
            <w:left w:val="none" w:sz="0" w:space="0" w:color="auto"/>
            <w:bottom w:val="none" w:sz="0" w:space="0" w:color="auto"/>
            <w:right w:val="none" w:sz="0" w:space="0" w:color="auto"/>
          </w:divBdr>
        </w:div>
        <w:div w:id="1395354441">
          <w:marLeft w:val="0"/>
          <w:marRight w:val="0"/>
          <w:marTop w:val="0"/>
          <w:marBottom w:val="0"/>
          <w:divBdr>
            <w:top w:val="none" w:sz="0" w:space="0" w:color="auto"/>
            <w:left w:val="none" w:sz="0" w:space="0" w:color="auto"/>
            <w:bottom w:val="none" w:sz="0" w:space="0" w:color="auto"/>
            <w:right w:val="none" w:sz="0" w:space="0" w:color="auto"/>
          </w:divBdr>
        </w:div>
        <w:div w:id="2099518791">
          <w:marLeft w:val="0"/>
          <w:marRight w:val="0"/>
          <w:marTop w:val="0"/>
          <w:marBottom w:val="0"/>
          <w:divBdr>
            <w:top w:val="none" w:sz="0" w:space="0" w:color="auto"/>
            <w:left w:val="none" w:sz="0" w:space="0" w:color="auto"/>
            <w:bottom w:val="none" w:sz="0" w:space="0" w:color="auto"/>
            <w:right w:val="none" w:sz="0" w:space="0" w:color="auto"/>
          </w:divBdr>
        </w:div>
        <w:div w:id="1211306042">
          <w:marLeft w:val="0"/>
          <w:marRight w:val="0"/>
          <w:marTop w:val="0"/>
          <w:marBottom w:val="0"/>
          <w:divBdr>
            <w:top w:val="none" w:sz="0" w:space="0" w:color="auto"/>
            <w:left w:val="none" w:sz="0" w:space="0" w:color="auto"/>
            <w:bottom w:val="none" w:sz="0" w:space="0" w:color="auto"/>
            <w:right w:val="none" w:sz="0" w:space="0" w:color="auto"/>
          </w:divBdr>
        </w:div>
        <w:div w:id="290601173">
          <w:marLeft w:val="0"/>
          <w:marRight w:val="0"/>
          <w:marTop w:val="0"/>
          <w:marBottom w:val="0"/>
          <w:divBdr>
            <w:top w:val="none" w:sz="0" w:space="0" w:color="auto"/>
            <w:left w:val="none" w:sz="0" w:space="0" w:color="auto"/>
            <w:bottom w:val="none" w:sz="0" w:space="0" w:color="auto"/>
            <w:right w:val="none" w:sz="0" w:space="0" w:color="auto"/>
          </w:divBdr>
        </w:div>
        <w:div w:id="1574969518">
          <w:marLeft w:val="0"/>
          <w:marRight w:val="0"/>
          <w:marTop w:val="0"/>
          <w:marBottom w:val="0"/>
          <w:divBdr>
            <w:top w:val="none" w:sz="0" w:space="0" w:color="auto"/>
            <w:left w:val="none" w:sz="0" w:space="0" w:color="auto"/>
            <w:bottom w:val="none" w:sz="0" w:space="0" w:color="auto"/>
            <w:right w:val="none" w:sz="0" w:space="0" w:color="auto"/>
          </w:divBdr>
        </w:div>
        <w:div w:id="835612674">
          <w:marLeft w:val="0"/>
          <w:marRight w:val="0"/>
          <w:marTop w:val="0"/>
          <w:marBottom w:val="0"/>
          <w:divBdr>
            <w:top w:val="none" w:sz="0" w:space="0" w:color="auto"/>
            <w:left w:val="none" w:sz="0" w:space="0" w:color="auto"/>
            <w:bottom w:val="none" w:sz="0" w:space="0" w:color="auto"/>
            <w:right w:val="none" w:sz="0" w:space="0" w:color="auto"/>
          </w:divBdr>
        </w:div>
        <w:div w:id="327221801">
          <w:marLeft w:val="0"/>
          <w:marRight w:val="0"/>
          <w:marTop w:val="0"/>
          <w:marBottom w:val="0"/>
          <w:divBdr>
            <w:top w:val="none" w:sz="0" w:space="0" w:color="auto"/>
            <w:left w:val="none" w:sz="0" w:space="0" w:color="auto"/>
            <w:bottom w:val="none" w:sz="0" w:space="0" w:color="auto"/>
            <w:right w:val="none" w:sz="0" w:space="0" w:color="auto"/>
          </w:divBdr>
        </w:div>
        <w:div w:id="1985549231">
          <w:marLeft w:val="0"/>
          <w:marRight w:val="0"/>
          <w:marTop w:val="0"/>
          <w:marBottom w:val="0"/>
          <w:divBdr>
            <w:top w:val="none" w:sz="0" w:space="0" w:color="auto"/>
            <w:left w:val="none" w:sz="0" w:space="0" w:color="auto"/>
            <w:bottom w:val="none" w:sz="0" w:space="0" w:color="auto"/>
            <w:right w:val="none" w:sz="0" w:space="0" w:color="auto"/>
          </w:divBdr>
        </w:div>
        <w:div w:id="554127258">
          <w:marLeft w:val="0"/>
          <w:marRight w:val="0"/>
          <w:marTop w:val="0"/>
          <w:marBottom w:val="0"/>
          <w:divBdr>
            <w:top w:val="none" w:sz="0" w:space="0" w:color="auto"/>
            <w:left w:val="none" w:sz="0" w:space="0" w:color="auto"/>
            <w:bottom w:val="none" w:sz="0" w:space="0" w:color="auto"/>
            <w:right w:val="none" w:sz="0" w:space="0" w:color="auto"/>
          </w:divBdr>
        </w:div>
        <w:div w:id="1952935866">
          <w:marLeft w:val="0"/>
          <w:marRight w:val="0"/>
          <w:marTop w:val="0"/>
          <w:marBottom w:val="0"/>
          <w:divBdr>
            <w:top w:val="none" w:sz="0" w:space="0" w:color="auto"/>
            <w:left w:val="none" w:sz="0" w:space="0" w:color="auto"/>
            <w:bottom w:val="none" w:sz="0" w:space="0" w:color="auto"/>
            <w:right w:val="none" w:sz="0" w:space="0" w:color="auto"/>
          </w:divBdr>
        </w:div>
        <w:div w:id="1326009248">
          <w:marLeft w:val="0"/>
          <w:marRight w:val="0"/>
          <w:marTop w:val="0"/>
          <w:marBottom w:val="0"/>
          <w:divBdr>
            <w:top w:val="none" w:sz="0" w:space="0" w:color="auto"/>
            <w:left w:val="none" w:sz="0" w:space="0" w:color="auto"/>
            <w:bottom w:val="none" w:sz="0" w:space="0" w:color="auto"/>
            <w:right w:val="none" w:sz="0" w:space="0" w:color="auto"/>
          </w:divBdr>
        </w:div>
        <w:div w:id="1521240578">
          <w:marLeft w:val="0"/>
          <w:marRight w:val="0"/>
          <w:marTop w:val="0"/>
          <w:marBottom w:val="0"/>
          <w:divBdr>
            <w:top w:val="none" w:sz="0" w:space="0" w:color="auto"/>
            <w:left w:val="none" w:sz="0" w:space="0" w:color="auto"/>
            <w:bottom w:val="none" w:sz="0" w:space="0" w:color="auto"/>
            <w:right w:val="none" w:sz="0" w:space="0" w:color="auto"/>
          </w:divBdr>
        </w:div>
        <w:div w:id="1209994263">
          <w:marLeft w:val="0"/>
          <w:marRight w:val="0"/>
          <w:marTop w:val="0"/>
          <w:marBottom w:val="0"/>
          <w:divBdr>
            <w:top w:val="none" w:sz="0" w:space="0" w:color="auto"/>
            <w:left w:val="none" w:sz="0" w:space="0" w:color="auto"/>
            <w:bottom w:val="none" w:sz="0" w:space="0" w:color="auto"/>
            <w:right w:val="none" w:sz="0" w:space="0" w:color="auto"/>
          </w:divBdr>
        </w:div>
        <w:div w:id="1575503023">
          <w:marLeft w:val="0"/>
          <w:marRight w:val="0"/>
          <w:marTop w:val="0"/>
          <w:marBottom w:val="0"/>
          <w:divBdr>
            <w:top w:val="none" w:sz="0" w:space="0" w:color="auto"/>
            <w:left w:val="none" w:sz="0" w:space="0" w:color="auto"/>
            <w:bottom w:val="none" w:sz="0" w:space="0" w:color="auto"/>
            <w:right w:val="none" w:sz="0" w:space="0" w:color="auto"/>
          </w:divBdr>
        </w:div>
        <w:div w:id="332953324">
          <w:marLeft w:val="0"/>
          <w:marRight w:val="0"/>
          <w:marTop w:val="0"/>
          <w:marBottom w:val="0"/>
          <w:divBdr>
            <w:top w:val="none" w:sz="0" w:space="0" w:color="auto"/>
            <w:left w:val="none" w:sz="0" w:space="0" w:color="auto"/>
            <w:bottom w:val="none" w:sz="0" w:space="0" w:color="auto"/>
            <w:right w:val="none" w:sz="0" w:space="0" w:color="auto"/>
          </w:divBdr>
        </w:div>
        <w:div w:id="2048875705">
          <w:marLeft w:val="0"/>
          <w:marRight w:val="0"/>
          <w:marTop w:val="0"/>
          <w:marBottom w:val="0"/>
          <w:divBdr>
            <w:top w:val="none" w:sz="0" w:space="0" w:color="auto"/>
            <w:left w:val="none" w:sz="0" w:space="0" w:color="auto"/>
            <w:bottom w:val="none" w:sz="0" w:space="0" w:color="auto"/>
            <w:right w:val="none" w:sz="0" w:space="0" w:color="auto"/>
          </w:divBdr>
        </w:div>
        <w:div w:id="1101876668">
          <w:marLeft w:val="0"/>
          <w:marRight w:val="0"/>
          <w:marTop w:val="0"/>
          <w:marBottom w:val="0"/>
          <w:divBdr>
            <w:top w:val="none" w:sz="0" w:space="0" w:color="auto"/>
            <w:left w:val="none" w:sz="0" w:space="0" w:color="auto"/>
            <w:bottom w:val="none" w:sz="0" w:space="0" w:color="auto"/>
            <w:right w:val="none" w:sz="0" w:space="0" w:color="auto"/>
          </w:divBdr>
        </w:div>
        <w:div w:id="911812520">
          <w:marLeft w:val="0"/>
          <w:marRight w:val="0"/>
          <w:marTop w:val="0"/>
          <w:marBottom w:val="0"/>
          <w:divBdr>
            <w:top w:val="none" w:sz="0" w:space="0" w:color="auto"/>
            <w:left w:val="none" w:sz="0" w:space="0" w:color="auto"/>
            <w:bottom w:val="none" w:sz="0" w:space="0" w:color="auto"/>
            <w:right w:val="none" w:sz="0" w:space="0" w:color="auto"/>
          </w:divBdr>
        </w:div>
        <w:div w:id="1492332619">
          <w:marLeft w:val="0"/>
          <w:marRight w:val="0"/>
          <w:marTop w:val="0"/>
          <w:marBottom w:val="0"/>
          <w:divBdr>
            <w:top w:val="none" w:sz="0" w:space="0" w:color="auto"/>
            <w:left w:val="none" w:sz="0" w:space="0" w:color="auto"/>
            <w:bottom w:val="none" w:sz="0" w:space="0" w:color="auto"/>
            <w:right w:val="none" w:sz="0" w:space="0" w:color="auto"/>
          </w:divBdr>
        </w:div>
        <w:div w:id="1360006114">
          <w:marLeft w:val="0"/>
          <w:marRight w:val="0"/>
          <w:marTop w:val="0"/>
          <w:marBottom w:val="0"/>
          <w:divBdr>
            <w:top w:val="none" w:sz="0" w:space="0" w:color="auto"/>
            <w:left w:val="none" w:sz="0" w:space="0" w:color="auto"/>
            <w:bottom w:val="none" w:sz="0" w:space="0" w:color="auto"/>
            <w:right w:val="none" w:sz="0" w:space="0" w:color="auto"/>
          </w:divBdr>
        </w:div>
        <w:div w:id="1937781750">
          <w:marLeft w:val="0"/>
          <w:marRight w:val="0"/>
          <w:marTop w:val="0"/>
          <w:marBottom w:val="0"/>
          <w:divBdr>
            <w:top w:val="none" w:sz="0" w:space="0" w:color="auto"/>
            <w:left w:val="none" w:sz="0" w:space="0" w:color="auto"/>
            <w:bottom w:val="none" w:sz="0" w:space="0" w:color="auto"/>
            <w:right w:val="none" w:sz="0" w:space="0" w:color="auto"/>
          </w:divBdr>
        </w:div>
        <w:div w:id="106195535">
          <w:marLeft w:val="0"/>
          <w:marRight w:val="0"/>
          <w:marTop w:val="0"/>
          <w:marBottom w:val="0"/>
          <w:divBdr>
            <w:top w:val="none" w:sz="0" w:space="0" w:color="auto"/>
            <w:left w:val="none" w:sz="0" w:space="0" w:color="auto"/>
            <w:bottom w:val="none" w:sz="0" w:space="0" w:color="auto"/>
            <w:right w:val="none" w:sz="0" w:space="0" w:color="auto"/>
          </w:divBdr>
        </w:div>
        <w:div w:id="1841458602">
          <w:marLeft w:val="0"/>
          <w:marRight w:val="0"/>
          <w:marTop w:val="0"/>
          <w:marBottom w:val="0"/>
          <w:divBdr>
            <w:top w:val="none" w:sz="0" w:space="0" w:color="auto"/>
            <w:left w:val="none" w:sz="0" w:space="0" w:color="auto"/>
            <w:bottom w:val="none" w:sz="0" w:space="0" w:color="auto"/>
            <w:right w:val="none" w:sz="0" w:space="0" w:color="auto"/>
          </w:divBdr>
        </w:div>
        <w:div w:id="948004109">
          <w:marLeft w:val="0"/>
          <w:marRight w:val="0"/>
          <w:marTop w:val="0"/>
          <w:marBottom w:val="0"/>
          <w:divBdr>
            <w:top w:val="none" w:sz="0" w:space="0" w:color="auto"/>
            <w:left w:val="none" w:sz="0" w:space="0" w:color="auto"/>
            <w:bottom w:val="none" w:sz="0" w:space="0" w:color="auto"/>
            <w:right w:val="none" w:sz="0" w:space="0" w:color="auto"/>
          </w:divBdr>
        </w:div>
        <w:div w:id="1070544818">
          <w:marLeft w:val="0"/>
          <w:marRight w:val="0"/>
          <w:marTop w:val="0"/>
          <w:marBottom w:val="0"/>
          <w:divBdr>
            <w:top w:val="none" w:sz="0" w:space="0" w:color="auto"/>
            <w:left w:val="none" w:sz="0" w:space="0" w:color="auto"/>
            <w:bottom w:val="none" w:sz="0" w:space="0" w:color="auto"/>
            <w:right w:val="none" w:sz="0" w:space="0" w:color="auto"/>
          </w:divBdr>
        </w:div>
        <w:div w:id="790785520">
          <w:marLeft w:val="0"/>
          <w:marRight w:val="0"/>
          <w:marTop w:val="0"/>
          <w:marBottom w:val="0"/>
          <w:divBdr>
            <w:top w:val="none" w:sz="0" w:space="0" w:color="auto"/>
            <w:left w:val="none" w:sz="0" w:space="0" w:color="auto"/>
            <w:bottom w:val="none" w:sz="0" w:space="0" w:color="auto"/>
            <w:right w:val="none" w:sz="0" w:space="0" w:color="auto"/>
          </w:divBdr>
        </w:div>
        <w:div w:id="1126703124">
          <w:marLeft w:val="0"/>
          <w:marRight w:val="0"/>
          <w:marTop w:val="0"/>
          <w:marBottom w:val="0"/>
          <w:divBdr>
            <w:top w:val="none" w:sz="0" w:space="0" w:color="auto"/>
            <w:left w:val="none" w:sz="0" w:space="0" w:color="auto"/>
            <w:bottom w:val="none" w:sz="0" w:space="0" w:color="auto"/>
            <w:right w:val="none" w:sz="0" w:space="0" w:color="auto"/>
          </w:divBdr>
        </w:div>
        <w:div w:id="548684629">
          <w:marLeft w:val="0"/>
          <w:marRight w:val="0"/>
          <w:marTop w:val="0"/>
          <w:marBottom w:val="0"/>
          <w:divBdr>
            <w:top w:val="none" w:sz="0" w:space="0" w:color="auto"/>
            <w:left w:val="none" w:sz="0" w:space="0" w:color="auto"/>
            <w:bottom w:val="none" w:sz="0" w:space="0" w:color="auto"/>
            <w:right w:val="none" w:sz="0" w:space="0" w:color="auto"/>
          </w:divBdr>
        </w:div>
        <w:div w:id="735323582">
          <w:marLeft w:val="0"/>
          <w:marRight w:val="0"/>
          <w:marTop w:val="0"/>
          <w:marBottom w:val="0"/>
          <w:divBdr>
            <w:top w:val="none" w:sz="0" w:space="0" w:color="auto"/>
            <w:left w:val="none" w:sz="0" w:space="0" w:color="auto"/>
            <w:bottom w:val="none" w:sz="0" w:space="0" w:color="auto"/>
            <w:right w:val="none" w:sz="0" w:space="0" w:color="auto"/>
          </w:divBdr>
        </w:div>
        <w:div w:id="2031835173">
          <w:marLeft w:val="0"/>
          <w:marRight w:val="0"/>
          <w:marTop w:val="0"/>
          <w:marBottom w:val="0"/>
          <w:divBdr>
            <w:top w:val="none" w:sz="0" w:space="0" w:color="auto"/>
            <w:left w:val="none" w:sz="0" w:space="0" w:color="auto"/>
            <w:bottom w:val="none" w:sz="0" w:space="0" w:color="auto"/>
            <w:right w:val="none" w:sz="0" w:space="0" w:color="auto"/>
          </w:divBdr>
        </w:div>
        <w:div w:id="817380083">
          <w:marLeft w:val="0"/>
          <w:marRight w:val="0"/>
          <w:marTop w:val="0"/>
          <w:marBottom w:val="0"/>
          <w:divBdr>
            <w:top w:val="none" w:sz="0" w:space="0" w:color="auto"/>
            <w:left w:val="none" w:sz="0" w:space="0" w:color="auto"/>
            <w:bottom w:val="none" w:sz="0" w:space="0" w:color="auto"/>
            <w:right w:val="none" w:sz="0" w:space="0" w:color="auto"/>
          </w:divBdr>
        </w:div>
        <w:div w:id="109208227">
          <w:marLeft w:val="0"/>
          <w:marRight w:val="0"/>
          <w:marTop w:val="0"/>
          <w:marBottom w:val="0"/>
          <w:divBdr>
            <w:top w:val="none" w:sz="0" w:space="0" w:color="auto"/>
            <w:left w:val="none" w:sz="0" w:space="0" w:color="auto"/>
            <w:bottom w:val="none" w:sz="0" w:space="0" w:color="auto"/>
            <w:right w:val="none" w:sz="0" w:space="0" w:color="auto"/>
          </w:divBdr>
        </w:div>
        <w:div w:id="499465465">
          <w:marLeft w:val="0"/>
          <w:marRight w:val="0"/>
          <w:marTop w:val="0"/>
          <w:marBottom w:val="0"/>
          <w:divBdr>
            <w:top w:val="none" w:sz="0" w:space="0" w:color="auto"/>
            <w:left w:val="none" w:sz="0" w:space="0" w:color="auto"/>
            <w:bottom w:val="none" w:sz="0" w:space="0" w:color="auto"/>
            <w:right w:val="none" w:sz="0" w:space="0" w:color="auto"/>
          </w:divBdr>
        </w:div>
        <w:div w:id="681976818">
          <w:marLeft w:val="0"/>
          <w:marRight w:val="0"/>
          <w:marTop w:val="0"/>
          <w:marBottom w:val="0"/>
          <w:divBdr>
            <w:top w:val="none" w:sz="0" w:space="0" w:color="auto"/>
            <w:left w:val="none" w:sz="0" w:space="0" w:color="auto"/>
            <w:bottom w:val="none" w:sz="0" w:space="0" w:color="auto"/>
            <w:right w:val="none" w:sz="0" w:space="0" w:color="auto"/>
          </w:divBdr>
        </w:div>
        <w:div w:id="260916294">
          <w:marLeft w:val="0"/>
          <w:marRight w:val="0"/>
          <w:marTop w:val="0"/>
          <w:marBottom w:val="0"/>
          <w:divBdr>
            <w:top w:val="none" w:sz="0" w:space="0" w:color="auto"/>
            <w:left w:val="none" w:sz="0" w:space="0" w:color="auto"/>
            <w:bottom w:val="none" w:sz="0" w:space="0" w:color="auto"/>
            <w:right w:val="none" w:sz="0" w:space="0" w:color="auto"/>
          </w:divBdr>
        </w:div>
        <w:div w:id="1606380115">
          <w:marLeft w:val="0"/>
          <w:marRight w:val="0"/>
          <w:marTop w:val="0"/>
          <w:marBottom w:val="0"/>
          <w:divBdr>
            <w:top w:val="none" w:sz="0" w:space="0" w:color="auto"/>
            <w:left w:val="none" w:sz="0" w:space="0" w:color="auto"/>
            <w:bottom w:val="none" w:sz="0" w:space="0" w:color="auto"/>
            <w:right w:val="none" w:sz="0" w:space="0" w:color="auto"/>
          </w:divBdr>
        </w:div>
        <w:div w:id="533270491">
          <w:marLeft w:val="0"/>
          <w:marRight w:val="0"/>
          <w:marTop w:val="0"/>
          <w:marBottom w:val="0"/>
          <w:divBdr>
            <w:top w:val="none" w:sz="0" w:space="0" w:color="auto"/>
            <w:left w:val="none" w:sz="0" w:space="0" w:color="auto"/>
            <w:bottom w:val="none" w:sz="0" w:space="0" w:color="auto"/>
            <w:right w:val="none" w:sz="0" w:space="0" w:color="auto"/>
          </w:divBdr>
        </w:div>
        <w:div w:id="1255242144">
          <w:marLeft w:val="0"/>
          <w:marRight w:val="0"/>
          <w:marTop w:val="0"/>
          <w:marBottom w:val="0"/>
          <w:divBdr>
            <w:top w:val="none" w:sz="0" w:space="0" w:color="auto"/>
            <w:left w:val="none" w:sz="0" w:space="0" w:color="auto"/>
            <w:bottom w:val="none" w:sz="0" w:space="0" w:color="auto"/>
            <w:right w:val="none" w:sz="0" w:space="0" w:color="auto"/>
          </w:divBdr>
        </w:div>
        <w:div w:id="278297081">
          <w:marLeft w:val="0"/>
          <w:marRight w:val="0"/>
          <w:marTop w:val="0"/>
          <w:marBottom w:val="0"/>
          <w:divBdr>
            <w:top w:val="none" w:sz="0" w:space="0" w:color="auto"/>
            <w:left w:val="none" w:sz="0" w:space="0" w:color="auto"/>
            <w:bottom w:val="none" w:sz="0" w:space="0" w:color="auto"/>
            <w:right w:val="none" w:sz="0" w:space="0" w:color="auto"/>
          </w:divBdr>
        </w:div>
        <w:div w:id="1674189551">
          <w:marLeft w:val="0"/>
          <w:marRight w:val="0"/>
          <w:marTop w:val="0"/>
          <w:marBottom w:val="0"/>
          <w:divBdr>
            <w:top w:val="none" w:sz="0" w:space="0" w:color="auto"/>
            <w:left w:val="none" w:sz="0" w:space="0" w:color="auto"/>
            <w:bottom w:val="none" w:sz="0" w:space="0" w:color="auto"/>
            <w:right w:val="none" w:sz="0" w:space="0" w:color="auto"/>
          </w:divBdr>
        </w:div>
        <w:div w:id="1327127773">
          <w:marLeft w:val="0"/>
          <w:marRight w:val="0"/>
          <w:marTop w:val="0"/>
          <w:marBottom w:val="0"/>
          <w:divBdr>
            <w:top w:val="none" w:sz="0" w:space="0" w:color="auto"/>
            <w:left w:val="none" w:sz="0" w:space="0" w:color="auto"/>
            <w:bottom w:val="none" w:sz="0" w:space="0" w:color="auto"/>
            <w:right w:val="none" w:sz="0" w:space="0" w:color="auto"/>
          </w:divBdr>
        </w:div>
        <w:div w:id="684942546">
          <w:marLeft w:val="0"/>
          <w:marRight w:val="0"/>
          <w:marTop w:val="0"/>
          <w:marBottom w:val="0"/>
          <w:divBdr>
            <w:top w:val="none" w:sz="0" w:space="0" w:color="auto"/>
            <w:left w:val="none" w:sz="0" w:space="0" w:color="auto"/>
            <w:bottom w:val="none" w:sz="0" w:space="0" w:color="auto"/>
            <w:right w:val="none" w:sz="0" w:space="0" w:color="auto"/>
          </w:divBdr>
        </w:div>
        <w:div w:id="1794248965">
          <w:marLeft w:val="0"/>
          <w:marRight w:val="0"/>
          <w:marTop w:val="0"/>
          <w:marBottom w:val="0"/>
          <w:divBdr>
            <w:top w:val="none" w:sz="0" w:space="0" w:color="auto"/>
            <w:left w:val="none" w:sz="0" w:space="0" w:color="auto"/>
            <w:bottom w:val="none" w:sz="0" w:space="0" w:color="auto"/>
            <w:right w:val="none" w:sz="0" w:space="0" w:color="auto"/>
          </w:divBdr>
        </w:div>
        <w:div w:id="1946188541">
          <w:marLeft w:val="0"/>
          <w:marRight w:val="0"/>
          <w:marTop w:val="0"/>
          <w:marBottom w:val="0"/>
          <w:divBdr>
            <w:top w:val="none" w:sz="0" w:space="0" w:color="auto"/>
            <w:left w:val="none" w:sz="0" w:space="0" w:color="auto"/>
            <w:bottom w:val="none" w:sz="0" w:space="0" w:color="auto"/>
            <w:right w:val="none" w:sz="0" w:space="0" w:color="auto"/>
          </w:divBdr>
        </w:div>
        <w:div w:id="1509368081">
          <w:marLeft w:val="0"/>
          <w:marRight w:val="0"/>
          <w:marTop w:val="0"/>
          <w:marBottom w:val="0"/>
          <w:divBdr>
            <w:top w:val="none" w:sz="0" w:space="0" w:color="auto"/>
            <w:left w:val="none" w:sz="0" w:space="0" w:color="auto"/>
            <w:bottom w:val="none" w:sz="0" w:space="0" w:color="auto"/>
            <w:right w:val="none" w:sz="0" w:space="0" w:color="auto"/>
          </w:divBdr>
        </w:div>
        <w:div w:id="239143686">
          <w:marLeft w:val="0"/>
          <w:marRight w:val="0"/>
          <w:marTop w:val="0"/>
          <w:marBottom w:val="0"/>
          <w:divBdr>
            <w:top w:val="none" w:sz="0" w:space="0" w:color="auto"/>
            <w:left w:val="none" w:sz="0" w:space="0" w:color="auto"/>
            <w:bottom w:val="none" w:sz="0" w:space="0" w:color="auto"/>
            <w:right w:val="none" w:sz="0" w:space="0" w:color="auto"/>
          </w:divBdr>
        </w:div>
        <w:div w:id="41752221">
          <w:marLeft w:val="0"/>
          <w:marRight w:val="0"/>
          <w:marTop w:val="0"/>
          <w:marBottom w:val="0"/>
          <w:divBdr>
            <w:top w:val="none" w:sz="0" w:space="0" w:color="auto"/>
            <w:left w:val="none" w:sz="0" w:space="0" w:color="auto"/>
            <w:bottom w:val="none" w:sz="0" w:space="0" w:color="auto"/>
            <w:right w:val="none" w:sz="0" w:space="0" w:color="auto"/>
          </w:divBdr>
        </w:div>
        <w:div w:id="30424275">
          <w:marLeft w:val="0"/>
          <w:marRight w:val="0"/>
          <w:marTop w:val="0"/>
          <w:marBottom w:val="0"/>
          <w:divBdr>
            <w:top w:val="none" w:sz="0" w:space="0" w:color="auto"/>
            <w:left w:val="none" w:sz="0" w:space="0" w:color="auto"/>
            <w:bottom w:val="none" w:sz="0" w:space="0" w:color="auto"/>
            <w:right w:val="none" w:sz="0" w:space="0" w:color="auto"/>
          </w:divBdr>
        </w:div>
        <w:div w:id="277227544">
          <w:marLeft w:val="0"/>
          <w:marRight w:val="0"/>
          <w:marTop w:val="0"/>
          <w:marBottom w:val="0"/>
          <w:divBdr>
            <w:top w:val="none" w:sz="0" w:space="0" w:color="auto"/>
            <w:left w:val="none" w:sz="0" w:space="0" w:color="auto"/>
            <w:bottom w:val="none" w:sz="0" w:space="0" w:color="auto"/>
            <w:right w:val="none" w:sz="0" w:space="0" w:color="auto"/>
          </w:divBdr>
        </w:div>
        <w:div w:id="1005785567">
          <w:marLeft w:val="0"/>
          <w:marRight w:val="0"/>
          <w:marTop w:val="0"/>
          <w:marBottom w:val="0"/>
          <w:divBdr>
            <w:top w:val="none" w:sz="0" w:space="0" w:color="auto"/>
            <w:left w:val="none" w:sz="0" w:space="0" w:color="auto"/>
            <w:bottom w:val="none" w:sz="0" w:space="0" w:color="auto"/>
            <w:right w:val="none" w:sz="0" w:space="0" w:color="auto"/>
          </w:divBdr>
        </w:div>
        <w:div w:id="784541145">
          <w:marLeft w:val="0"/>
          <w:marRight w:val="0"/>
          <w:marTop w:val="0"/>
          <w:marBottom w:val="0"/>
          <w:divBdr>
            <w:top w:val="none" w:sz="0" w:space="0" w:color="auto"/>
            <w:left w:val="none" w:sz="0" w:space="0" w:color="auto"/>
            <w:bottom w:val="none" w:sz="0" w:space="0" w:color="auto"/>
            <w:right w:val="none" w:sz="0" w:space="0" w:color="auto"/>
          </w:divBdr>
        </w:div>
        <w:div w:id="2061241470">
          <w:marLeft w:val="0"/>
          <w:marRight w:val="0"/>
          <w:marTop w:val="0"/>
          <w:marBottom w:val="0"/>
          <w:divBdr>
            <w:top w:val="none" w:sz="0" w:space="0" w:color="auto"/>
            <w:left w:val="none" w:sz="0" w:space="0" w:color="auto"/>
            <w:bottom w:val="none" w:sz="0" w:space="0" w:color="auto"/>
            <w:right w:val="none" w:sz="0" w:space="0" w:color="auto"/>
          </w:divBdr>
        </w:div>
        <w:div w:id="1166164639">
          <w:marLeft w:val="0"/>
          <w:marRight w:val="0"/>
          <w:marTop w:val="0"/>
          <w:marBottom w:val="0"/>
          <w:divBdr>
            <w:top w:val="none" w:sz="0" w:space="0" w:color="auto"/>
            <w:left w:val="none" w:sz="0" w:space="0" w:color="auto"/>
            <w:bottom w:val="none" w:sz="0" w:space="0" w:color="auto"/>
            <w:right w:val="none" w:sz="0" w:space="0" w:color="auto"/>
          </w:divBdr>
        </w:div>
        <w:div w:id="2034767074">
          <w:marLeft w:val="0"/>
          <w:marRight w:val="0"/>
          <w:marTop w:val="0"/>
          <w:marBottom w:val="0"/>
          <w:divBdr>
            <w:top w:val="none" w:sz="0" w:space="0" w:color="auto"/>
            <w:left w:val="none" w:sz="0" w:space="0" w:color="auto"/>
            <w:bottom w:val="none" w:sz="0" w:space="0" w:color="auto"/>
            <w:right w:val="none" w:sz="0" w:space="0" w:color="auto"/>
          </w:divBdr>
        </w:div>
        <w:div w:id="978803370">
          <w:marLeft w:val="0"/>
          <w:marRight w:val="0"/>
          <w:marTop w:val="0"/>
          <w:marBottom w:val="0"/>
          <w:divBdr>
            <w:top w:val="none" w:sz="0" w:space="0" w:color="auto"/>
            <w:left w:val="none" w:sz="0" w:space="0" w:color="auto"/>
            <w:bottom w:val="none" w:sz="0" w:space="0" w:color="auto"/>
            <w:right w:val="none" w:sz="0" w:space="0" w:color="auto"/>
          </w:divBdr>
        </w:div>
        <w:div w:id="1322734933">
          <w:marLeft w:val="0"/>
          <w:marRight w:val="0"/>
          <w:marTop w:val="0"/>
          <w:marBottom w:val="0"/>
          <w:divBdr>
            <w:top w:val="none" w:sz="0" w:space="0" w:color="auto"/>
            <w:left w:val="none" w:sz="0" w:space="0" w:color="auto"/>
            <w:bottom w:val="none" w:sz="0" w:space="0" w:color="auto"/>
            <w:right w:val="none" w:sz="0" w:space="0" w:color="auto"/>
          </w:divBdr>
        </w:div>
        <w:div w:id="1102454094">
          <w:marLeft w:val="0"/>
          <w:marRight w:val="0"/>
          <w:marTop w:val="0"/>
          <w:marBottom w:val="0"/>
          <w:divBdr>
            <w:top w:val="none" w:sz="0" w:space="0" w:color="auto"/>
            <w:left w:val="none" w:sz="0" w:space="0" w:color="auto"/>
            <w:bottom w:val="none" w:sz="0" w:space="0" w:color="auto"/>
            <w:right w:val="none" w:sz="0" w:space="0" w:color="auto"/>
          </w:divBdr>
        </w:div>
        <w:div w:id="1528058049">
          <w:marLeft w:val="0"/>
          <w:marRight w:val="0"/>
          <w:marTop w:val="0"/>
          <w:marBottom w:val="0"/>
          <w:divBdr>
            <w:top w:val="none" w:sz="0" w:space="0" w:color="auto"/>
            <w:left w:val="none" w:sz="0" w:space="0" w:color="auto"/>
            <w:bottom w:val="none" w:sz="0" w:space="0" w:color="auto"/>
            <w:right w:val="none" w:sz="0" w:space="0" w:color="auto"/>
          </w:divBdr>
        </w:div>
        <w:div w:id="361976629">
          <w:marLeft w:val="0"/>
          <w:marRight w:val="0"/>
          <w:marTop w:val="0"/>
          <w:marBottom w:val="0"/>
          <w:divBdr>
            <w:top w:val="none" w:sz="0" w:space="0" w:color="auto"/>
            <w:left w:val="none" w:sz="0" w:space="0" w:color="auto"/>
            <w:bottom w:val="none" w:sz="0" w:space="0" w:color="auto"/>
            <w:right w:val="none" w:sz="0" w:space="0" w:color="auto"/>
          </w:divBdr>
        </w:div>
        <w:div w:id="786198344">
          <w:marLeft w:val="0"/>
          <w:marRight w:val="0"/>
          <w:marTop w:val="0"/>
          <w:marBottom w:val="0"/>
          <w:divBdr>
            <w:top w:val="none" w:sz="0" w:space="0" w:color="auto"/>
            <w:left w:val="none" w:sz="0" w:space="0" w:color="auto"/>
            <w:bottom w:val="none" w:sz="0" w:space="0" w:color="auto"/>
            <w:right w:val="none" w:sz="0" w:space="0" w:color="auto"/>
          </w:divBdr>
        </w:div>
        <w:div w:id="1150173360">
          <w:marLeft w:val="0"/>
          <w:marRight w:val="0"/>
          <w:marTop w:val="0"/>
          <w:marBottom w:val="0"/>
          <w:divBdr>
            <w:top w:val="none" w:sz="0" w:space="0" w:color="auto"/>
            <w:left w:val="none" w:sz="0" w:space="0" w:color="auto"/>
            <w:bottom w:val="none" w:sz="0" w:space="0" w:color="auto"/>
            <w:right w:val="none" w:sz="0" w:space="0" w:color="auto"/>
          </w:divBdr>
        </w:div>
        <w:div w:id="893124977">
          <w:marLeft w:val="0"/>
          <w:marRight w:val="0"/>
          <w:marTop w:val="0"/>
          <w:marBottom w:val="0"/>
          <w:divBdr>
            <w:top w:val="none" w:sz="0" w:space="0" w:color="auto"/>
            <w:left w:val="none" w:sz="0" w:space="0" w:color="auto"/>
            <w:bottom w:val="none" w:sz="0" w:space="0" w:color="auto"/>
            <w:right w:val="none" w:sz="0" w:space="0" w:color="auto"/>
          </w:divBdr>
        </w:div>
        <w:div w:id="1309899732">
          <w:marLeft w:val="0"/>
          <w:marRight w:val="0"/>
          <w:marTop w:val="0"/>
          <w:marBottom w:val="0"/>
          <w:divBdr>
            <w:top w:val="none" w:sz="0" w:space="0" w:color="auto"/>
            <w:left w:val="none" w:sz="0" w:space="0" w:color="auto"/>
            <w:bottom w:val="none" w:sz="0" w:space="0" w:color="auto"/>
            <w:right w:val="none" w:sz="0" w:space="0" w:color="auto"/>
          </w:divBdr>
        </w:div>
        <w:div w:id="700593898">
          <w:marLeft w:val="0"/>
          <w:marRight w:val="0"/>
          <w:marTop w:val="0"/>
          <w:marBottom w:val="0"/>
          <w:divBdr>
            <w:top w:val="none" w:sz="0" w:space="0" w:color="auto"/>
            <w:left w:val="none" w:sz="0" w:space="0" w:color="auto"/>
            <w:bottom w:val="none" w:sz="0" w:space="0" w:color="auto"/>
            <w:right w:val="none" w:sz="0" w:space="0" w:color="auto"/>
          </w:divBdr>
        </w:div>
        <w:div w:id="1081609285">
          <w:marLeft w:val="0"/>
          <w:marRight w:val="0"/>
          <w:marTop w:val="0"/>
          <w:marBottom w:val="0"/>
          <w:divBdr>
            <w:top w:val="none" w:sz="0" w:space="0" w:color="auto"/>
            <w:left w:val="none" w:sz="0" w:space="0" w:color="auto"/>
            <w:bottom w:val="none" w:sz="0" w:space="0" w:color="auto"/>
            <w:right w:val="none" w:sz="0" w:space="0" w:color="auto"/>
          </w:divBdr>
        </w:div>
        <w:div w:id="759594991">
          <w:marLeft w:val="0"/>
          <w:marRight w:val="0"/>
          <w:marTop w:val="0"/>
          <w:marBottom w:val="0"/>
          <w:divBdr>
            <w:top w:val="none" w:sz="0" w:space="0" w:color="auto"/>
            <w:left w:val="none" w:sz="0" w:space="0" w:color="auto"/>
            <w:bottom w:val="none" w:sz="0" w:space="0" w:color="auto"/>
            <w:right w:val="none" w:sz="0" w:space="0" w:color="auto"/>
          </w:divBdr>
        </w:div>
        <w:div w:id="575288440">
          <w:marLeft w:val="0"/>
          <w:marRight w:val="0"/>
          <w:marTop w:val="0"/>
          <w:marBottom w:val="0"/>
          <w:divBdr>
            <w:top w:val="none" w:sz="0" w:space="0" w:color="auto"/>
            <w:left w:val="none" w:sz="0" w:space="0" w:color="auto"/>
            <w:bottom w:val="none" w:sz="0" w:space="0" w:color="auto"/>
            <w:right w:val="none" w:sz="0" w:space="0" w:color="auto"/>
          </w:divBdr>
        </w:div>
        <w:div w:id="1876116526">
          <w:marLeft w:val="0"/>
          <w:marRight w:val="0"/>
          <w:marTop w:val="0"/>
          <w:marBottom w:val="0"/>
          <w:divBdr>
            <w:top w:val="none" w:sz="0" w:space="0" w:color="auto"/>
            <w:left w:val="none" w:sz="0" w:space="0" w:color="auto"/>
            <w:bottom w:val="none" w:sz="0" w:space="0" w:color="auto"/>
            <w:right w:val="none" w:sz="0" w:space="0" w:color="auto"/>
          </w:divBdr>
        </w:div>
        <w:div w:id="706837886">
          <w:marLeft w:val="0"/>
          <w:marRight w:val="0"/>
          <w:marTop w:val="0"/>
          <w:marBottom w:val="0"/>
          <w:divBdr>
            <w:top w:val="none" w:sz="0" w:space="0" w:color="auto"/>
            <w:left w:val="none" w:sz="0" w:space="0" w:color="auto"/>
            <w:bottom w:val="none" w:sz="0" w:space="0" w:color="auto"/>
            <w:right w:val="none" w:sz="0" w:space="0" w:color="auto"/>
          </w:divBdr>
        </w:div>
        <w:div w:id="1758021585">
          <w:marLeft w:val="0"/>
          <w:marRight w:val="0"/>
          <w:marTop w:val="0"/>
          <w:marBottom w:val="0"/>
          <w:divBdr>
            <w:top w:val="none" w:sz="0" w:space="0" w:color="auto"/>
            <w:left w:val="none" w:sz="0" w:space="0" w:color="auto"/>
            <w:bottom w:val="none" w:sz="0" w:space="0" w:color="auto"/>
            <w:right w:val="none" w:sz="0" w:space="0" w:color="auto"/>
          </w:divBdr>
        </w:div>
        <w:div w:id="1048994479">
          <w:marLeft w:val="0"/>
          <w:marRight w:val="0"/>
          <w:marTop w:val="0"/>
          <w:marBottom w:val="0"/>
          <w:divBdr>
            <w:top w:val="none" w:sz="0" w:space="0" w:color="auto"/>
            <w:left w:val="none" w:sz="0" w:space="0" w:color="auto"/>
            <w:bottom w:val="none" w:sz="0" w:space="0" w:color="auto"/>
            <w:right w:val="none" w:sz="0" w:space="0" w:color="auto"/>
          </w:divBdr>
        </w:div>
        <w:div w:id="1821995689">
          <w:marLeft w:val="0"/>
          <w:marRight w:val="0"/>
          <w:marTop w:val="0"/>
          <w:marBottom w:val="0"/>
          <w:divBdr>
            <w:top w:val="none" w:sz="0" w:space="0" w:color="auto"/>
            <w:left w:val="none" w:sz="0" w:space="0" w:color="auto"/>
            <w:bottom w:val="none" w:sz="0" w:space="0" w:color="auto"/>
            <w:right w:val="none" w:sz="0" w:space="0" w:color="auto"/>
          </w:divBdr>
        </w:div>
        <w:div w:id="1618096406">
          <w:marLeft w:val="0"/>
          <w:marRight w:val="0"/>
          <w:marTop w:val="0"/>
          <w:marBottom w:val="0"/>
          <w:divBdr>
            <w:top w:val="none" w:sz="0" w:space="0" w:color="auto"/>
            <w:left w:val="none" w:sz="0" w:space="0" w:color="auto"/>
            <w:bottom w:val="none" w:sz="0" w:space="0" w:color="auto"/>
            <w:right w:val="none" w:sz="0" w:space="0" w:color="auto"/>
          </w:divBdr>
        </w:div>
        <w:div w:id="748967702">
          <w:marLeft w:val="0"/>
          <w:marRight w:val="0"/>
          <w:marTop w:val="0"/>
          <w:marBottom w:val="0"/>
          <w:divBdr>
            <w:top w:val="none" w:sz="0" w:space="0" w:color="auto"/>
            <w:left w:val="none" w:sz="0" w:space="0" w:color="auto"/>
            <w:bottom w:val="none" w:sz="0" w:space="0" w:color="auto"/>
            <w:right w:val="none" w:sz="0" w:space="0" w:color="auto"/>
          </w:divBdr>
        </w:div>
        <w:div w:id="33508824">
          <w:marLeft w:val="0"/>
          <w:marRight w:val="0"/>
          <w:marTop w:val="0"/>
          <w:marBottom w:val="0"/>
          <w:divBdr>
            <w:top w:val="none" w:sz="0" w:space="0" w:color="auto"/>
            <w:left w:val="none" w:sz="0" w:space="0" w:color="auto"/>
            <w:bottom w:val="none" w:sz="0" w:space="0" w:color="auto"/>
            <w:right w:val="none" w:sz="0" w:space="0" w:color="auto"/>
          </w:divBdr>
        </w:div>
        <w:div w:id="2113083133">
          <w:marLeft w:val="0"/>
          <w:marRight w:val="0"/>
          <w:marTop w:val="0"/>
          <w:marBottom w:val="0"/>
          <w:divBdr>
            <w:top w:val="none" w:sz="0" w:space="0" w:color="auto"/>
            <w:left w:val="none" w:sz="0" w:space="0" w:color="auto"/>
            <w:bottom w:val="none" w:sz="0" w:space="0" w:color="auto"/>
            <w:right w:val="none" w:sz="0" w:space="0" w:color="auto"/>
          </w:divBdr>
        </w:div>
        <w:div w:id="2027318625">
          <w:marLeft w:val="0"/>
          <w:marRight w:val="0"/>
          <w:marTop w:val="0"/>
          <w:marBottom w:val="0"/>
          <w:divBdr>
            <w:top w:val="none" w:sz="0" w:space="0" w:color="auto"/>
            <w:left w:val="none" w:sz="0" w:space="0" w:color="auto"/>
            <w:bottom w:val="none" w:sz="0" w:space="0" w:color="auto"/>
            <w:right w:val="none" w:sz="0" w:space="0" w:color="auto"/>
          </w:divBdr>
        </w:div>
        <w:div w:id="1392923924">
          <w:marLeft w:val="0"/>
          <w:marRight w:val="0"/>
          <w:marTop w:val="0"/>
          <w:marBottom w:val="0"/>
          <w:divBdr>
            <w:top w:val="none" w:sz="0" w:space="0" w:color="auto"/>
            <w:left w:val="none" w:sz="0" w:space="0" w:color="auto"/>
            <w:bottom w:val="none" w:sz="0" w:space="0" w:color="auto"/>
            <w:right w:val="none" w:sz="0" w:space="0" w:color="auto"/>
          </w:divBdr>
        </w:div>
        <w:div w:id="344552275">
          <w:marLeft w:val="0"/>
          <w:marRight w:val="0"/>
          <w:marTop w:val="0"/>
          <w:marBottom w:val="0"/>
          <w:divBdr>
            <w:top w:val="none" w:sz="0" w:space="0" w:color="auto"/>
            <w:left w:val="none" w:sz="0" w:space="0" w:color="auto"/>
            <w:bottom w:val="none" w:sz="0" w:space="0" w:color="auto"/>
            <w:right w:val="none" w:sz="0" w:space="0" w:color="auto"/>
          </w:divBdr>
        </w:div>
        <w:div w:id="1797064101">
          <w:marLeft w:val="0"/>
          <w:marRight w:val="0"/>
          <w:marTop w:val="0"/>
          <w:marBottom w:val="0"/>
          <w:divBdr>
            <w:top w:val="none" w:sz="0" w:space="0" w:color="auto"/>
            <w:left w:val="none" w:sz="0" w:space="0" w:color="auto"/>
            <w:bottom w:val="none" w:sz="0" w:space="0" w:color="auto"/>
            <w:right w:val="none" w:sz="0" w:space="0" w:color="auto"/>
          </w:divBdr>
        </w:div>
        <w:div w:id="649361745">
          <w:marLeft w:val="0"/>
          <w:marRight w:val="0"/>
          <w:marTop w:val="0"/>
          <w:marBottom w:val="0"/>
          <w:divBdr>
            <w:top w:val="none" w:sz="0" w:space="0" w:color="auto"/>
            <w:left w:val="none" w:sz="0" w:space="0" w:color="auto"/>
            <w:bottom w:val="none" w:sz="0" w:space="0" w:color="auto"/>
            <w:right w:val="none" w:sz="0" w:space="0" w:color="auto"/>
          </w:divBdr>
        </w:div>
        <w:div w:id="1154834913">
          <w:marLeft w:val="0"/>
          <w:marRight w:val="0"/>
          <w:marTop w:val="0"/>
          <w:marBottom w:val="0"/>
          <w:divBdr>
            <w:top w:val="none" w:sz="0" w:space="0" w:color="auto"/>
            <w:left w:val="none" w:sz="0" w:space="0" w:color="auto"/>
            <w:bottom w:val="none" w:sz="0" w:space="0" w:color="auto"/>
            <w:right w:val="none" w:sz="0" w:space="0" w:color="auto"/>
          </w:divBdr>
        </w:div>
        <w:div w:id="259148749">
          <w:marLeft w:val="0"/>
          <w:marRight w:val="0"/>
          <w:marTop w:val="0"/>
          <w:marBottom w:val="0"/>
          <w:divBdr>
            <w:top w:val="none" w:sz="0" w:space="0" w:color="auto"/>
            <w:left w:val="none" w:sz="0" w:space="0" w:color="auto"/>
            <w:bottom w:val="none" w:sz="0" w:space="0" w:color="auto"/>
            <w:right w:val="none" w:sz="0" w:space="0" w:color="auto"/>
          </w:divBdr>
        </w:div>
        <w:div w:id="671569570">
          <w:marLeft w:val="0"/>
          <w:marRight w:val="0"/>
          <w:marTop w:val="0"/>
          <w:marBottom w:val="0"/>
          <w:divBdr>
            <w:top w:val="none" w:sz="0" w:space="0" w:color="auto"/>
            <w:left w:val="none" w:sz="0" w:space="0" w:color="auto"/>
            <w:bottom w:val="none" w:sz="0" w:space="0" w:color="auto"/>
            <w:right w:val="none" w:sz="0" w:space="0" w:color="auto"/>
          </w:divBdr>
        </w:div>
        <w:div w:id="456222554">
          <w:marLeft w:val="0"/>
          <w:marRight w:val="0"/>
          <w:marTop w:val="0"/>
          <w:marBottom w:val="0"/>
          <w:divBdr>
            <w:top w:val="none" w:sz="0" w:space="0" w:color="auto"/>
            <w:left w:val="none" w:sz="0" w:space="0" w:color="auto"/>
            <w:bottom w:val="none" w:sz="0" w:space="0" w:color="auto"/>
            <w:right w:val="none" w:sz="0" w:space="0" w:color="auto"/>
          </w:divBdr>
        </w:div>
        <w:div w:id="2097632823">
          <w:marLeft w:val="0"/>
          <w:marRight w:val="0"/>
          <w:marTop w:val="0"/>
          <w:marBottom w:val="0"/>
          <w:divBdr>
            <w:top w:val="none" w:sz="0" w:space="0" w:color="auto"/>
            <w:left w:val="none" w:sz="0" w:space="0" w:color="auto"/>
            <w:bottom w:val="none" w:sz="0" w:space="0" w:color="auto"/>
            <w:right w:val="none" w:sz="0" w:space="0" w:color="auto"/>
          </w:divBdr>
        </w:div>
        <w:div w:id="684133961">
          <w:marLeft w:val="0"/>
          <w:marRight w:val="0"/>
          <w:marTop w:val="0"/>
          <w:marBottom w:val="0"/>
          <w:divBdr>
            <w:top w:val="none" w:sz="0" w:space="0" w:color="auto"/>
            <w:left w:val="none" w:sz="0" w:space="0" w:color="auto"/>
            <w:bottom w:val="none" w:sz="0" w:space="0" w:color="auto"/>
            <w:right w:val="none" w:sz="0" w:space="0" w:color="auto"/>
          </w:divBdr>
        </w:div>
        <w:div w:id="591546008">
          <w:marLeft w:val="0"/>
          <w:marRight w:val="0"/>
          <w:marTop w:val="0"/>
          <w:marBottom w:val="0"/>
          <w:divBdr>
            <w:top w:val="none" w:sz="0" w:space="0" w:color="auto"/>
            <w:left w:val="none" w:sz="0" w:space="0" w:color="auto"/>
            <w:bottom w:val="none" w:sz="0" w:space="0" w:color="auto"/>
            <w:right w:val="none" w:sz="0" w:space="0" w:color="auto"/>
          </w:divBdr>
        </w:div>
        <w:div w:id="1177771347">
          <w:marLeft w:val="0"/>
          <w:marRight w:val="0"/>
          <w:marTop w:val="0"/>
          <w:marBottom w:val="0"/>
          <w:divBdr>
            <w:top w:val="none" w:sz="0" w:space="0" w:color="auto"/>
            <w:left w:val="none" w:sz="0" w:space="0" w:color="auto"/>
            <w:bottom w:val="none" w:sz="0" w:space="0" w:color="auto"/>
            <w:right w:val="none" w:sz="0" w:space="0" w:color="auto"/>
          </w:divBdr>
        </w:div>
        <w:div w:id="1625424500">
          <w:marLeft w:val="0"/>
          <w:marRight w:val="0"/>
          <w:marTop w:val="0"/>
          <w:marBottom w:val="0"/>
          <w:divBdr>
            <w:top w:val="none" w:sz="0" w:space="0" w:color="auto"/>
            <w:left w:val="none" w:sz="0" w:space="0" w:color="auto"/>
            <w:bottom w:val="none" w:sz="0" w:space="0" w:color="auto"/>
            <w:right w:val="none" w:sz="0" w:space="0" w:color="auto"/>
          </w:divBdr>
        </w:div>
        <w:div w:id="1716929053">
          <w:marLeft w:val="0"/>
          <w:marRight w:val="0"/>
          <w:marTop w:val="0"/>
          <w:marBottom w:val="0"/>
          <w:divBdr>
            <w:top w:val="none" w:sz="0" w:space="0" w:color="auto"/>
            <w:left w:val="none" w:sz="0" w:space="0" w:color="auto"/>
            <w:bottom w:val="none" w:sz="0" w:space="0" w:color="auto"/>
            <w:right w:val="none" w:sz="0" w:space="0" w:color="auto"/>
          </w:divBdr>
        </w:div>
        <w:div w:id="1947349538">
          <w:marLeft w:val="0"/>
          <w:marRight w:val="0"/>
          <w:marTop w:val="0"/>
          <w:marBottom w:val="0"/>
          <w:divBdr>
            <w:top w:val="none" w:sz="0" w:space="0" w:color="auto"/>
            <w:left w:val="none" w:sz="0" w:space="0" w:color="auto"/>
            <w:bottom w:val="none" w:sz="0" w:space="0" w:color="auto"/>
            <w:right w:val="none" w:sz="0" w:space="0" w:color="auto"/>
          </w:divBdr>
        </w:div>
        <w:div w:id="1442649094">
          <w:marLeft w:val="0"/>
          <w:marRight w:val="0"/>
          <w:marTop w:val="0"/>
          <w:marBottom w:val="0"/>
          <w:divBdr>
            <w:top w:val="none" w:sz="0" w:space="0" w:color="auto"/>
            <w:left w:val="none" w:sz="0" w:space="0" w:color="auto"/>
            <w:bottom w:val="none" w:sz="0" w:space="0" w:color="auto"/>
            <w:right w:val="none" w:sz="0" w:space="0" w:color="auto"/>
          </w:divBdr>
        </w:div>
        <w:div w:id="826558146">
          <w:marLeft w:val="0"/>
          <w:marRight w:val="0"/>
          <w:marTop w:val="0"/>
          <w:marBottom w:val="0"/>
          <w:divBdr>
            <w:top w:val="none" w:sz="0" w:space="0" w:color="auto"/>
            <w:left w:val="none" w:sz="0" w:space="0" w:color="auto"/>
            <w:bottom w:val="none" w:sz="0" w:space="0" w:color="auto"/>
            <w:right w:val="none" w:sz="0" w:space="0" w:color="auto"/>
          </w:divBdr>
        </w:div>
        <w:div w:id="368645077">
          <w:marLeft w:val="0"/>
          <w:marRight w:val="0"/>
          <w:marTop w:val="0"/>
          <w:marBottom w:val="0"/>
          <w:divBdr>
            <w:top w:val="none" w:sz="0" w:space="0" w:color="auto"/>
            <w:left w:val="none" w:sz="0" w:space="0" w:color="auto"/>
            <w:bottom w:val="none" w:sz="0" w:space="0" w:color="auto"/>
            <w:right w:val="none" w:sz="0" w:space="0" w:color="auto"/>
          </w:divBdr>
        </w:div>
        <w:div w:id="1931543453">
          <w:marLeft w:val="0"/>
          <w:marRight w:val="0"/>
          <w:marTop w:val="0"/>
          <w:marBottom w:val="0"/>
          <w:divBdr>
            <w:top w:val="none" w:sz="0" w:space="0" w:color="auto"/>
            <w:left w:val="none" w:sz="0" w:space="0" w:color="auto"/>
            <w:bottom w:val="none" w:sz="0" w:space="0" w:color="auto"/>
            <w:right w:val="none" w:sz="0" w:space="0" w:color="auto"/>
          </w:divBdr>
        </w:div>
        <w:div w:id="632978774">
          <w:marLeft w:val="0"/>
          <w:marRight w:val="0"/>
          <w:marTop w:val="0"/>
          <w:marBottom w:val="0"/>
          <w:divBdr>
            <w:top w:val="none" w:sz="0" w:space="0" w:color="auto"/>
            <w:left w:val="none" w:sz="0" w:space="0" w:color="auto"/>
            <w:bottom w:val="none" w:sz="0" w:space="0" w:color="auto"/>
            <w:right w:val="none" w:sz="0" w:space="0" w:color="auto"/>
          </w:divBdr>
        </w:div>
        <w:div w:id="131601222">
          <w:marLeft w:val="0"/>
          <w:marRight w:val="0"/>
          <w:marTop w:val="0"/>
          <w:marBottom w:val="0"/>
          <w:divBdr>
            <w:top w:val="none" w:sz="0" w:space="0" w:color="auto"/>
            <w:left w:val="none" w:sz="0" w:space="0" w:color="auto"/>
            <w:bottom w:val="none" w:sz="0" w:space="0" w:color="auto"/>
            <w:right w:val="none" w:sz="0" w:space="0" w:color="auto"/>
          </w:divBdr>
        </w:div>
        <w:div w:id="2126077897">
          <w:marLeft w:val="0"/>
          <w:marRight w:val="0"/>
          <w:marTop w:val="0"/>
          <w:marBottom w:val="0"/>
          <w:divBdr>
            <w:top w:val="none" w:sz="0" w:space="0" w:color="auto"/>
            <w:left w:val="none" w:sz="0" w:space="0" w:color="auto"/>
            <w:bottom w:val="none" w:sz="0" w:space="0" w:color="auto"/>
            <w:right w:val="none" w:sz="0" w:space="0" w:color="auto"/>
          </w:divBdr>
        </w:div>
        <w:div w:id="1155073203">
          <w:marLeft w:val="0"/>
          <w:marRight w:val="0"/>
          <w:marTop w:val="0"/>
          <w:marBottom w:val="0"/>
          <w:divBdr>
            <w:top w:val="none" w:sz="0" w:space="0" w:color="auto"/>
            <w:left w:val="none" w:sz="0" w:space="0" w:color="auto"/>
            <w:bottom w:val="none" w:sz="0" w:space="0" w:color="auto"/>
            <w:right w:val="none" w:sz="0" w:space="0" w:color="auto"/>
          </w:divBdr>
        </w:div>
        <w:div w:id="1297875007">
          <w:marLeft w:val="0"/>
          <w:marRight w:val="0"/>
          <w:marTop w:val="0"/>
          <w:marBottom w:val="0"/>
          <w:divBdr>
            <w:top w:val="none" w:sz="0" w:space="0" w:color="auto"/>
            <w:left w:val="none" w:sz="0" w:space="0" w:color="auto"/>
            <w:bottom w:val="none" w:sz="0" w:space="0" w:color="auto"/>
            <w:right w:val="none" w:sz="0" w:space="0" w:color="auto"/>
          </w:divBdr>
        </w:div>
        <w:div w:id="185798255">
          <w:marLeft w:val="0"/>
          <w:marRight w:val="0"/>
          <w:marTop w:val="0"/>
          <w:marBottom w:val="0"/>
          <w:divBdr>
            <w:top w:val="none" w:sz="0" w:space="0" w:color="auto"/>
            <w:left w:val="none" w:sz="0" w:space="0" w:color="auto"/>
            <w:bottom w:val="none" w:sz="0" w:space="0" w:color="auto"/>
            <w:right w:val="none" w:sz="0" w:space="0" w:color="auto"/>
          </w:divBdr>
        </w:div>
        <w:div w:id="1283881658">
          <w:marLeft w:val="0"/>
          <w:marRight w:val="0"/>
          <w:marTop w:val="0"/>
          <w:marBottom w:val="0"/>
          <w:divBdr>
            <w:top w:val="none" w:sz="0" w:space="0" w:color="auto"/>
            <w:left w:val="none" w:sz="0" w:space="0" w:color="auto"/>
            <w:bottom w:val="none" w:sz="0" w:space="0" w:color="auto"/>
            <w:right w:val="none" w:sz="0" w:space="0" w:color="auto"/>
          </w:divBdr>
        </w:div>
        <w:div w:id="1468815018">
          <w:marLeft w:val="0"/>
          <w:marRight w:val="0"/>
          <w:marTop w:val="0"/>
          <w:marBottom w:val="0"/>
          <w:divBdr>
            <w:top w:val="none" w:sz="0" w:space="0" w:color="auto"/>
            <w:left w:val="none" w:sz="0" w:space="0" w:color="auto"/>
            <w:bottom w:val="none" w:sz="0" w:space="0" w:color="auto"/>
            <w:right w:val="none" w:sz="0" w:space="0" w:color="auto"/>
          </w:divBdr>
        </w:div>
        <w:div w:id="1666588782">
          <w:marLeft w:val="0"/>
          <w:marRight w:val="0"/>
          <w:marTop w:val="0"/>
          <w:marBottom w:val="0"/>
          <w:divBdr>
            <w:top w:val="none" w:sz="0" w:space="0" w:color="auto"/>
            <w:left w:val="none" w:sz="0" w:space="0" w:color="auto"/>
            <w:bottom w:val="none" w:sz="0" w:space="0" w:color="auto"/>
            <w:right w:val="none" w:sz="0" w:space="0" w:color="auto"/>
          </w:divBdr>
        </w:div>
        <w:div w:id="672534616">
          <w:marLeft w:val="0"/>
          <w:marRight w:val="0"/>
          <w:marTop w:val="0"/>
          <w:marBottom w:val="0"/>
          <w:divBdr>
            <w:top w:val="none" w:sz="0" w:space="0" w:color="auto"/>
            <w:left w:val="none" w:sz="0" w:space="0" w:color="auto"/>
            <w:bottom w:val="none" w:sz="0" w:space="0" w:color="auto"/>
            <w:right w:val="none" w:sz="0" w:space="0" w:color="auto"/>
          </w:divBdr>
        </w:div>
        <w:div w:id="142938471">
          <w:marLeft w:val="0"/>
          <w:marRight w:val="0"/>
          <w:marTop w:val="0"/>
          <w:marBottom w:val="0"/>
          <w:divBdr>
            <w:top w:val="none" w:sz="0" w:space="0" w:color="auto"/>
            <w:left w:val="none" w:sz="0" w:space="0" w:color="auto"/>
            <w:bottom w:val="none" w:sz="0" w:space="0" w:color="auto"/>
            <w:right w:val="none" w:sz="0" w:space="0" w:color="auto"/>
          </w:divBdr>
        </w:div>
        <w:div w:id="679891091">
          <w:marLeft w:val="0"/>
          <w:marRight w:val="0"/>
          <w:marTop w:val="0"/>
          <w:marBottom w:val="0"/>
          <w:divBdr>
            <w:top w:val="none" w:sz="0" w:space="0" w:color="auto"/>
            <w:left w:val="none" w:sz="0" w:space="0" w:color="auto"/>
            <w:bottom w:val="none" w:sz="0" w:space="0" w:color="auto"/>
            <w:right w:val="none" w:sz="0" w:space="0" w:color="auto"/>
          </w:divBdr>
        </w:div>
        <w:div w:id="864563916">
          <w:marLeft w:val="0"/>
          <w:marRight w:val="0"/>
          <w:marTop w:val="0"/>
          <w:marBottom w:val="0"/>
          <w:divBdr>
            <w:top w:val="none" w:sz="0" w:space="0" w:color="auto"/>
            <w:left w:val="none" w:sz="0" w:space="0" w:color="auto"/>
            <w:bottom w:val="none" w:sz="0" w:space="0" w:color="auto"/>
            <w:right w:val="none" w:sz="0" w:space="0" w:color="auto"/>
          </w:divBdr>
        </w:div>
        <w:div w:id="1290630182">
          <w:marLeft w:val="0"/>
          <w:marRight w:val="0"/>
          <w:marTop w:val="0"/>
          <w:marBottom w:val="0"/>
          <w:divBdr>
            <w:top w:val="none" w:sz="0" w:space="0" w:color="auto"/>
            <w:left w:val="none" w:sz="0" w:space="0" w:color="auto"/>
            <w:bottom w:val="none" w:sz="0" w:space="0" w:color="auto"/>
            <w:right w:val="none" w:sz="0" w:space="0" w:color="auto"/>
          </w:divBdr>
        </w:div>
        <w:div w:id="87699265">
          <w:marLeft w:val="0"/>
          <w:marRight w:val="0"/>
          <w:marTop w:val="0"/>
          <w:marBottom w:val="0"/>
          <w:divBdr>
            <w:top w:val="none" w:sz="0" w:space="0" w:color="auto"/>
            <w:left w:val="none" w:sz="0" w:space="0" w:color="auto"/>
            <w:bottom w:val="none" w:sz="0" w:space="0" w:color="auto"/>
            <w:right w:val="none" w:sz="0" w:space="0" w:color="auto"/>
          </w:divBdr>
        </w:div>
        <w:div w:id="1714236426">
          <w:marLeft w:val="0"/>
          <w:marRight w:val="0"/>
          <w:marTop w:val="0"/>
          <w:marBottom w:val="0"/>
          <w:divBdr>
            <w:top w:val="none" w:sz="0" w:space="0" w:color="auto"/>
            <w:left w:val="none" w:sz="0" w:space="0" w:color="auto"/>
            <w:bottom w:val="none" w:sz="0" w:space="0" w:color="auto"/>
            <w:right w:val="none" w:sz="0" w:space="0" w:color="auto"/>
          </w:divBdr>
        </w:div>
        <w:div w:id="491917155">
          <w:marLeft w:val="0"/>
          <w:marRight w:val="0"/>
          <w:marTop w:val="0"/>
          <w:marBottom w:val="0"/>
          <w:divBdr>
            <w:top w:val="none" w:sz="0" w:space="0" w:color="auto"/>
            <w:left w:val="none" w:sz="0" w:space="0" w:color="auto"/>
            <w:bottom w:val="none" w:sz="0" w:space="0" w:color="auto"/>
            <w:right w:val="none" w:sz="0" w:space="0" w:color="auto"/>
          </w:divBdr>
        </w:div>
        <w:div w:id="1685979272">
          <w:marLeft w:val="0"/>
          <w:marRight w:val="0"/>
          <w:marTop w:val="0"/>
          <w:marBottom w:val="0"/>
          <w:divBdr>
            <w:top w:val="none" w:sz="0" w:space="0" w:color="auto"/>
            <w:left w:val="none" w:sz="0" w:space="0" w:color="auto"/>
            <w:bottom w:val="none" w:sz="0" w:space="0" w:color="auto"/>
            <w:right w:val="none" w:sz="0" w:space="0" w:color="auto"/>
          </w:divBdr>
        </w:div>
        <w:div w:id="1457406728">
          <w:marLeft w:val="0"/>
          <w:marRight w:val="0"/>
          <w:marTop w:val="0"/>
          <w:marBottom w:val="0"/>
          <w:divBdr>
            <w:top w:val="none" w:sz="0" w:space="0" w:color="auto"/>
            <w:left w:val="none" w:sz="0" w:space="0" w:color="auto"/>
            <w:bottom w:val="none" w:sz="0" w:space="0" w:color="auto"/>
            <w:right w:val="none" w:sz="0" w:space="0" w:color="auto"/>
          </w:divBdr>
        </w:div>
        <w:div w:id="659390112">
          <w:marLeft w:val="0"/>
          <w:marRight w:val="0"/>
          <w:marTop w:val="0"/>
          <w:marBottom w:val="0"/>
          <w:divBdr>
            <w:top w:val="none" w:sz="0" w:space="0" w:color="auto"/>
            <w:left w:val="none" w:sz="0" w:space="0" w:color="auto"/>
            <w:bottom w:val="none" w:sz="0" w:space="0" w:color="auto"/>
            <w:right w:val="none" w:sz="0" w:space="0" w:color="auto"/>
          </w:divBdr>
        </w:div>
        <w:div w:id="1799294235">
          <w:marLeft w:val="0"/>
          <w:marRight w:val="0"/>
          <w:marTop w:val="0"/>
          <w:marBottom w:val="0"/>
          <w:divBdr>
            <w:top w:val="none" w:sz="0" w:space="0" w:color="auto"/>
            <w:left w:val="none" w:sz="0" w:space="0" w:color="auto"/>
            <w:bottom w:val="none" w:sz="0" w:space="0" w:color="auto"/>
            <w:right w:val="none" w:sz="0" w:space="0" w:color="auto"/>
          </w:divBdr>
        </w:div>
        <w:div w:id="1338726572">
          <w:marLeft w:val="0"/>
          <w:marRight w:val="0"/>
          <w:marTop w:val="0"/>
          <w:marBottom w:val="0"/>
          <w:divBdr>
            <w:top w:val="none" w:sz="0" w:space="0" w:color="auto"/>
            <w:left w:val="none" w:sz="0" w:space="0" w:color="auto"/>
            <w:bottom w:val="none" w:sz="0" w:space="0" w:color="auto"/>
            <w:right w:val="none" w:sz="0" w:space="0" w:color="auto"/>
          </w:divBdr>
        </w:div>
        <w:div w:id="1819032289">
          <w:marLeft w:val="0"/>
          <w:marRight w:val="0"/>
          <w:marTop w:val="0"/>
          <w:marBottom w:val="0"/>
          <w:divBdr>
            <w:top w:val="none" w:sz="0" w:space="0" w:color="auto"/>
            <w:left w:val="none" w:sz="0" w:space="0" w:color="auto"/>
            <w:bottom w:val="none" w:sz="0" w:space="0" w:color="auto"/>
            <w:right w:val="none" w:sz="0" w:space="0" w:color="auto"/>
          </w:divBdr>
        </w:div>
        <w:div w:id="1729067193">
          <w:marLeft w:val="0"/>
          <w:marRight w:val="0"/>
          <w:marTop w:val="0"/>
          <w:marBottom w:val="0"/>
          <w:divBdr>
            <w:top w:val="none" w:sz="0" w:space="0" w:color="auto"/>
            <w:left w:val="none" w:sz="0" w:space="0" w:color="auto"/>
            <w:bottom w:val="none" w:sz="0" w:space="0" w:color="auto"/>
            <w:right w:val="none" w:sz="0" w:space="0" w:color="auto"/>
          </w:divBdr>
        </w:div>
        <w:div w:id="1819422643">
          <w:marLeft w:val="0"/>
          <w:marRight w:val="0"/>
          <w:marTop w:val="0"/>
          <w:marBottom w:val="0"/>
          <w:divBdr>
            <w:top w:val="none" w:sz="0" w:space="0" w:color="auto"/>
            <w:left w:val="none" w:sz="0" w:space="0" w:color="auto"/>
            <w:bottom w:val="none" w:sz="0" w:space="0" w:color="auto"/>
            <w:right w:val="none" w:sz="0" w:space="0" w:color="auto"/>
          </w:divBdr>
        </w:div>
        <w:div w:id="11957811">
          <w:marLeft w:val="0"/>
          <w:marRight w:val="0"/>
          <w:marTop w:val="0"/>
          <w:marBottom w:val="0"/>
          <w:divBdr>
            <w:top w:val="none" w:sz="0" w:space="0" w:color="auto"/>
            <w:left w:val="none" w:sz="0" w:space="0" w:color="auto"/>
            <w:bottom w:val="none" w:sz="0" w:space="0" w:color="auto"/>
            <w:right w:val="none" w:sz="0" w:space="0" w:color="auto"/>
          </w:divBdr>
        </w:div>
        <w:div w:id="599334047">
          <w:marLeft w:val="0"/>
          <w:marRight w:val="0"/>
          <w:marTop w:val="0"/>
          <w:marBottom w:val="0"/>
          <w:divBdr>
            <w:top w:val="none" w:sz="0" w:space="0" w:color="auto"/>
            <w:left w:val="none" w:sz="0" w:space="0" w:color="auto"/>
            <w:bottom w:val="none" w:sz="0" w:space="0" w:color="auto"/>
            <w:right w:val="none" w:sz="0" w:space="0" w:color="auto"/>
          </w:divBdr>
        </w:div>
        <w:div w:id="376709613">
          <w:marLeft w:val="0"/>
          <w:marRight w:val="0"/>
          <w:marTop w:val="0"/>
          <w:marBottom w:val="0"/>
          <w:divBdr>
            <w:top w:val="none" w:sz="0" w:space="0" w:color="auto"/>
            <w:left w:val="none" w:sz="0" w:space="0" w:color="auto"/>
            <w:bottom w:val="none" w:sz="0" w:space="0" w:color="auto"/>
            <w:right w:val="none" w:sz="0" w:space="0" w:color="auto"/>
          </w:divBdr>
        </w:div>
        <w:div w:id="443887910">
          <w:marLeft w:val="0"/>
          <w:marRight w:val="0"/>
          <w:marTop w:val="0"/>
          <w:marBottom w:val="0"/>
          <w:divBdr>
            <w:top w:val="none" w:sz="0" w:space="0" w:color="auto"/>
            <w:left w:val="none" w:sz="0" w:space="0" w:color="auto"/>
            <w:bottom w:val="none" w:sz="0" w:space="0" w:color="auto"/>
            <w:right w:val="none" w:sz="0" w:space="0" w:color="auto"/>
          </w:divBdr>
        </w:div>
        <w:div w:id="660541181">
          <w:marLeft w:val="0"/>
          <w:marRight w:val="0"/>
          <w:marTop w:val="0"/>
          <w:marBottom w:val="0"/>
          <w:divBdr>
            <w:top w:val="none" w:sz="0" w:space="0" w:color="auto"/>
            <w:left w:val="none" w:sz="0" w:space="0" w:color="auto"/>
            <w:bottom w:val="none" w:sz="0" w:space="0" w:color="auto"/>
            <w:right w:val="none" w:sz="0" w:space="0" w:color="auto"/>
          </w:divBdr>
        </w:div>
        <w:div w:id="120925881">
          <w:marLeft w:val="0"/>
          <w:marRight w:val="0"/>
          <w:marTop w:val="0"/>
          <w:marBottom w:val="0"/>
          <w:divBdr>
            <w:top w:val="none" w:sz="0" w:space="0" w:color="auto"/>
            <w:left w:val="none" w:sz="0" w:space="0" w:color="auto"/>
            <w:bottom w:val="none" w:sz="0" w:space="0" w:color="auto"/>
            <w:right w:val="none" w:sz="0" w:space="0" w:color="auto"/>
          </w:divBdr>
        </w:div>
        <w:div w:id="199513611">
          <w:marLeft w:val="0"/>
          <w:marRight w:val="0"/>
          <w:marTop w:val="0"/>
          <w:marBottom w:val="0"/>
          <w:divBdr>
            <w:top w:val="none" w:sz="0" w:space="0" w:color="auto"/>
            <w:left w:val="none" w:sz="0" w:space="0" w:color="auto"/>
            <w:bottom w:val="none" w:sz="0" w:space="0" w:color="auto"/>
            <w:right w:val="none" w:sz="0" w:space="0" w:color="auto"/>
          </w:divBdr>
        </w:div>
        <w:div w:id="144661734">
          <w:marLeft w:val="0"/>
          <w:marRight w:val="0"/>
          <w:marTop w:val="0"/>
          <w:marBottom w:val="0"/>
          <w:divBdr>
            <w:top w:val="none" w:sz="0" w:space="0" w:color="auto"/>
            <w:left w:val="none" w:sz="0" w:space="0" w:color="auto"/>
            <w:bottom w:val="none" w:sz="0" w:space="0" w:color="auto"/>
            <w:right w:val="none" w:sz="0" w:space="0" w:color="auto"/>
          </w:divBdr>
        </w:div>
        <w:div w:id="330254250">
          <w:marLeft w:val="0"/>
          <w:marRight w:val="0"/>
          <w:marTop w:val="0"/>
          <w:marBottom w:val="0"/>
          <w:divBdr>
            <w:top w:val="none" w:sz="0" w:space="0" w:color="auto"/>
            <w:left w:val="none" w:sz="0" w:space="0" w:color="auto"/>
            <w:bottom w:val="none" w:sz="0" w:space="0" w:color="auto"/>
            <w:right w:val="none" w:sz="0" w:space="0" w:color="auto"/>
          </w:divBdr>
        </w:div>
        <w:div w:id="1591549481">
          <w:marLeft w:val="0"/>
          <w:marRight w:val="0"/>
          <w:marTop w:val="0"/>
          <w:marBottom w:val="0"/>
          <w:divBdr>
            <w:top w:val="none" w:sz="0" w:space="0" w:color="auto"/>
            <w:left w:val="none" w:sz="0" w:space="0" w:color="auto"/>
            <w:bottom w:val="none" w:sz="0" w:space="0" w:color="auto"/>
            <w:right w:val="none" w:sz="0" w:space="0" w:color="auto"/>
          </w:divBdr>
        </w:div>
        <w:div w:id="380634894">
          <w:marLeft w:val="0"/>
          <w:marRight w:val="0"/>
          <w:marTop w:val="0"/>
          <w:marBottom w:val="0"/>
          <w:divBdr>
            <w:top w:val="none" w:sz="0" w:space="0" w:color="auto"/>
            <w:left w:val="none" w:sz="0" w:space="0" w:color="auto"/>
            <w:bottom w:val="none" w:sz="0" w:space="0" w:color="auto"/>
            <w:right w:val="none" w:sz="0" w:space="0" w:color="auto"/>
          </w:divBdr>
        </w:div>
        <w:div w:id="797144641">
          <w:marLeft w:val="0"/>
          <w:marRight w:val="0"/>
          <w:marTop w:val="0"/>
          <w:marBottom w:val="0"/>
          <w:divBdr>
            <w:top w:val="none" w:sz="0" w:space="0" w:color="auto"/>
            <w:left w:val="none" w:sz="0" w:space="0" w:color="auto"/>
            <w:bottom w:val="none" w:sz="0" w:space="0" w:color="auto"/>
            <w:right w:val="none" w:sz="0" w:space="0" w:color="auto"/>
          </w:divBdr>
        </w:div>
        <w:div w:id="1227183218">
          <w:marLeft w:val="0"/>
          <w:marRight w:val="0"/>
          <w:marTop w:val="0"/>
          <w:marBottom w:val="0"/>
          <w:divBdr>
            <w:top w:val="none" w:sz="0" w:space="0" w:color="auto"/>
            <w:left w:val="none" w:sz="0" w:space="0" w:color="auto"/>
            <w:bottom w:val="none" w:sz="0" w:space="0" w:color="auto"/>
            <w:right w:val="none" w:sz="0" w:space="0" w:color="auto"/>
          </w:divBdr>
        </w:div>
        <w:div w:id="1177188854">
          <w:marLeft w:val="0"/>
          <w:marRight w:val="0"/>
          <w:marTop w:val="0"/>
          <w:marBottom w:val="0"/>
          <w:divBdr>
            <w:top w:val="none" w:sz="0" w:space="0" w:color="auto"/>
            <w:left w:val="none" w:sz="0" w:space="0" w:color="auto"/>
            <w:bottom w:val="none" w:sz="0" w:space="0" w:color="auto"/>
            <w:right w:val="none" w:sz="0" w:space="0" w:color="auto"/>
          </w:divBdr>
        </w:div>
        <w:div w:id="48067700">
          <w:marLeft w:val="0"/>
          <w:marRight w:val="0"/>
          <w:marTop w:val="0"/>
          <w:marBottom w:val="0"/>
          <w:divBdr>
            <w:top w:val="none" w:sz="0" w:space="0" w:color="auto"/>
            <w:left w:val="none" w:sz="0" w:space="0" w:color="auto"/>
            <w:bottom w:val="none" w:sz="0" w:space="0" w:color="auto"/>
            <w:right w:val="none" w:sz="0" w:space="0" w:color="auto"/>
          </w:divBdr>
        </w:div>
        <w:div w:id="1022317537">
          <w:marLeft w:val="0"/>
          <w:marRight w:val="0"/>
          <w:marTop w:val="0"/>
          <w:marBottom w:val="0"/>
          <w:divBdr>
            <w:top w:val="none" w:sz="0" w:space="0" w:color="auto"/>
            <w:left w:val="none" w:sz="0" w:space="0" w:color="auto"/>
            <w:bottom w:val="none" w:sz="0" w:space="0" w:color="auto"/>
            <w:right w:val="none" w:sz="0" w:space="0" w:color="auto"/>
          </w:divBdr>
        </w:div>
        <w:div w:id="2075002912">
          <w:marLeft w:val="0"/>
          <w:marRight w:val="0"/>
          <w:marTop w:val="0"/>
          <w:marBottom w:val="0"/>
          <w:divBdr>
            <w:top w:val="none" w:sz="0" w:space="0" w:color="auto"/>
            <w:left w:val="none" w:sz="0" w:space="0" w:color="auto"/>
            <w:bottom w:val="none" w:sz="0" w:space="0" w:color="auto"/>
            <w:right w:val="none" w:sz="0" w:space="0" w:color="auto"/>
          </w:divBdr>
        </w:div>
        <w:div w:id="790782132">
          <w:marLeft w:val="0"/>
          <w:marRight w:val="0"/>
          <w:marTop w:val="0"/>
          <w:marBottom w:val="0"/>
          <w:divBdr>
            <w:top w:val="none" w:sz="0" w:space="0" w:color="auto"/>
            <w:left w:val="none" w:sz="0" w:space="0" w:color="auto"/>
            <w:bottom w:val="none" w:sz="0" w:space="0" w:color="auto"/>
            <w:right w:val="none" w:sz="0" w:space="0" w:color="auto"/>
          </w:divBdr>
        </w:div>
        <w:div w:id="437911879">
          <w:marLeft w:val="0"/>
          <w:marRight w:val="0"/>
          <w:marTop w:val="0"/>
          <w:marBottom w:val="0"/>
          <w:divBdr>
            <w:top w:val="none" w:sz="0" w:space="0" w:color="auto"/>
            <w:left w:val="none" w:sz="0" w:space="0" w:color="auto"/>
            <w:bottom w:val="none" w:sz="0" w:space="0" w:color="auto"/>
            <w:right w:val="none" w:sz="0" w:space="0" w:color="auto"/>
          </w:divBdr>
        </w:div>
        <w:div w:id="410393244">
          <w:marLeft w:val="0"/>
          <w:marRight w:val="0"/>
          <w:marTop w:val="0"/>
          <w:marBottom w:val="0"/>
          <w:divBdr>
            <w:top w:val="none" w:sz="0" w:space="0" w:color="auto"/>
            <w:left w:val="none" w:sz="0" w:space="0" w:color="auto"/>
            <w:bottom w:val="none" w:sz="0" w:space="0" w:color="auto"/>
            <w:right w:val="none" w:sz="0" w:space="0" w:color="auto"/>
          </w:divBdr>
        </w:div>
        <w:div w:id="1938246360">
          <w:marLeft w:val="0"/>
          <w:marRight w:val="0"/>
          <w:marTop w:val="0"/>
          <w:marBottom w:val="0"/>
          <w:divBdr>
            <w:top w:val="none" w:sz="0" w:space="0" w:color="auto"/>
            <w:left w:val="none" w:sz="0" w:space="0" w:color="auto"/>
            <w:bottom w:val="none" w:sz="0" w:space="0" w:color="auto"/>
            <w:right w:val="none" w:sz="0" w:space="0" w:color="auto"/>
          </w:divBdr>
        </w:div>
        <w:div w:id="1680503693">
          <w:marLeft w:val="0"/>
          <w:marRight w:val="0"/>
          <w:marTop w:val="0"/>
          <w:marBottom w:val="0"/>
          <w:divBdr>
            <w:top w:val="none" w:sz="0" w:space="0" w:color="auto"/>
            <w:left w:val="none" w:sz="0" w:space="0" w:color="auto"/>
            <w:bottom w:val="none" w:sz="0" w:space="0" w:color="auto"/>
            <w:right w:val="none" w:sz="0" w:space="0" w:color="auto"/>
          </w:divBdr>
        </w:div>
        <w:div w:id="318657492">
          <w:marLeft w:val="0"/>
          <w:marRight w:val="0"/>
          <w:marTop w:val="0"/>
          <w:marBottom w:val="0"/>
          <w:divBdr>
            <w:top w:val="none" w:sz="0" w:space="0" w:color="auto"/>
            <w:left w:val="none" w:sz="0" w:space="0" w:color="auto"/>
            <w:bottom w:val="none" w:sz="0" w:space="0" w:color="auto"/>
            <w:right w:val="none" w:sz="0" w:space="0" w:color="auto"/>
          </w:divBdr>
        </w:div>
        <w:div w:id="495416417">
          <w:marLeft w:val="0"/>
          <w:marRight w:val="0"/>
          <w:marTop w:val="0"/>
          <w:marBottom w:val="0"/>
          <w:divBdr>
            <w:top w:val="none" w:sz="0" w:space="0" w:color="auto"/>
            <w:left w:val="none" w:sz="0" w:space="0" w:color="auto"/>
            <w:bottom w:val="none" w:sz="0" w:space="0" w:color="auto"/>
            <w:right w:val="none" w:sz="0" w:space="0" w:color="auto"/>
          </w:divBdr>
        </w:div>
        <w:div w:id="1249509744">
          <w:marLeft w:val="0"/>
          <w:marRight w:val="0"/>
          <w:marTop w:val="0"/>
          <w:marBottom w:val="0"/>
          <w:divBdr>
            <w:top w:val="none" w:sz="0" w:space="0" w:color="auto"/>
            <w:left w:val="none" w:sz="0" w:space="0" w:color="auto"/>
            <w:bottom w:val="none" w:sz="0" w:space="0" w:color="auto"/>
            <w:right w:val="none" w:sz="0" w:space="0" w:color="auto"/>
          </w:divBdr>
        </w:div>
        <w:div w:id="1072384348">
          <w:marLeft w:val="0"/>
          <w:marRight w:val="0"/>
          <w:marTop w:val="0"/>
          <w:marBottom w:val="0"/>
          <w:divBdr>
            <w:top w:val="none" w:sz="0" w:space="0" w:color="auto"/>
            <w:left w:val="none" w:sz="0" w:space="0" w:color="auto"/>
            <w:bottom w:val="none" w:sz="0" w:space="0" w:color="auto"/>
            <w:right w:val="none" w:sz="0" w:space="0" w:color="auto"/>
          </w:divBdr>
        </w:div>
        <w:div w:id="1962422892">
          <w:marLeft w:val="0"/>
          <w:marRight w:val="0"/>
          <w:marTop w:val="0"/>
          <w:marBottom w:val="0"/>
          <w:divBdr>
            <w:top w:val="none" w:sz="0" w:space="0" w:color="auto"/>
            <w:left w:val="none" w:sz="0" w:space="0" w:color="auto"/>
            <w:bottom w:val="none" w:sz="0" w:space="0" w:color="auto"/>
            <w:right w:val="none" w:sz="0" w:space="0" w:color="auto"/>
          </w:divBdr>
        </w:div>
        <w:div w:id="1604605659">
          <w:marLeft w:val="0"/>
          <w:marRight w:val="0"/>
          <w:marTop w:val="0"/>
          <w:marBottom w:val="0"/>
          <w:divBdr>
            <w:top w:val="none" w:sz="0" w:space="0" w:color="auto"/>
            <w:left w:val="none" w:sz="0" w:space="0" w:color="auto"/>
            <w:bottom w:val="none" w:sz="0" w:space="0" w:color="auto"/>
            <w:right w:val="none" w:sz="0" w:space="0" w:color="auto"/>
          </w:divBdr>
        </w:div>
        <w:div w:id="922907605">
          <w:marLeft w:val="0"/>
          <w:marRight w:val="0"/>
          <w:marTop w:val="0"/>
          <w:marBottom w:val="0"/>
          <w:divBdr>
            <w:top w:val="none" w:sz="0" w:space="0" w:color="auto"/>
            <w:left w:val="none" w:sz="0" w:space="0" w:color="auto"/>
            <w:bottom w:val="none" w:sz="0" w:space="0" w:color="auto"/>
            <w:right w:val="none" w:sz="0" w:space="0" w:color="auto"/>
          </w:divBdr>
        </w:div>
        <w:div w:id="1805079031">
          <w:marLeft w:val="0"/>
          <w:marRight w:val="0"/>
          <w:marTop w:val="0"/>
          <w:marBottom w:val="0"/>
          <w:divBdr>
            <w:top w:val="none" w:sz="0" w:space="0" w:color="auto"/>
            <w:left w:val="none" w:sz="0" w:space="0" w:color="auto"/>
            <w:bottom w:val="none" w:sz="0" w:space="0" w:color="auto"/>
            <w:right w:val="none" w:sz="0" w:space="0" w:color="auto"/>
          </w:divBdr>
        </w:div>
        <w:div w:id="21444095">
          <w:marLeft w:val="0"/>
          <w:marRight w:val="0"/>
          <w:marTop w:val="0"/>
          <w:marBottom w:val="0"/>
          <w:divBdr>
            <w:top w:val="none" w:sz="0" w:space="0" w:color="auto"/>
            <w:left w:val="none" w:sz="0" w:space="0" w:color="auto"/>
            <w:bottom w:val="none" w:sz="0" w:space="0" w:color="auto"/>
            <w:right w:val="none" w:sz="0" w:space="0" w:color="auto"/>
          </w:divBdr>
        </w:div>
        <w:div w:id="80371938">
          <w:marLeft w:val="0"/>
          <w:marRight w:val="0"/>
          <w:marTop w:val="0"/>
          <w:marBottom w:val="0"/>
          <w:divBdr>
            <w:top w:val="none" w:sz="0" w:space="0" w:color="auto"/>
            <w:left w:val="none" w:sz="0" w:space="0" w:color="auto"/>
            <w:bottom w:val="none" w:sz="0" w:space="0" w:color="auto"/>
            <w:right w:val="none" w:sz="0" w:space="0" w:color="auto"/>
          </w:divBdr>
        </w:div>
        <w:div w:id="1456367292">
          <w:marLeft w:val="0"/>
          <w:marRight w:val="0"/>
          <w:marTop w:val="0"/>
          <w:marBottom w:val="0"/>
          <w:divBdr>
            <w:top w:val="none" w:sz="0" w:space="0" w:color="auto"/>
            <w:left w:val="none" w:sz="0" w:space="0" w:color="auto"/>
            <w:bottom w:val="none" w:sz="0" w:space="0" w:color="auto"/>
            <w:right w:val="none" w:sz="0" w:space="0" w:color="auto"/>
          </w:divBdr>
        </w:div>
        <w:div w:id="1884442576">
          <w:marLeft w:val="0"/>
          <w:marRight w:val="0"/>
          <w:marTop w:val="0"/>
          <w:marBottom w:val="0"/>
          <w:divBdr>
            <w:top w:val="none" w:sz="0" w:space="0" w:color="auto"/>
            <w:left w:val="none" w:sz="0" w:space="0" w:color="auto"/>
            <w:bottom w:val="none" w:sz="0" w:space="0" w:color="auto"/>
            <w:right w:val="none" w:sz="0" w:space="0" w:color="auto"/>
          </w:divBdr>
        </w:div>
        <w:div w:id="270556415">
          <w:marLeft w:val="0"/>
          <w:marRight w:val="0"/>
          <w:marTop w:val="0"/>
          <w:marBottom w:val="0"/>
          <w:divBdr>
            <w:top w:val="none" w:sz="0" w:space="0" w:color="auto"/>
            <w:left w:val="none" w:sz="0" w:space="0" w:color="auto"/>
            <w:bottom w:val="none" w:sz="0" w:space="0" w:color="auto"/>
            <w:right w:val="none" w:sz="0" w:space="0" w:color="auto"/>
          </w:divBdr>
        </w:div>
        <w:div w:id="1181508030">
          <w:marLeft w:val="0"/>
          <w:marRight w:val="0"/>
          <w:marTop w:val="0"/>
          <w:marBottom w:val="0"/>
          <w:divBdr>
            <w:top w:val="none" w:sz="0" w:space="0" w:color="auto"/>
            <w:left w:val="none" w:sz="0" w:space="0" w:color="auto"/>
            <w:bottom w:val="none" w:sz="0" w:space="0" w:color="auto"/>
            <w:right w:val="none" w:sz="0" w:space="0" w:color="auto"/>
          </w:divBdr>
        </w:div>
        <w:div w:id="1631788222">
          <w:marLeft w:val="0"/>
          <w:marRight w:val="0"/>
          <w:marTop w:val="0"/>
          <w:marBottom w:val="0"/>
          <w:divBdr>
            <w:top w:val="none" w:sz="0" w:space="0" w:color="auto"/>
            <w:left w:val="none" w:sz="0" w:space="0" w:color="auto"/>
            <w:bottom w:val="none" w:sz="0" w:space="0" w:color="auto"/>
            <w:right w:val="none" w:sz="0" w:space="0" w:color="auto"/>
          </w:divBdr>
        </w:div>
        <w:div w:id="1212033156">
          <w:marLeft w:val="0"/>
          <w:marRight w:val="0"/>
          <w:marTop w:val="0"/>
          <w:marBottom w:val="0"/>
          <w:divBdr>
            <w:top w:val="none" w:sz="0" w:space="0" w:color="auto"/>
            <w:left w:val="none" w:sz="0" w:space="0" w:color="auto"/>
            <w:bottom w:val="none" w:sz="0" w:space="0" w:color="auto"/>
            <w:right w:val="none" w:sz="0" w:space="0" w:color="auto"/>
          </w:divBdr>
        </w:div>
        <w:div w:id="1695181569">
          <w:marLeft w:val="0"/>
          <w:marRight w:val="0"/>
          <w:marTop w:val="0"/>
          <w:marBottom w:val="0"/>
          <w:divBdr>
            <w:top w:val="none" w:sz="0" w:space="0" w:color="auto"/>
            <w:left w:val="none" w:sz="0" w:space="0" w:color="auto"/>
            <w:bottom w:val="none" w:sz="0" w:space="0" w:color="auto"/>
            <w:right w:val="none" w:sz="0" w:space="0" w:color="auto"/>
          </w:divBdr>
        </w:div>
        <w:div w:id="575088429">
          <w:marLeft w:val="0"/>
          <w:marRight w:val="0"/>
          <w:marTop w:val="0"/>
          <w:marBottom w:val="0"/>
          <w:divBdr>
            <w:top w:val="none" w:sz="0" w:space="0" w:color="auto"/>
            <w:left w:val="none" w:sz="0" w:space="0" w:color="auto"/>
            <w:bottom w:val="none" w:sz="0" w:space="0" w:color="auto"/>
            <w:right w:val="none" w:sz="0" w:space="0" w:color="auto"/>
          </w:divBdr>
        </w:div>
        <w:div w:id="2007971403">
          <w:marLeft w:val="0"/>
          <w:marRight w:val="0"/>
          <w:marTop w:val="0"/>
          <w:marBottom w:val="0"/>
          <w:divBdr>
            <w:top w:val="none" w:sz="0" w:space="0" w:color="auto"/>
            <w:left w:val="none" w:sz="0" w:space="0" w:color="auto"/>
            <w:bottom w:val="none" w:sz="0" w:space="0" w:color="auto"/>
            <w:right w:val="none" w:sz="0" w:space="0" w:color="auto"/>
          </w:divBdr>
        </w:div>
        <w:div w:id="2057309978">
          <w:marLeft w:val="0"/>
          <w:marRight w:val="0"/>
          <w:marTop w:val="0"/>
          <w:marBottom w:val="0"/>
          <w:divBdr>
            <w:top w:val="none" w:sz="0" w:space="0" w:color="auto"/>
            <w:left w:val="none" w:sz="0" w:space="0" w:color="auto"/>
            <w:bottom w:val="none" w:sz="0" w:space="0" w:color="auto"/>
            <w:right w:val="none" w:sz="0" w:space="0" w:color="auto"/>
          </w:divBdr>
        </w:div>
        <w:div w:id="1399550603">
          <w:marLeft w:val="0"/>
          <w:marRight w:val="0"/>
          <w:marTop w:val="0"/>
          <w:marBottom w:val="0"/>
          <w:divBdr>
            <w:top w:val="none" w:sz="0" w:space="0" w:color="auto"/>
            <w:left w:val="none" w:sz="0" w:space="0" w:color="auto"/>
            <w:bottom w:val="none" w:sz="0" w:space="0" w:color="auto"/>
            <w:right w:val="none" w:sz="0" w:space="0" w:color="auto"/>
          </w:divBdr>
        </w:div>
        <w:div w:id="1633443700">
          <w:marLeft w:val="0"/>
          <w:marRight w:val="0"/>
          <w:marTop w:val="0"/>
          <w:marBottom w:val="0"/>
          <w:divBdr>
            <w:top w:val="none" w:sz="0" w:space="0" w:color="auto"/>
            <w:left w:val="none" w:sz="0" w:space="0" w:color="auto"/>
            <w:bottom w:val="none" w:sz="0" w:space="0" w:color="auto"/>
            <w:right w:val="none" w:sz="0" w:space="0" w:color="auto"/>
          </w:divBdr>
        </w:div>
        <w:div w:id="57216721">
          <w:marLeft w:val="0"/>
          <w:marRight w:val="0"/>
          <w:marTop w:val="0"/>
          <w:marBottom w:val="0"/>
          <w:divBdr>
            <w:top w:val="none" w:sz="0" w:space="0" w:color="auto"/>
            <w:left w:val="none" w:sz="0" w:space="0" w:color="auto"/>
            <w:bottom w:val="none" w:sz="0" w:space="0" w:color="auto"/>
            <w:right w:val="none" w:sz="0" w:space="0" w:color="auto"/>
          </w:divBdr>
        </w:div>
        <w:div w:id="1746954628">
          <w:marLeft w:val="0"/>
          <w:marRight w:val="0"/>
          <w:marTop w:val="0"/>
          <w:marBottom w:val="0"/>
          <w:divBdr>
            <w:top w:val="none" w:sz="0" w:space="0" w:color="auto"/>
            <w:left w:val="none" w:sz="0" w:space="0" w:color="auto"/>
            <w:bottom w:val="none" w:sz="0" w:space="0" w:color="auto"/>
            <w:right w:val="none" w:sz="0" w:space="0" w:color="auto"/>
          </w:divBdr>
        </w:div>
        <w:div w:id="509032530">
          <w:marLeft w:val="0"/>
          <w:marRight w:val="0"/>
          <w:marTop w:val="0"/>
          <w:marBottom w:val="0"/>
          <w:divBdr>
            <w:top w:val="none" w:sz="0" w:space="0" w:color="auto"/>
            <w:left w:val="none" w:sz="0" w:space="0" w:color="auto"/>
            <w:bottom w:val="none" w:sz="0" w:space="0" w:color="auto"/>
            <w:right w:val="none" w:sz="0" w:space="0" w:color="auto"/>
          </w:divBdr>
        </w:div>
        <w:div w:id="1144354267">
          <w:marLeft w:val="0"/>
          <w:marRight w:val="0"/>
          <w:marTop w:val="0"/>
          <w:marBottom w:val="0"/>
          <w:divBdr>
            <w:top w:val="none" w:sz="0" w:space="0" w:color="auto"/>
            <w:left w:val="none" w:sz="0" w:space="0" w:color="auto"/>
            <w:bottom w:val="none" w:sz="0" w:space="0" w:color="auto"/>
            <w:right w:val="none" w:sz="0" w:space="0" w:color="auto"/>
          </w:divBdr>
        </w:div>
        <w:div w:id="78451977">
          <w:marLeft w:val="0"/>
          <w:marRight w:val="0"/>
          <w:marTop w:val="0"/>
          <w:marBottom w:val="0"/>
          <w:divBdr>
            <w:top w:val="none" w:sz="0" w:space="0" w:color="auto"/>
            <w:left w:val="none" w:sz="0" w:space="0" w:color="auto"/>
            <w:bottom w:val="none" w:sz="0" w:space="0" w:color="auto"/>
            <w:right w:val="none" w:sz="0" w:space="0" w:color="auto"/>
          </w:divBdr>
        </w:div>
        <w:div w:id="264117626">
          <w:marLeft w:val="0"/>
          <w:marRight w:val="0"/>
          <w:marTop w:val="0"/>
          <w:marBottom w:val="0"/>
          <w:divBdr>
            <w:top w:val="none" w:sz="0" w:space="0" w:color="auto"/>
            <w:left w:val="none" w:sz="0" w:space="0" w:color="auto"/>
            <w:bottom w:val="none" w:sz="0" w:space="0" w:color="auto"/>
            <w:right w:val="none" w:sz="0" w:space="0" w:color="auto"/>
          </w:divBdr>
        </w:div>
        <w:div w:id="1465003750">
          <w:marLeft w:val="0"/>
          <w:marRight w:val="0"/>
          <w:marTop w:val="0"/>
          <w:marBottom w:val="0"/>
          <w:divBdr>
            <w:top w:val="none" w:sz="0" w:space="0" w:color="auto"/>
            <w:left w:val="none" w:sz="0" w:space="0" w:color="auto"/>
            <w:bottom w:val="none" w:sz="0" w:space="0" w:color="auto"/>
            <w:right w:val="none" w:sz="0" w:space="0" w:color="auto"/>
          </w:divBdr>
        </w:div>
        <w:div w:id="1063257562">
          <w:marLeft w:val="0"/>
          <w:marRight w:val="0"/>
          <w:marTop w:val="0"/>
          <w:marBottom w:val="0"/>
          <w:divBdr>
            <w:top w:val="none" w:sz="0" w:space="0" w:color="auto"/>
            <w:left w:val="none" w:sz="0" w:space="0" w:color="auto"/>
            <w:bottom w:val="none" w:sz="0" w:space="0" w:color="auto"/>
            <w:right w:val="none" w:sz="0" w:space="0" w:color="auto"/>
          </w:divBdr>
        </w:div>
        <w:div w:id="1960524262">
          <w:marLeft w:val="0"/>
          <w:marRight w:val="0"/>
          <w:marTop w:val="0"/>
          <w:marBottom w:val="0"/>
          <w:divBdr>
            <w:top w:val="none" w:sz="0" w:space="0" w:color="auto"/>
            <w:left w:val="none" w:sz="0" w:space="0" w:color="auto"/>
            <w:bottom w:val="none" w:sz="0" w:space="0" w:color="auto"/>
            <w:right w:val="none" w:sz="0" w:space="0" w:color="auto"/>
          </w:divBdr>
        </w:div>
        <w:div w:id="10681105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translate.google.com/translate?hl=en&amp;prev=_t&amp;sl=auto&amp;tl=en&amp;u=http://www.bfe.admin.ch/foerderun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ranslate.google.com/translate?hl=en&amp;prev=_t&amp;sl=auto&amp;tl=en&amp;u=http://www.bfe.admin.ch/foerderung" TargetMode="External"/><Relationship Id="rId5" Type="http://schemas.openxmlformats.org/officeDocument/2006/relationships/hyperlink" Target="https://translate.google.com/translate?hl=en&amp;prev=_t&amp;sl=auto&amp;tl=en&amp;u=http://www.bfe.admin.ch/kev" TargetMode="External"/><Relationship Id="rId4" Type="http://schemas.openxmlformats.org/officeDocument/2006/relationships/hyperlink" Target="https://translate.google.com/translate?hl=en&amp;prev=_t&amp;sl=auto&amp;tl=en&amp;u=http://www.bfe.admin.ch/kev"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503</TotalTime>
  <Pages>1</Pages>
  <Words>2906</Words>
  <Characters>16567</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dc:creator>
  <cp:keywords/>
  <dc:description/>
  <cp:lastModifiedBy>Prakhar Mehta</cp:lastModifiedBy>
  <cp:revision>6</cp:revision>
  <dcterms:created xsi:type="dcterms:W3CDTF">2018-12-21T09:48:00Z</dcterms:created>
  <dcterms:modified xsi:type="dcterms:W3CDTF">2019-01-17T22:27:00Z</dcterms:modified>
</cp:coreProperties>
</file>