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509EF" w14:textId="1ED5C65A" w:rsidR="00D214C6" w:rsidRDefault="00D214C6" w:rsidP="00D214C6">
      <w:pPr>
        <w:pStyle w:val="NormalWeb"/>
        <w:spacing w:before="0" w:beforeAutospacing="0" w:after="0" w:afterAutospacing="0"/>
        <w:rPr>
          <w:rFonts w:ascii="Calibri" w:hAnsi="Calibri" w:cs="Calibri"/>
          <w:sz w:val="22"/>
          <w:szCs w:val="22"/>
        </w:rPr>
      </w:pPr>
      <w:r>
        <w:rPr>
          <w:rFonts w:ascii="Calibri" w:hAnsi="Calibri" w:cs="Calibri"/>
          <w:sz w:val="22"/>
          <w:szCs w:val="22"/>
        </w:rPr>
        <w:t>Prakhar Mehta</w:t>
      </w:r>
    </w:p>
    <w:p w14:paraId="0A271C87" w14:textId="0270CDEC" w:rsidR="00D214C6" w:rsidRDefault="00D214C6" w:rsidP="00D214C6">
      <w:pPr>
        <w:pStyle w:val="NormalWeb"/>
        <w:spacing w:after="0"/>
        <w:rPr>
          <w:rFonts w:ascii="Calibri" w:hAnsi="Calibri" w:cs="Calibri"/>
          <w:sz w:val="22"/>
          <w:szCs w:val="22"/>
        </w:rPr>
      </w:pPr>
      <w:proofErr w:type="spellStart"/>
      <w:r w:rsidRPr="00D214C6">
        <w:rPr>
          <w:rFonts w:ascii="Calibri" w:hAnsi="Calibri" w:cs="Calibri"/>
          <w:sz w:val="22"/>
          <w:szCs w:val="22"/>
        </w:rPr>
        <w:t>Weinbergstraße</w:t>
      </w:r>
      <w:proofErr w:type="spellEnd"/>
      <w:r w:rsidRPr="00D214C6">
        <w:rPr>
          <w:rFonts w:ascii="Calibri" w:hAnsi="Calibri" w:cs="Calibri"/>
          <w:sz w:val="22"/>
          <w:szCs w:val="22"/>
        </w:rPr>
        <w:t xml:space="preserve"> 56/58</w:t>
      </w:r>
      <w:r>
        <w:rPr>
          <w:rFonts w:ascii="Calibri" w:hAnsi="Calibri" w:cs="Calibri"/>
          <w:sz w:val="22"/>
          <w:szCs w:val="22"/>
        </w:rPr>
        <w:br/>
      </w:r>
      <w:r w:rsidRPr="00D214C6">
        <w:rPr>
          <w:rFonts w:ascii="Calibri" w:hAnsi="Calibri" w:cs="Calibri"/>
          <w:sz w:val="22"/>
          <w:szCs w:val="22"/>
        </w:rPr>
        <w:t>Room WEV J 425</w:t>
      </w:r>
      <w:r>
        <w:rPr>
          <w:rFonts w:ascii="Calibri" w:hAnsi="Calibri" w:cs="Calibri"/>
          <w:sz w:val="22"/>
          <w:szCs w:val="22"/>
        </w:rPr>
        <w:br/>
      </w:r>
      <w:r w:rsidRPr="00D214C6">
        <w:rPr>
          <w:rFonts w:ascii="Calibri" w:hAnsi="Calibri" w:cs="Calibri"/>
          <w:sz w:val="22"/>
          <w:szCs w:val="22"/>
        </w:rPr>
        <w:t>CH-8092 Zurich</w:t>
      </w:r>
    </w:p>
    <w:p w14:paraId="384313F9" w14:textId="73B10A38" w:rsidR="00D214C6" w:rsidRDefault="00D214C6" w:rsidP="00D214C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Email: </w:t>
      </w:r>
      <w:hyperlink r:id="rId4" w:history="1">
        <w:r w:rsidRPr="00184EA3">
          <w:rPr>
            <w:rStyle w:val="Hyperlink"/>
            <w:rFonts w:ascii="Calibri" w:hAnsi="Calibri" w:cs="Calibri"/>
            <w:sz w:val="22"/>
            <w:szCs w:val="22"/>
          </w:rPr>
          <w:t>pmehta@student.ethz.ch</w:t>
        </w:r>
      </w:hyperlink>
      <w:r>
        <w:rPr>
          <w:rFonts w:ascii="Calibri" w:hAnsi="Calibri" w:cs="Calibri"/>
          <w:sz w:val="22"/>
          <w:szCs w:val="22"/>
        </w:rPr>
        <w:t xml:space="preserve"> </w:t>
      </w:r>
    </w:p>
    <w:p w14:paraId="41DE7818" w14:textId="77777777" w:rsidR="00D214C6" w:rsidRDefault="00D214C6" w:rsidP="00D214C6">
      <w:pPr>
        <w:pStyle w:val="NormalWeb"/>
        <w:spacing w:before="0" w:beforeAutospacing="0" w:after="0" w:afterAutospacing="0"/>
        <w:rPr>
          <w:rFonts w:ascii="Calibri" w:hAnsi="Calibri" w:cs="Calibri"/>
          <w:sz w:val="22"/>
          <w:szCs w:val="22"/>
        </w:rPr>
      </w:pPr>
    </w:p>
    <w:p w14:paraId="2E6E1579" w14:textId="729AD0A4" w:rsidR="00D214C6" w:rsidRDefault="00D214C6" w:rsidP="00D214C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Prakhar joined </w:t>
      </w:r>
      <w:proofErr w:type="spellStart"/>
      <w:r>
        <w:rPr>
          <w:rFonts w:ascii="Calibri" w:hAnsi="Calibri" w:cs="Calibri"/>
          <w:sz w:val="22"/>
          <w:szCs w:val="22"/>
        </w:rPr>
        <w:t>SusTec</w:t>
      </w:r>
      <w:proofErr w:type="spellEnd"/>
      <w:r>
        <w:rPr>
          <w:rFonts w:ascii="Calibri" w:hAnsi="Calibri" w:cs="Calibri"/>
          <w:sz w:val="22"/>
          <w:szCs w:val="22"/>
        </w:rPr>
        <w:t xml:space="preserve"> for his master's thesis in Energy Science and Technology (M.Sc.) in December 2018. In his thesis, co-supervised by </w:t>
      </w:r>
      <w:r w:rsidRPr="00D214C6">
        <w:rPr>
          <w:rFonts w:ascii="Calibri" w:hAnsi="Calibri" w:cs="Calibri"/>
          <w:sz w:val="22"/>
          <w:szCs w:val="22"/>
        </w:rPr>
        <w:t xml:space="preserve">the </w:t>
      </w:r>
      <w:hyperlink r:id="rId5" w:history="1">
        <w:r w:rsidRPr="00D214C6">
          <w:rPr>
            <w:rStyle w:val="Hyperlink"/>
            <w:rFonts w:ascii="Calibri" w:hAnsi="Calibri" w:cs="Calibri"/>
            <w:sz w:val="22"/>
            <w:szCs w:val="22"/>
          </w:rPr>
          <w:t>Chair of Architecture and Building Systems</w:t>
        </w:r>
      </w:hyperlink>
      <w:r w:rsidRPr="00D214C6">
        <w:rPr>
          <w:rFonts w:ascii="Calibri" w:hAnsi="Calibri" w:cs="Calibri"/>
          <w:sz w:val="22"/>
          <w:szCs w:val="22"/>
        </w:rPr>
        <w:t xml:space="preserve"> (D-ARCH)</w:t>
      </w:r>
      <w:r>
        <w:rPr>
          <w:rFonts w:ascii="Calibri" w:hAnsi="Calibri" w:cs="Calibri"/>
          <w:sz w:val="22"/>
          <w:szCs w:val="22"/>
        </w:rPr>
        <w:t xml:space="preserve">, he uses agent-based modelling to model the adoption of solar photovoltaics in Zurich with the current regulations in place, both on the individual and community scale, using high resolution solar potential and electricity demand data from </w:t>
      </w:r>
      <w:hyperlink r:id="rId6" w:history="1">
        <w:r w:rsidRPr="00D214C6">
          <w:rPr>
            <w:rStyle w:val="Hyperlink"/>
            <w:rFonts w:ascii="Calibri" w:hAnsi="Calibri" w:cs="Calibri"/>
            <w:sz w:val="22"/>
            <w:szCs w:val="22"/>
          </w:rPr>
          <w:t>City Energy Analyst</w:t>
        </w:r>
      </w:hyperlink>
      <w:r>
        <w:rPr>
          <w:rFonts w:ascii="Calibri" w:hAnsi="Calibri" w:cs="Calibri"/>
          <w:sz w:val="22"/>
          <w:szCs w:val="22"/>
        </w:rPr>
        <w:t xml:space="preserve"> models of Zurich's Alt-Wiedikon district.</w:t>
      </w:r>
    </w:p>
    <w:p w14:paraId="503A9C1F" w14:textId="77777777" w:rsidR="00D214C6" w:rsidRDefault="00D214C6" w:rsidP="00D214C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8430F1" w14:textId="0CDF4402" w:rsidR="00D214C6" w:rsidRDefault="00D214C6" w:rsidP="00D214C6">
      <w:pPr>
        <w:pStyle w:val="NormalWeb"/>
        <w:spacing w:before="0" w:beforeAutospacing="0" w:after="0" w:afterAutospacing="0"/>
        <w:rPr>
          <w:rFonts w:ascii="Calibri" w:hAnsi="Calibri" w:cs="Calibri"/>
          <w:sz w:val="22"/>
          <w:szCs w:val="22"/>
        </w:rPr>
      </w:pPr>
      <w:r>
        <w:rPr>
          <w:rFonts w:ascii="Calibri" w:hAnsi="Calibri" w:cs="Calibri"/>
          <w:sz w:val="22"/>
          <w:szCs w:val="22"/>
        </w:rPr>
        <w:t>Prakhar holds a B.Sc</w:t>
      </w:r>
      <w:r>
        <w:rPr>
          <w:rFonts w:ascii="Calibri" w:hAnsi="Calibri" w:cs="Calibri"/>
          <w:sz w:val="22"/>
          <w:szCs w:val="22"/>
        </w:rPr>
        <w:t>.</w:t>
      </w:r>
      <w:r>
        <w:rPr>
          <w:rFonts w:ascii="Calibri" w:hAnsi="Calibri" w:cs="Calibri"/>
          <w:sz w:val="22"/>
          <w:szCs w:val="22"/>
        </w:rPr>
        <w:t xml:space="preserve"> in Electrical Engineering from Sardar Patel College of Engineering in Mumbai, India. Before joining </w:t>
      </w:r>
      <w:proofErr w:type="spellStart"/>
      <w:r>
        <w:rPr>
          <w:rFonts w:ascii="Calibri" w:hAnsi="Calibri" w:cs="Calibri"/>
          <w:sz w:val="22"/>
          <w:szCs w:val="22"/>
        </w:rPr>
        <w:t>SusTec</w:t>
      </w:r>
      <w:proofErr w:type="spellEnd"/>
      <w:r>
        <w:rPr>
          <w:rFonts w:ascii="Calibri" w:hAnsi="Calibri" w:cs="Calibri"/>
          <w:sz w:val="22"/>
          <w:szCs w:val="22"/>
        </w:rPr>
        <w:t xml:space="preserve">, he gained professional and international experience while working as an R&amp;D Intern at </w:t>
      </w:r>
      <w:hyperlink r:id="rId7" w:history="1">
        <w:r w:rsidRPr="00D214C6">
          <w:rPr>
            <w:rStyle w:val="Hyperlink"/>
            <w:rFonts w:ascii="Calibri" w:hAnsi="Calibri" w:cs="Calibri"/>
            <w:sz w:val="22"/>
            <w:szCs w:val="22"/>
          </w:rPr>
          <w:t>ABB Switzerland</w:t>
        </w:r>
      </w:hyperlink>
      <w:r>
        <w:rPr>
          <w:rFonts w:ascii="Calibri" w:hAnsi="Calibri" w:cs="Calibri"/>
          <w:sz w:val="22"/>
          <w:szCs w:val="22"/>
        </w:rPr>
        <w:t xml:space="preserve">'s DC GIS group in Zurich and as an Intern at </w:t>
      </w:r>
      <w:hyperlink r:id="rId8" w:history="1">
        <w:r w:rsidRPr="00D214C6">
          <w:rPr>
            <w:rStyle w:val="Hyperlink"/>
            <w:rFonts w:ascii="Calibri" w:hAnsi="Calibri" w:cs="Calibri"/>
            <w:sz w:val="22"/>
            <w:szCs w:val="22"/>
          </w:rPr>
          <w:t>The Tata Power Company Li</w:t>
        </w:r>
        <w:r w:rsidRPr="00D214C6">
          <w:rPr>
            <w:rStyle w:val="Hyperlink"/>
            <w:rFonts w:ascii="Calibri" w:hAnsi="Calibri" w:cs="Calibri"/>
            <w:sz w:val="22"/>
            <w:szCs w:val="22"/>
          </w:rPr>
          <w:t>m</w:t>
        </w:r>
        <w:r w:rsidRPr="00D214C6">
          <w:rPr>
            <w:rStyle w:val="Hyperlink"/>
            <w:rFonts w:ascii="Calibri" w:hAnsi="Calibri" w:cs="Calibri"/>
            <w:sz w:val="22"/>
            <w:szCs w:val="22"/>
          </w:rPr>
          <w:t>ited</w:t>
        </w:r>
      </w:hyperlink>
      <w:r>
        <w:rPr>
          <w:rFonts w:ascii="Calibri" w:hAnsi="Calibri" w:cs="Calibri"/>
          <w:sz w:val="22"/>
          <w:szCs w:val="22"/>
        </w:rPr>
        <w:t>'s Transmission and Distribution department in Mumbai. He is interested in climate change mitigation, sustainability and urban distributed renewable energy systems, and how these interlink with technology, economics and society.</w:t>
      </w:r>
    </w:p>
    <w:p w14:paraId="31568C08" w14:textId="77777777" w:rsidR="00AE2A6C" w:rsidRDefault="00AE2A6C" w:rsidP="00D214C6">
      <w:bookmarkStart w:id="0" w:name="_GoBack"/>
      <w:bookmarkEnd w:id="0"/>
    </w:p>
    <w:sectPr w:rsidR="00AE2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C6"/>
    <w:rsid w:val="00AE2A6C"/>
    <w:rsid w:val="00D21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838B"/>
  <w15:chartTrackingRefBased/>
  <w15:docId w15:val="{77470F94-BDF6-43EC-855B-09AED674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4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214C6"/>
    <w:rPr>
      <w:color w:val="0563C1" w:themeColor="hyperlink"/>
      <w:u w:val="single"/>
    </w:rPr>
  </w:style>
  <w:style w:type="character" w:styleId="UnresolvedMention">
    <w:name w:val="Unresolved Mention"/>
    <w:basedOn w:val="DefaultParagraphFont"/>
    <w:uiPriority w:val="99"/>
    <w:semiHidden/>
    <w:unhideWhenUsed/>
    <w:rsid w:val="00D214C6"/>
    <w:rPr>
      <w:color w:val="605E5C"/>
      <w:shd w:val="clear" w:color="auto" w:fill="E1DFDD"/>
    </w:rPr>
  </w:style>
  <w:style w:type="character" w:styleId="FollowedHyperlink">
    <w:name w:val="FollowedHyperlink"/>
    <w:basedOn w:val="DefaultParagraphFont"/>
    <w:uiPriority w:val="99"/>
    <w:semiHidden/>
    <w:unhideWhenUsed/>
    <w:rsid w:val="00D214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2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apower.com/" TargetMode="External"/><Relationship Id="rId3" Type="http://schemas.openxmlformats.org/officeDocument/2006/relationships/webSettings" Target="webSettings.xml"/><Relationship Id="rId7" Type="http://schemas.openxmlformats.org/officeDocument/2006/relationships/hyperlink" Target="https://new.abb.com/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yenergyanalyst.com/" TargetMode="External"/><Relationship Id="rId5" Type="http://schemas.openxmlformats.org/officeDocument/2006/relationships/hyperlink" Target="http://www.systems.arch.ethz.ch/" TargetMode="External"/><Relationship Id="rId10" Type="http://schemas.openxmlformats.org/officeDocument/2006/relationships/theme" Target="theme/theme1.xml"/><Relationship Id="rId4" Type="http://schemas.openxmlformats.org/officeDocument/2006/relationships/hyperlink" Target="mailto:pmehta@student.ethz.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Mehta</dc:creator>
  <cp:keywords/>
  <dc:description/>
  <cp:lastModifiedBy>Prakhar Mehta</cp:lastModifiedBy>
  <cp:revision>1</cp:revision>
  <dcterms:created xsi:type="dcterms:W3CDTF">2019-02-06T16:02:00Z</dcterms:created>
  <dcterms:modified xsi:type="dcterms:W3CDTF">2019-02-06T16:10:00Z</dcterms:modified>
</cp:coreProperties>
</file>