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2E" w:rsidRDefault="00347D2E" w:rsidP="00347D2E">
      <w:pPr>
        <w:ind w:firstLine="9"/>
      </w:pPr>
      <w:bookmarkStart w:id="0" w:name="_Hlk530958618"/>
      <w:r>
        <w:t>Short p</w:t>
      </w:r>
      <w:r w:rsidRPr="001B6CE6">
        <w:t xml:space="preserve">aragraph </w:t>
      </w:r>
      <w:r>
        <w:t xml:space="preserve">to introduce </w:t>
      </w:r>
      <w:r w:rsidRPr="001B6CE6">
        <w:t>the topic</w:t>
      </w:r>
      <w:r>
        <w:t>, e.g. context, problem statement, state-of-the-art…</w:t>
      </w:r>
    </w:p>
    <w:p w:rsidR="00347D2E" w:rsidRDefault="00347D2E" w:rsidP="00347D2E">
      <w:pPr>
        <w:ind w:firstLine="9"/>
      </w:pPr>
      <w:r>
        <w:t xml:space="preserve">Energy strategy 2050, Solar energy policy KEV to EIV, goals of renewable energy uptake by 2035/2050, fears of electricity price rise and a utility death spiral (some studies say YES, others say NOT REALLY – mention those studies!), ABM and why ABM </w:t>
      </w:r>
    </w:p>
    <w:p w:rsidR="00347D2E" w:rsidRDefault="00347D2E" w:rsidP="00DC6B2F">
      <w:bookmarkStart w:id="1" w:name="_GoBack"/>
      <w:bookmarkEnd w:id="1"/>
    </w:p>
    <w:p w:rsidR="00347D2E" w:rsidRDefault="00347D2E" w:rsidP="00DC6B2F">
      <w:pPr>
        <w:pStyle w:val="ListParagraph"/>
        <w:numPr>
          <w:ilvl w:val="0"/>
          <w:numId w:val="2"/>
        </w:numPr>
      </w:pPr>
    </w:p>
    <w:p w:rsidR="00347D2E" w:rsidRDefault="00347D2E" w:rsidP="00DC6B2F">
      <w:pPr>
        <w:pStyle w:val="ListParagraph"/>
        <w:numPr>
          <w:ilvl w:val="0"/>
          <w:numId w:val="2"/>
        </w:numPr>
      </w:pPr>
    </w:p>
    <w:p w:rsidR="00DC6B2F" w:rsidRPr="00041959" w:rsidRDefault="00DC6B2F" w:rsidP="00DC6B2F">
      <w:pPr>
        <w:pStyle w:val="ListParagraph"/>
        <w:numPr>
          <w:ilvl w:val="0"/>
          <w:numId w:val="2"/>
        </w:numPr>
      </w:pPr>
      <w:r w:rsidRPr="00041959">
        <w:t>Literature Review</w:t>
      </w:r>
    </w:p>
    <w:p w:rsidR="00DC6B2F" w:rsidRPr="00F24C99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F24C99">
        <w:rPr>
          <w:b w:val="0"/>
        </w:rPr>
        <w:t xml:space="preserve">Solar PV Adoption, </w:t>
      </w:r>
      <w:r>
        <w:rPr>
          <w:b w:val="0"/>
        </w:rPr>
        <w:t>factors affecting PV adoption like</w:t>
      </w:r>
      <w:r w:rsidRPr="00F24C99">
        <w:rPr>
          <w:b w:val="0"/>
        </w:rPr>
        <w:t xml:space="preserve"> peer effects, </w:t>
      </w:r>
      <w:r>
        <w:rPr>
          <w:b w:val="0"/>
        </w:rPr>
        <w:t xml:space="preserve">building types etc. </w:t>
      </w:r>
    </w:p>
    <w:p w:rsidR="00DC6B2F" w:rsidRPr="00F24C99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F24C99">
        <w:rPr>
          <w:b w:val="0"/>
        </w:rPr>
        <w:t>Swiss (and Zurich) Renewable Energy Policies</w:t>
      </w:r>
    </w:p>
    <w:p w:rsidR="00DC6B2F" w:rsidRPr="00F24C99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F24C99">
        <w:rPr>
          <w:b w:val="0"/>
        </w:rPr>
        <w:t>Electricity pricing strategy from local utility (EWZ in this case)</w:t>
      </w:r>
    </w:p>
    <w:p w:rsidR="00DC6B2F" w:rsidRPr="00F24C99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F24C99">
        <w:rPr>
          <w:b w:val="0"/>
        </w:rPr>
        <w:t>CEA Tool and Sabine Python’s energy models</w:t>
      </w:r>
    </w:p>
    <w:p w:rsidR="00DC6B2F" w:rsidRPr="00041959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F24C99">
        <w:rPr>
          <w:b w:val="0"/>
        </w:rPr>
        <w:t>Agent Based M</w:t>
      </w:r>
      <w:r>
        <w:rPr>
          <w:b w:val="0"/>
        </w:rPr>
        <w:t>odelling techniques</w:t>
      </w:r>
    </w:p>
    <w:p w:rsidR="00DC6B2F" w:rsidRPr="009D3603" w:rsidRDefault="00DC6B2F" w:rsidP="00DC6B2F">
      <w:pPr>
        <w:pStyle w:val="ListParagraph"/>
        <w:numPr>
          <w:ilvl w:val="0"/>
          <w:numId w:val="2"/>
        </w:numPr>
        <w:rPr>
          <w:b w:val="0"/>
        </w:rPr>
      </w:pPr>
      <w:r w:rsidRPr="00041959">
        <w:t>Modelling:</w:t>
      </w:r>
      <w:r>
        <w:rPr>
          <w:b w:val="0"/>
        </w:rPr>
        <w:t xml:space="preserve"> </w:t>
      </w:r>
      <w:r w:rsidRPr="009D3603">
        <w:rPr>
          <w:b w:val="0"/>
        </w:rPr>
        <w:t xml:space="preserve">Merging Sabine’s Zurich </w:t>
      </w:r>
      <w:proofErr w:type="spellStart"/>
      <w:r w:rsidRPr="009D3603">
        <w:rPr>
          <w:b w:val="0"/>
        </w:rPr>
        <w:t>Wiedikon</w:t>
      </w:r>
      <w:proofErr w:type="spellEnd"/>
      <w:r w:rsidRPr="009D3603">
        <w:rPr>
          <w:b w:val="0"/>
        </w:rPr>
        <w:t xml:space="preserve"> energy models on the CEA tool with the existing ABM model from the paper – both on Python </w:t>
      </w:r>
      <w:bookmarkEnd w:id="0"/>
      <w:r w:rsidRPr="009D3603">
        <w:rPr>
          <w:b w:val="0"/>
        </w:rPr>
        <w:t>~ 2 months</w:t>
      </w:r>
    </w:p>
    <w:p w:rsidR="00DC6B2F" w:rsidRPr="009D3603" w:rsidRDefault="00DC6B2F" w:rsidP="00DC6B2F">
      <w:pPr>
        <w:pStyle w:val="ListParagraph"/>
        <w:numPr>
          <w:ilvl w:val="0"/>
          <w:numId w:val="2"/>
        </w:numPr>
        <w:rPr>
          <w:b w:val="0"/>
        </w:rPr>
      </w:pPr>
      <w:r w:rsidRPr="009D3603">
        <w:rPr>
          <w:b w:val="0"/>
        </w:rPr>
        <w:t>Running ABM models for different scenarios considering: ~ next 3 months</w:t>
      </w:r>
    </w:p>
    <w:p w:rsidR="00DC6B2F" w:rsidRPr="009D3603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9D3603">
        <w:rPr>
          <w:b w:val="0"/>
        </w:rPr>
        <w:t>varying levels of remuneration from the EIV (ranging from 0 – 30%)</w:t>
      </w:r>
    </w:p>
    <w:p w:rsidR="00DC6B2F" w:rsidRPr="009D3603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9D3603">
        <w:rPr>
          <w:b w:val="0"/>
        </w:rPr>
        <w:t xml:space="preserve">different pricing techniques by the utility </w:t>
      </w:r>
    </w:p>
    <w:p w:rsidR="00DC6B2F" w:rsidRPr="009D3603" w:rsidRDefault="00DC6B2F" w:rsidP="00DC6B2F">
      <w:pPr>
        <w:pStyle w:val="ListParagraph"/>
        <w:numPr>
          <w:ilvl w:val="2"/>
          <w:numId w:val="2"/>
        </w:numPr>
        <w:rPr>
          <w:b w:val="0"/>
        </w:rPr>
      </w:pPr>
      <w:r w:rsidRPr="009D3603">
        <w:rPr>
          <w:b w:val="0"/>
        </w:rPr>
        <w:t>static prices</w:t>
      </w:r>
    </w:p>
    <w:p w:rsidR="00DC6B2F" w:rsidRPr="009D3603" w:rsidRDefault="00DC6B2F" w:rsidP="00DC6B2F">
      <w:pPr>
        <w:pStyle w:val="ListParagraph"/>
        <w:numPr>
          <w:ilvl w:val="3"/>
          <w:numId w:val="2"/>
        </w:numPr>
        <w:rPr>
          <w:b w:val="0"/>
        </w:rPr>
      </w:pPr>
      <w:r w:rsidRPr="009D3603">
        <w:rPr>
          <w:b w:val="0"/>
        </w:rPr>
        <w:t>no price changes for any building type</w:t>
      </w:r>
    </w:p>
    <w:p w:rsidR="00DC6B2F" w:rsidRPr="009D3603" w:rsidRDefault="00DC6B2F" w:rsidP="00DC6B2F">
      <w:pPr>
        <w:pStyle w:val="ListParagraph"/>
        <w:numPr>
          <w:ilvl w:val="3"/>
          <w:numId w:val="2"/>
        </w:numPr>
        <w:rPr>
          <w:b w:val="0"/>
        </w:rPr>
      </w:pPr>
      <w:r w:rsidRPr="009D3603">
        <w:rPr>
          <w:b w:val="0"/>
        </w:rPr>
        <w:t>different (but static) prices</w:t>
      </w:r>
      <w:r>
        <w:rPr>
          <w:b w:val="0"/>
        </w:rPr>
        <w:t xml:space="preserve"> </w:t>
      </w:r>
      <w:r w:rsidRPr="009D3603">
        <w:rPr>
          <w:b w:val="0"/>
        </w:rPr>
        <w:t>for different building types</w:t>
      </w:r>
    </w:p>
    <w:p w:rsidR="00DC6B2F" w:rsidRPr="009D3603" w:rsidRDefault="00DC6B2F" w:rsidP="00DC6B2F">
      <w:pPr>
        <w:pStyle w:val="ListParagraph"/>
        <w:numPr>
          <w:ilvl w:val="2"/>
          <w:numId w:val="2"/>
        </w:numPr>
        <w:rPr>
          <w:b w:val="0"/>
        </w:rPr>
      </w:pPr>
      <w:r w:rsidRPr="009D3603">
        <w:rPr>
          <w:b w:val="0"/>
        </w:rPr>
        <w:t>dynamic prices</w:t>
      </w:r>
    </w:p>
    <w:p w:rsidR="00DC6B2F" w:rsidRPr="009D3603" w:rsidRDefault="00DC6B2F" w:rsidP="00DC6B2F">
      <w:pPr>
        <w:pStyle w:val="ListParagraph"/>
        <w:numPr>
          <w:ilvl w:val="3"/>
          <w:numId w:val="2"/>
        </w:numPr>
        <w:rPr>
          <w:b w:val="0"/>
        </w:rPr>
      </w:pPr>
    </w:p>
    <w:p w:rsidR="00DC6B2F" w:rsidRPr="009D3603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9D3603">
        <w:rPr>
          <w:b w:val="0"/>
        </w:rPr>
        <w:t xml:space="preserve">different adoption options (or business models) for building owners – buy/lease/Third-party ownership </w:t>
      </w:r>
    </w:p>
    <w:p w:rsidR="00DC6B2F" w:rsidRPr="009D3603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9D3603">
        <w:rPr>
          <w:b w:val="0"/>
        </w:rPr>
        <w:t>new policy proposition such as quotas for institutional and commercial buildings</w:t>
      </w:r>
    </w:p>
    <w:p w:rsidR="00DC6B2F" w:rsidRPr="009D3603" w:rsidRDefault="00DC6B2F" w:rsidP="00DC6B2F">
      <w:pPr>
        <w:pStyle w:val="ListParagraph"/>
        <w:numPr>
          <w:ilvl w:val="0"/>
          <w:numId w:val="2"/>
        </w:numPr>
        <w:rPr>
          <w:b w:val="0"/>
        </w:rPr>
      </w:pPr>
      <w:r w:rsidRPr="009D3603">
        <w:rPr>
          <w:b w:val="0"/>
        </w:rPr>
        <w:t>Understanding/Finding the effects on ~ next 3 months</w:t>
      </w:r>
    </w:p>
    <w:p w:rsidR="00DC6B2F" w:rsidRPr="009D3603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9D3603">
        <w:rPr>
          <w:b w:val="0"/>
        </w:rPr>
        <w:t>Price rise and death spiral in different scenarios</w:t>
      </w:r>
    </w:p>
    <w:p w:rsidR="00DC6B2F" w:rsidRPr="009D3603" w:rsidRDefault="00DC6B2F" w:rsidP="00DC6B2F">
      <w:pPr>
        <w:pStyle w:val="ListParagraph"/>
        <w:numPr>
          <w:ilvl w:val="1"/>
          <w:numId w:val="2"/>
        </w:numPr>
        <w:rPr>
          <w:b w:val="0"/>
        </w:rPr>
      </w:pPr>
      <w:r w:rsidRPr="009D3603">
        <w:rPr>
          <w:b w:val="0"/>
        </w:rPr>
        <w:t xml:space="preserve">PV adoption levels by different types of buildings (residential, commercial, institutional) – which scenarios </w:t>
      </w:r>
      <w:r w:rsidRPr="009D3603">
        <w:rPr>
          <w:b w:val="0"/>
          <w:lang w:val="en-GB"/>
        </w:rPr>
        <w:t>favour</w:t>
      </w:r>
      <w:r w:rsidRPr="009D3603">
        <w:rPr>
          <w:b w:val="0"/>
        </w:rPr>
        <w:t xml:space="preserve"> which buildings?</w:t>
      </w:r>
    </w:p>
    <w:p w:rsidR="00DC6B2F" w:rsidRPr="009D3603" w:rsidRDefault="00DC6B2F" w:rsidP="00DC6B2F">
      <w:pPr>
        <w:pStyle w:val="ListParagraph"/>
        <w:numPr>
          <w:ilvl w:val="0"/>
          <w:numId w:val="2"/>
        </w:numPr>
        <w:rPr>
          <w:b w:val="0"/>
        </w:rPr>
      </w:pPr>
      <w:r w:rsidRPr="009D3603">
        <w:rPr>
          <w:b w:val="0"/>
        </w:rPr>
        <w:t>Making policy recommendations for greater solar PV adoption and lower utility electricity price rise</w:t>
      </w:r>
      <w:r w:rsidRPr="009D3603">
        <w:rPr>
          <w:b w:val="0"/>
        </w:rPr>
        <w:tab/>
        <w:t>~ 2 weeks</w:t>
      </w:r>
    </w:p>
    <w:p w:rsidR="00DC6B2F" w:rsidRDefault="00DC6B2F" w:rsidP="00DC6B2F">
      <w:pPr>
        <w:pStyle w:val="ListParagraph"/>
        <w:numPr>
          <w:ilvl w:val="0"/>
          <w:numId w:val="2"/>
        </w:numPr>
      </w:pPr>
      <w:r w:rsidRPr="009D3603">
        <w:rPr>
          <w:b w:val="0"/>
        </w:rPr>
        <w:t>Report preparation and presentation ~ last 4 weeks</w:t>
      </w:r>
    </w:p>
    <w:p w:rsidR="00FF3784" w:rsidRDefault="00FF3784"/>
    <w:sectPr w:rsidR="00FF3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59FE"/>
    <w:multiLevelType w:val="hybridMultilevel"/>
    <w:tmpl w:val="48460334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6FB8"/>
    <w:multiLevelType w:val="hybridMultilevel"/>
    <w:tmpl w:val="2E249320"/>
    <w:lvl w:ilvl="0" w:tplc="9E14F470">
      <w:start w:val="1"/>
      <w:numFmt w:val="decimal"/>
      <w:pStyle w:val="ListParagraph"/>
      <w:lvlText w:val="%1."/>
      <w:lvlJc w:val="left"/>
      <w:pPr>
        <w:ind w:left="502" w:hanging="360"/>
      </w:pPr>
    </w:lvl>
    <w:lvl w:ilvl="1" w:tplc="FC588736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2F"/>
    <w:rsid w:val="00347D2E"/>
    <w:rsid w:val="00DC6B2F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2F63"/>
  <w15:chartTrackingRefBased/>
  <w15:docId w15:val="{2C897654-F6C9-40DE-949E-8F151DFF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2F"/>
    <w:pPr>
      <w:numPr>
        <w:numId w:val="1"/>
      </w:numPr>
      <w:spacing w:after="0" w:line="240" w:lineRule="auto"/>
      <w:ind w:left="284" w:hanging="284"/>
      <w:jc w:val="both"/>
    </w:pPr>
    <w:rPr>
      <w:rFonts w:cs="Arial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Mehta</dc:creator>
  <cp:keywords/>
  <dc:description/>
  <cp:lastModifiedBy>Prakhar Mehta</cp:lastModifiedBy>
  <cp:revision>1</cp:revision>
  <dcterms:created xsi:type="dcterms:W3CDTF">2018-11-25T20:55:00Z</dcterms:created>
  <dcterms:modified xsi:type="dcterms:W3CDTF">2018-11-25T21:36:00Z</dcterms:modified>
</cp:coreProperties>
</file>