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11" w:rsidRDefault="00C26CB2" w:rsidP="00C26CB2">
      <w:pPr>
        <w:jc w:val="center"/>
        <w:rPr>
          <w:b/>
        </w:rPr>
      </w:pPr>
      <w:r>
        <w:rPr>
          <w:b/>
        </w:rPr>
        <w:t xml:space="preserve">End Term Assignment </w:t>
      </w:r>
    </w:p>
    <w:p w:rsidR="00C26CB2" w:rsidRDefault="00C26CB2" w:rsidP="002825F5">
      <w:pPr>
        <w:jc w:val="both"/>
        <w:rPr>
          <w:b/>
        </w:rPr>
      </w:pPr>
      <w:r>
        <w:rPr>
          <w:b/>
        </w:rPr>
        <w:t xml:space="preserve">Q1. </w:t>
      </w:r>
      <w:r w:rsidR="002825F5" w:rsidRPr="002825F5">
        <w:rPr>
          <w:b/>
        </w:rPr>
        <w:t>Do you think that the aptitude test is useful for selecting studen</w:t>
      </w:r>
      <w:r w:rsidR="002825F5">
        <w:rPr>
          <w:b/>
        </w:rPr>
        <w:t xml:space="preserve">ts for admission to the course, </w:t>
      </w:r>
      <w:r w:rsidR="002825F5" w:rsidRPr="002825F5">
        <w:rPr>
          <w:b/>
        </w:rPr>
        <w:t>and if so, how would you determine the pass mark?</w:t>
      </w:r>
    </w:p>
    <w:p w:rsidR="00636FBE" w:rsidRDefault="002825F5" w:rsidP="002825F5">
      <w:pPr>
        <w:jc w:val="both"/>
      </w:pPr>
      <w:r>
        <w:rPr>
          <w:b/>
        </w:rPr>
        <w:t xml:space="preserve">Solution: </w:t>
      </w:r>
      <w:r>
        <w:t>There are multiple st</w:t>
      </w:r>
      <w:r w:rsidR="00C3323F">
        <w:t>ages of answering this question. First, we need to encode the text data into numerical variables for the regression analysis. Hence, the field ‘</w:t>
      </w:r>
      <w:proofErr w:type="spellStart"/>
      <w:r w:rsidR="00C3323F">
        <w:t>course_result</w:t>
      </w:r>
      <w:proofErr w:type="spellEnd"/>
      <w:r w:rsidR="00C3323F">
        <w:t>’ was encoded which had a 1 if the person passed the course and 0 if a person failed the course. This was the dependent variable and the field ‘</w:t>
      </w:r>
      <w:proofErr w:type="spellStart"/>
      <w:r w:rsidR="00C3323F">
        <w:t>test_score</w:t>
      </w:r>
      <w:proofErr w:type="spellEnd"/>
      <w:r w:rsidR="00C3323F">
        <w:t>’ was the independent variable. We want to identify whether the independent variable ‘</w:t>
      </w:r>
      <w:proofErr w:type="spellStart"/>
      <w:r w:rsidR="00C3323F">
        <w:t>test_score</w:t>
      </w:r>
      <w:proofErr w:type="spellEnd"/>
      <w:r w:rsidR="00C3323F">
        <w:t xml:space="preserve">’, which contains the scores for the aptitude test, has an impact in determining whether a person will pass or fail </w:t>
      </w:r>
      <w:r w:rsidR="00991E35">
        <w:t xml:space="preserve">the </w:t>
      </w:r>
      <w:r w:rsidR="00C3323F">
        <w:t xml:space="preserve">course. </w:t>
      </w:r>
      <w:r w:rsidR="008149BB">
        <w:t xml:space="preserve">Since, the dependent variable is a binary variable taking values 0 or </w:t>
      </w:r>
      <w:r w:rsidR="00CA6C92">
        <w:t>1</w:t>
      </w:r>
      <w:r w:rsidR="003A5322">
        <w:t xml:space="preserve">, the equation or the econometric model which establishes the relationship between X and the outcome Y can be seen below. </w:t>
      </w:r>
      <w:r w:rsidR="00CA6C92">
        <w:t xml:space="preserve"> </w:t>
      </w:r>
      <w:r w:rsidR="00833DA0">
        <w:t>Here b</w:t>
      </w:r>
      <w:r w:rsidR="00833DA0" w:rsidRPr="002578F2">
        <w:rPr>
          <w:vertAlign w:val="subscript"/>
        </w:rPr>
        <w:t>0</w:t>
      </w:r>
      <w:r w:rsidR="00833DA0">
        <w:t xml:space="preserve"> and b</w:t>
      </w:r>
      <w:r w:rsidR="00833DA0" w:rsidRPr="002578F2">
        <w:rPr>
          <w:vertAlign w:val="subscript"/>
        </w:rPr>
        <w:t>1</w:t>
      </w:r>
      <w:r w:rsidR="00833DA0">
        <w:t xml:space="preserve"> are the population parameters whose values we have to estimate to establish a relationship between the dependent and </w:t>
      </w:r>
      <w:r w:rsidR="00CA737D">
        <w:t>independent</w:t>
      </w:r>
      <w:r w:rsidR="00833DA0">
        <w:t xml:space="preserve"> variables and u is the disturbance term. </w:t>
      </w:r>
    </w:p>
    <w:p w:rsidR="003A5322" w:rsidRDefault="003A5322" w:rsidP="003A5322">
      <w:pPr>
        <w:jc w:val="center"/>
        <w:rPr>
          <w:i/>
        </w:rPr>
      </w:pPr>
      <w:r w:rsidRPr="008149BB">
        <w:rPr>
          <w:i/>
        </w:rPr>
        <w:t>P(</w:t>
      </w:r>
      <w:r>
        <w:rPr>
          <w:i/>
        </w:rPr>
        <w:t>Y</w:t>
      </w:r>
      <w:r w:rsidRPr="008149BB">
        <w:rPr>
          <w:i/>
        </w:rPr>
        <w:t xml:space="preserve"> = 1 | </w:t>
      </w:r>
      <w:r>
        <w:rPr>
          <w:i/>
        </w:rPr>
        <w:t>X</w:t>
      </w:r>
      <w:r w:rsidRPr="008149BB">
        <w:rPr>
          <w:i/>
        </w:rPr>
        <w:t xml:space="preserve">) = </w:t>
      </w:r>
      <w:r>
        <w:rPr>
          <w:i/>
        </w:rPr>
        <w:t>b</w:t>
      </w:r>
      <w:r w:rsidRPr="00CA6C92">
        <w:rPr>
          <w:i/>
          <w:vertAlign w:val="subscript"/>
        </w:rPr>
        <w:t xml:space="preserve">0 </w:t>
      </w:r>
      <w:r w:rsidRPr="008149BB">
        <w:rPr>
          <w:i/>
        </w:rPr>
        <w:t xml:space="preserve">+ </w:t>
      </w:r>
      <w:r>
        <w:rPr>
          <w:i/>
        </w:rPr>
        <w:t>b</w:t>
      </w:r>
      <w:r w:rsidRPr="00CA6C92">
        <w:rPr>
          <w:i/>
          <w:vertAlign w:val="subscript"/>
        </w:rPr>
        <w:t>1</w:t>
      </w:r>
      <w:r>
        <w:rPr>
          <w:i/>
        </w:rPr>
        <w:t>*X + u</w:t>
      </w:r>
    </w:p>
    <w:p w:rsidR="003A5322" w:rsidRDefault="00833DA0" w:rsidP="002825F5">
      <w:pPr>
        <w:jc w:val="both"/>
      </w:pPr>
      <w:r>
        <w:t>The equation tha</w:t>
      </w:r>
      <w:r w:rsidR="00CA737D">
        <w:t>t we fit on our data will be written as follows:</w:t>
      </w:r>
    </w:p>
    <w:p w:rsidR="00CA6C92" w:rsidRDefault="00CA6C92" w:rsidP="00CA6C92">
      <w:pPr>
        <w:jc w:val="center"/>
        <w:rPr>
          <w:i/>
        </w:rPr>
      </w:pPr>
      <w:r w:rsidRPr="008149BB">
        <w:rPr>
          <w:i/>
        </w:rPr>
        <w:t>P(</w:t>
      </w:r>
      <w:r>
        <w:rPr>
          <w:i/>
        </w:rPr>
        <w:t>Y</w:t>
      </w:r>
      <w:r w:rsidRPr="008149BB">
        <w:rPr>
          <w:i/>
        </w:rPr>
        <w:t xml:space="preserve"> = 1 | </w:t>
      </w:r>
      <w:r>
        <w:rPr>
          <w:i/>
        </w:rPr>
        <w:t>X</w:t>
      </w:r>
      <w:r w:rsidRPr="008149BB">
        <w:rPr>
          <w:i/>
        </w:rPr>
        <w:t xml:space="preserve">) = </w:t>
      </w:r>
      <w:r>
        <w:rPr>
          <w:i/>
        </w:rPr>
        <w:t>B</w:t>
      </w:r>
      <w:r w:rsidRPr="00CA6C92">
        <w:rPr>
          <w:i/>
          <w:vertAlign w:val="subscript"/>
        </w:rPr>
        <w:t xml:space="preserve">0 </w:t>
      </w:r>
      <w:r w:rsidRPr="008149BB">
        <w:rPr>
          <w:i/>
        </w:rPr>
        <w:t xml:space="preserve">+ </w:t>
      </w:r>
      <w:r>
        <w:rPr>
          <w:i/>
        </w:rPr>
        <w:t>B</w:t>
      </w:r>
      <w:r w:rsidRPr="00CA6C92">
        <w:rPr>
          <w:i/>
          <w:vertAlign w:val="subscript"/>
        </w:rPr>
        <w:t>1</w:t>
      </w:r>
      <w:r>
        <w:rPr>
          <w:i/>
        </w:rPr>
        <w:t>*X</w:t>
      </w:r>
    </w:p>
    <w:p w:rsidR="00CA6C92" w:rsidRDefault="00CA6C92" w:rsidP="00CA6C92">
      <w:r>
        <w:t>The above equation represents the Ordinary Least Squares regression equation for binary dependent variable where Y is the binary dependent variable and X is the independent variable and P(Y=1 | X) is the probability of getting Y = 1 (student passes)</w:t>
      </w:r>
      <w:r w:rsidR="00636FBE">
        <w:t xml:space="preserve"> given a particular X value.</w:t>
      </w:r>
      <w:r>
        <w:t xml:space="preserve"> </w:t>
      </w:r>
      <w:r>
        <w:rPr>
          <w:i/>
        </w:rPr>
        <w:t>B</w:t>
      </w:r>
      <w:r w:rsidRPr="00CA6C92">
        <w:rPr>
          <w:i/>
          <w:vertAlign w:val="subscript"/>
        </w:rPr>
        <w:t xml:space="preserve">0 </w:t>
      </w:r>
      <w:r>
        <w:rPr>
          <w:i/>
          <w:vertAlign w:val="subscript"/>
        </w:rPr>
        <w:t xml:space="preserve"> </w:t>
      </w:r>
      <w:r w:rsidRPr="008149BB">
        <w:rPr>
          <w:i/>
        </w:rPr>
        <w:t xml:space="preserve"> </w:t>
      </w:r>
      <w:r>
        <w:t xml:space="preserve">and </w:t>
      </w:r>
      <w:r>
        <w:rPr>
          <w:i/>
        </w:rPr>
        <w:t>B</w:t>
      </w:r>
      <w:r>
        <w:rPr>
          <w:i/>
          <w:vertAlign w:val="subscript"/>
        </w:rPr>
        <w:t>1</w:t>
      </w:r>
      <w:r w:rsidR="00636FBE">
        <w:rPr>
          <w:i/>
          <w:vertAlign w:val="subscript"/>
        </w:rPr>
        <w:t xml:space="preserve"> </w:t>
      </w:r>
      <w:r w:rsidR="00636FBE" w:rsidRPr="00636FBE">
        <w:t>are</w:t>
      </w:r>
      <w:r w:rsidR="00636FBE">
        <w:t xml:space="preserve"> the linear, unbiased and the most</w:t>
      </w:r>
      <w:r w:rsidR="002578F2">
        <w:t xml:space="preserve"> efficient</w:t>
      </w:r>
      <w:r w:rsidR="00636FBE">
        <w:t xml:space="preserve"> estimates of </w:t>
      </w:r>
      <w:r w:rsidR="002578F2">
        <w:t>b</w:t>
      </w:r>
      <w:r w:rsidR="002578F2" w:rsidRPr="002578F2">
        <w:rPr>
          <w:vertAlign w:val="subscript"/>
        </w:rPr>
        <w:t xml:space="preserve">0 </w:t>
      </w:r>
      <w:r w:rsidR="002578F2">
        <w:t>and b</w:t>
      </w:r>
      <w:r w:rsidR="002578F2" w:rsidRPr="002578F2">
        <w:rPr>
          <w:vertAlign w:val="subscript"/>
        </w:rPr>
        <w:t>1</w:t>
      </w:r>
      <w:r w:rsidR="002578F2">
        <w:t xml:space="preserve"> </w:t>
      </w:r>
      <w:r w:rsidR="00636FBE">
        <w:t>which have been obtained using the Least Squares Estimates Derivation Method</w:t>
      </w:r>
      <w:r w:rsidR="002578F2">
        <w:t xml:space="preserve"> which shows the coefficients as:</w:t>
      </w:r>
    </w:p>
    <w:p w:rsidR="002578F2" w:rsidRPr="002578F2" w:rsidRDefault="002578F2" w:rsidP="00CA6C92">
      <w:pPr>
        <w:rPr>
          <w:rFonts w:eastAsiaTheme="minorEastAsia"/>
          <w:i/>
        </w:rPr>
      </w:pPr>
      <m:oMathPara>
        <m:oMath>
          <m:r>
            <w:rPr>
              <w:rFonts w:ascii="Cambria Math" w:hAnsi="Cambria Math"/>
            </w:rPr>
            <m:t>B</m:t>
          </m:r>
          <m:r>
            <m:rPr>
              <m:sty m:val="p"/>
            </m:rPr>
            <w:rPr>
              <w:rFonts w:ascii="Cambria Math" w:hAnsi="Cambria Math"/>
            </w:rPr>
            <m:t>1</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acc>
                    <m:accPr>
                      <m:chr m:val="̅"/>
                      <m:ctrlPr>
                        <w:rPr>
                          <w:rFonts w:ascii="Cambria Math" w:hAnsi="Cambria Math"/>
                          <w:i/>
                        </w:rPr>
                      </m:ctrlPr>
                    </m:accPr>
                    <m:e>
                      <m:r>
                        <w:rPr>
                          <w:rFonts w:ascii="Cambria Math" w:hAnsi="Cambria Math"/>
                        </w:rPr>
                        <m:t>X)</m:t>
                      </m:r>
                    </m:e>
                  </m:acc>
                  <m:r>
                    <w:rPr>
                      <w:rFonts w:ascii="Cambria Math" w:hAnsi="Cambria Math"/>
                    </w:rPr>
                    <m:t>(Yi-</m:t>
                  </m:r>
                  <m:acc>
                    <m:accPr>
                      <m:chr m:val="̅"/>
                      <m:ctrlPr>
                        <w:rPr>
                          <w:rFonts w:ascii="Cambria Math" w:hAnsi="Cambria Math"/>
                          <w:i/>
                        </w:rPr>
                      </m:ctrlPr>
                    </m:accPr>
                    <m:e>
                      <m:r>
                        <w:rPr>
                          <w:rFonts w:ascii="Cambria Math" w:hAnsi="Cambria Math"/>
                        </w:rPr>
                        <m:t>Y)</m:t>
                      </m:r>
                    </m:e>
                  </m:acc>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(Xi-</m:t>
                      </m:r>
                      <m:acc>
                        <m:accPr>
                          <m:chr m:val="̅"/>
                          <m:ctrlPr>
                            <w:rPr>
                              <w:rFonts w:ascii="Cambria Math" w:hAnsi="Cambria Math"/>
                              <w:i/>
                            </w:rPr>
                          </m:ctrlPr>
                        </m:accPr>
                        <m:e>
                          <m:r>
                            <w:rPr>
                              <w:rFonts w:ascii="Cambria Math" w:hAnsi="Cambria Math"/>
                            </w:rPr>
                            <m:t>X)</m:t>
                          </m:r>
                        </m:e>
                      </m:acc>
                    </m:e>
                    <m:sup>
                      <m:r>
                        <w:rPr>
                          <w:rFonts w:ascii="Cambria Math" w:hAnsi="Cambria Math"/>
                        </w:rPr>
                        <m:t>2</m:t>
                      </m:r>
                    </m:sup>
                  </m:sSup>
                </m:e>
              </m:nary>
            </m:den>
          </m:f>
        </m:oMath>
      </m:oMathPara>
    </w:p>
    <w:p w:rsidR="002578F2" w:rsidRPr="002578F2" w:rsidRDefault="002578F2" w:rsidP="002578F2">
      <w:pPr>
        <w:jc w:val="center"/>
      </w:pPr>
      <m:oMath>
        <m:r>
          <w:rPr>
            <w:rFonts w:ascii="Cambria Math" w:eastAsiaTheme="minorEastAsia" w:hAnsi="Cambria Math"/>
          </w:rPr>
          <m:t>B0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-B1</m:t>
        </m:r>
        <m:acc>
          <m:accPr>
            <m:chr m:val="̅"/>
            <m:ctrlPr>
              <w:rPr>
                <w:rFonts w:ascii="Cambria Math" w:eastAsiaTheme="minorEastAsia" w:hAnsi="Cambria Math"/>
                <w:i/>
              </w:rPr>
            </m:ctrlPr>
          </m:accPr>
          <m:e>
            <m:r>
              <w:rPr>
                <w:rFonts w:ascii="Cambria Math" w:eastAsiaTheme="minorEastAsia" w:hAnsi="Cambria Math"/>
              </w:rPr>
              <m:t>X</m:t>
            </m:r>
          </m:e>
        </m:acc>
      </m:oMath>
      <w:r w:rsidRPr="002578F2">
        <w:t xml:space="preserve">  </w:t>
      </w:r>
    </w:p>
    <w:p w:rsidR="00636FBE" w:rsidRPr="00CA6C92" w:rsidRDefault="002578F2" w:rsidP="00CA6C92">
      <w:r>
        <w:t>Here, n are the number of observations and for this question n=36</w:t>
      </w:r>
      <w:r w:rsidR="009F4D73">
        <w:t xml:space="preserve">. </w:t>
      </w:r>
    </w:p>
    <w:p w:rsidR="008149BB" w:rsidRDefault="008149BB" w:rsidP="002825F5">
      <w:pPr>
        <w:jc w:val="both"/>
      </w:pPr>
      <w:r>
        <w:t>By doing a regression analysis with the help of STATA, we get the estimates for th</w:t>
      </w:r>
      <w:r w:rsidR="00366169">
        <w:t>e</w:t>
      </w:r>
      <w:r>
        <w:t xml:space="preserve"> parameters of this relationship. The column </w:t>
      </w:r>
      <w:r w:rsidRPr="00835900">
        <w:rPr>
          <w:i/>
        </w:rPr>
        <w:t>‘Coef.’</w:t>
      </w:r>
      <w:r w:rsidR="00C21644">
        <w:t xml:space="preserve"> </w:t>
      </w:r>
      <w:r w:rsidR="00A94F30">
        <w:t>f</w:t>
      </w:r>
      <w:r w:rsidR="00C21644">
        <w:t>rom the screenshot below</w:t>
      </w:r>
      <w:r>
        <w:t xml:space="preserve"> gives us the estimates of these parameters so our equation can now be written as: </w:t>
      </w:r>
    </w:p>
    <w:p w:rsidR="008149BB" w:rsidRPr="008149BB" w:rsidRDefault="008149BB" w:rsidP="008149BB">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 = 0.0626239 + 0.0099203*</w:t>
      </w:r>
      <w:proofErr w:type="spellStart"/>
      <w:r w:rsidRPr="008149BB">
        <w:rPr>
          <w:i/>
        </w:rPr>
        <w:t>test_score</w:t>
      </w:r>
      <w:proofErr w:type="spellEnd"/>
    </w:p>
    <w:p w:rsidR="007E0079" w:rsidRDefault="007E0079" w:rsidP="00991E35">
      <w:pPr>
        <w:jc w:val="center"/>
      </w:pPr>
    </w:p>
    <w:p w:rsidR="00C3323F" w:rsidRDefault="00C3323F" w:rsidP="00991E35">
      <w:pPr>
        <w:jc w:val="center"/>
      </w:pPr>
      <w:r>
        <w:rPr>
          <w:noProof/>
        </w:rPr>
        <w:lastRenderedPageBreak/>
        <w:drawing>
          <wp:inline distT="0" distB="0" distL="0" distR="0">
            <wp:extent cx="5501640" cy="2522220"/>
            <wp:effectExtent l="0" t="0" r="3810" b="0"/>
            <wp:docPr id="3" name="Picture 3" descr="C:\Users\hp\Desktop\reg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gq1.jpeg"/>
                    <pic:cNvPicPr>
                      <a:picLocks noChangeAspect="1" noChangeArrowheads="1"/>
                    </pic:cNvPicPr>
                  </pic:nvPicPr>
                  <pic:blipFill rotWithShape="1">
                    <a:blip r:embed="rId5">
                      <a:extLst>
                        <a:ext uri="{28A0092B-C50C-407E-A947-70E740481C1C}">
                          <a14:useLocalDpi xmlns:a14="http://schemas.microsoft.com/office/drawing/2010/main" val="0"/>
                        </a:ext>
                      </a:extLst>
                    </a:blip>
                    <a:srcRect r="7436" b="19213"/>
                    <a:stretch/>
                  </pic:blipFill>
                  <pic:spPr bwMode="auto">
                    <a:xfrm>
                      <a:off x="0" y="0"/>
                      <a:ext cx="5501640" cy="2522220"/>
                    </a:xfrm>
                    <a:prstGeom prst="rect">
                      <a:avLst/>
                    </a:prstGeom>
                    <a:noFill/>
                    <a:ln>
                      <a:noFill/>
                    </a:ln>
                    <a:extLst>
                      <a:ext uri="{53640926-AAD7-44D8-BBD7-CCE9431645EC}">
                        <a14:shadowObscured xmlns:a14="http://schemas.microsoft.com/office/drawing/2010/main"/>
                      </a:ext>
                    </a:extLst>
                  </pic:spPr>
                </pic:pic>
              </a:graphicData>
            </a:graphic>
          </wp:inline>
        </w:drawing>
      </w:r>
    </w:p>
    <w:p w:rsidR="007E0079" w:rsidRPr="007E0079" w:rsidRDefault="007E0079" w:rsidP="00133749">
      <w:pPr>
        <w:jc w:val="both"/>
      </w:pPr>
      <w:r>
        <w:t xml:space="preserve">Based on the above data, we can say that if the estimates are not rejected then an increase of 1 mark in the </w:t>
      </w:r>
      <w:proofErr w:type="spellStart"/>
      <w:r>
        <w:t>test_score</w:t>
      </w:r>
      <w:proofErr w:type="spellEnd"/>
      <w:r>
        <w:t xml:space="preserve"> would increase the probability tha</w:t>
      </w:r>
      <w:r w:rsidR="00F0775C">
        <w:t xml:space="preserve">t a student will pass by 0.0099. </w:t>
      </w:r>
    </w:p>
    <w:p w:rsidR="00835900" w:rsidRPr="00835900" w:rsidRDefault="00835900" w:rsidP="00133749">
      <w:pPr>
        <w:jc w:val="both"/>
        <w:rPr>
          <w:b/>
        </w:rPr>
      </w:pPr>
      <w:r>
        <w:rPr>
          <w:b/>
        </w:rPr>
        <w:t>Hypothesis Testing and t-tests</w:t>
      </w:r>
    </w:p>
    <w:p w:rsidR="00E37745" w:rsidRDefault="00133749" w:rsidP="00133749">
      <w:pPr>
        <w:jc w:val="both"/>
      </w:pPr>
      <w:r>
        <w:t>The above snippet contains the output of the regression analysis of the ‘</w:t>
      </w:r>
      <w:proofErr w:type="spellStart"/>
      <w:r>
        <w:t>course_result</w:t>
      </w:r>
      <w:proofErr w:type="spellEnd"/>
      <w:r>
        <w:t>’ on ‘</w:t>
      </w:r>
      <w:proofErr w:type="spellStart"/>
      <w:r>
        <w:t>test_score</w:t>
      </w:r>
      <w:proofErr w:type="spellEnd"/>
      <w:r>
        <w:t xml:space="preserve">’. </w:t>
      </w:r>
      <w:r w:rsidR="00835900">
        <w:t>Even if we get the estimates of the parameters of the relationship, they are still estimates and we need to identify whethe</w:t>
      </w:r>
      <w:r w:rsidR="007E0079">
        <w:t xml:space="preserve">r they are reliable. </w:t>
      </w:r>
      <w:r w:rsidR="00E37745">
        <w:t>I will perform a two-tailed t-test to see whether the relationship exists or not. I will take my null hypothesis (H</w:t>
      </w:r>
      <w:r w:rsidR="00E37745" w:rsidRPr="009E6612">
        <w:rPr>
          <w:vertAlign w:val="subscript"/>
        </w:rPr>
        <w:t>0</w:t>
      </w:r>
      <w:r w:rsidR="00E37745">
        <w:t>) as the assertion that the course result does not depend upon the test score. My alternate hypothesis (H</w:t>
      </w:r>
      <w:r w:rsidR="00E37745" w:rsidRPr="009E6612">
        <w:rPr>
          <w:vertAlign w:val="subscript"/>
        </w:rPr>
        <w:t>1</w:t>
      </w:r>
      <w:r w:rsidR="00E37745">
        <w:t xml:space="preserve">) would then be that test scores do affect the course outcome of a student. </w:t>
      </w:r>
    </w:p>
    <w:p w:rsidR="00991E35" w:rsidRDefault="00E37745" w:rsidP="00E37745">
      <w:pPr>
        <w:jc w:val="center"/>
      </w:pPr>
      <w:r>
        <w:t>H</w:t>
      </w:r>
      <w:r w:rsidRPr="00E37745">
        <w:rPr>
          <w:vertAlign w:val="subscript"/>
        </w:rPr>
        <w:t>0</w:t>
      </w:r>
      <w:r>
        <w:t xml:space="preserve">: </w:t>
      </w:r>
      <w:r w:rsidR="00440266">
        <w:rPr>
          <w:i/>
        </w:rPr>
        <w:t>b</w:t>
      </w:r>
      <w:r w:rsidRPr="00E37745">
        <w:rPr>
          <w:i/>
          <w:vertAlign w:val="subscript"/>
        </w:rPr>
        <w:t>1</w:t>
      </w:r>
      <w:r w:rsidRPr="00E37745">
        <w:rPr>
          <w:vertAlign w:val="subscript"/>
        </w:rPr>
        <w:t xml:space="preserve"> </w:t>
      </w:r>
      <w:r>
        <w:t>= 0</w:t>
      </w:r>
    </w:p>
    <w:p w:rsidR="009E6612" w:rsidRDefault="009E6612" w:rsidP="00E37745">
      <w:pPr>
        <w:jc w:val="center"/>
      </w:pPr>
      <w:r>
        <w:t>H</w:t>
      </w:r>
      <w:r w:rsidRPr="009E6612">
        <w:rPr>
          <w:vertAlign w:val="subscript"/>
        </w:rPr>
        <w:t>1</w:t>
      </w:r>
      <w:r>
        <w:t xml:space="preserve">: </w:t>
      </w:r>
      <w:r w:rsidR="00440266">
        <w:rPr>
          <w:i/>
        </w:rPr>
        <w:t>b</w:t>
      </w:r>
      <w:r w:rsidRPr="009E6612">
        <w:rPr>
          <w:i/>
          <w:vertAlign w:val="subscript"/>
        </w:rPr>
        <w:t>1</w:t>
      </w:r>
      <w:r>
        <w:t xml:space="preserve"> </w:t>
      </w:r>
      <w:r w:rsidRPr="009E6612">
        <w:rPr>
          <w:rFonts w:ascii="Arial" w:hAnsi="Arial" w:cs="Arial"/>
          <w:bCs/>
          <w:color w:val="202124"/>
          <w:shd w:val="clear" w:color="auto" w:fill="FFFFFF"/>
        </w:rPr>
        <w:t>≠</w:t>
      </w:r>
      <w:r>
        <w:rPr>
          <w:rFonts w:ascii="Arial" w:hAnsi="Arial" w:cs="Arial"/>
          <w:b/>
          <w:bCs/>
          <w:color w:val="202124"/>
          <w:shd w:val="clear" w:color="auto" w:fill="FFFFFF"/>
        </w:rPr>
        <w:t xml:space="preserve"> </w:t>
      </w:r>
      <w:r>
        <w:t>0</w:t>
      </w:r>
    </w:p>
    <w:p w:rsidR="009E6612" w:rsidRDefault="009E6612" w:rsidP="009E6612">
      <w:r>
        <w:t xml:space="preserve">If I can reject my hull hypothesis then I can establish some relationship between the test score and the course outcome, at least in general terms. </w:t>
      </w:r>
      <w:r w:rsidR="00440266">
        <w:t>I will calculate the t-statistic as follows:</w:t>
      </w:r>
    </w:p>
    <w:p w:rsidR="00440266" w:rsidRDefault="00440266" w:rsidP="00440266">
      <w:pPr>
        <w:jc w:val="center"/>
        <w:rPr>
          <w:i/>
          <w:sz w:val="28"/>
        </w:rPr>
      </w:pPr>
      <m:oMath>
        <m:r>
          <w:rPr>
            <w:rFonts w:ascii="Cambria Math" w:hAnsi="Cambria Math"/>
            <w:sz w:val="28"/>
          </w:rPr>
          <m:t>t=</m:t>
        </m:r>
        <m:f>
          <m:fPr>
            <m:ctrlPr>
              <w:rPr>
                <w:rFonts w:ascii="Cambria Math" w:hAnsi="Cambria Math"/>
                <w:i/>
                <w:sz w:val="28"/>
              </w:rPr>
            </m:ctrlPr>
          </m:fPr>
          <m:num>
            <m:r>
              <w:rPr>
                <w:rFonts w:ascii="Cambria Math" w:hAnsi="Cambria Math"/>
                <w:sz w:val="28"/>
              </w:rPr>
              <m:t>B1- b1</m:t>
            </m:r>
          </m:num>
          <m:den>
            <m:r>
              <w:rPr>
                <w:rFonts w:ascii="Cambria Math" w:hAnsi="Cambria Math"/>
                <w:sz w:val="28"/>
              </w:rPr>
              <m:t>s.e</m:t>
            </m:r>
            <m:d>
              <m:dPr>
                <m:ctrlPr>
                  <w:rPr>
                    <w:rFonts w:ascii="Cambria Math" w:hAnsi="Cambria Math"/>
                    <w:i/>
                    <w:sz w:val="28"/>
                  </w:rPr>
                </m:ctrlPr>
              </m:dPr>
              <m:e>
                <m:r>
                  <w:rPr>
                    <w:rFonts w:ascii="Cambria Math" w:hAnsi="Cambria Math"/>
                    <w:sz w:val="28"/>
                  </w:rPr>
                  <m:t>B1</m:t>
                </m:r>
              </m:e>
            </m:d>
          </m:den>
        </m:f>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0.0099203-0</m:t>
            </m:r>
          </m:num>
          <m:den>
            <m:r>
              <w:rPr>
                <w:rFonts w:ascii="Cambria Math" w:eastAsiaTheme="minorEastAsia" w:hAnsi="Cambria Math"/>
                <w:sz w:val="28"/>
              </w:rPr>
              <m:t>0.0043475</m:t>
            </m:r>
          </m:den>
        </m:f>
        <m:r>
          <w:rPr>
            <w:rFonts w:ascii="Cambria Math" w:eastAsiaTheme="minorEastAsia" w:hAnsi="Cambria Math"/>
            <w:sz w:val="28"/>
          </w:rPr>
          <m:t>≈2.28</m:t>
        </m:r>
      </m:oMath>
      <w:r w:rsidRPr="00440266">
        <w:rPr>
          <w:i/>
          <w:sz w:val="28"/>
        </w:rPr>
        <w:t xml:space="preserve"> </w:t>
      </w:r>
    </w:p>
    <w:p w:rsidR="004E72CD" w:rsidRDefault="004E72CD" w:rsidP="00440266">
      <w:r>
        <w:t xml:space="preserve">Here, </w:t>
      </w:r>
      <w:proofErr w:type="spellStart"/>
      <w:r>
        <w:t>s.e</w:t>
      </w:r>
      <w:proofErr w:type="spellEnd"/>
      <w:r>
        <w:t xml:space="preserve"> is the standard error. </w:t>
      </w:r>
    </w:p>
    <w:p w:rsidR="00F0775C" w:rsidRDefault="00440266" w:rsidP="00440266">
      <w:r>
        <w:t xml:space="preserve">The t-statistic value has been calculated as 2.28 and it can be seen that the STATA output is also the same for this null hypothesis. </w:t>
      </w:r>
      <w:r w:rsidR="003F09E7">
        <w:t>There</w:t>
      </w:r>
      <w:r>
        <w:t xml:space="preserve"> are 36 observations in our dataset</w:t>
      </w:r>
      <w:r w:rsidR="005D3057">
        <w:t xml:space="preserve"> so</w:t>
      </w:r>
      <w:r>
        <w:t xml:space="preserve"> the degrees of freedom (n-2) will be equal to 34. </w:t>
      </w:r>
      <w:r w:rsidR="00831BFE">
        <w:t xml:space="preserve">The </w:t>
      </w:r>
      <w:proofErr w:type="spellStart"/>
      <w:r w:rsidR="00831BFE">
        <w:t>t</w:t>
      </w:r>
      <w:r w:rsidR="00831BFE" w:rsidRPr="00831BFE">
        <w:rPr>
          <w:vertAlign w:val="subscript"/>
        </w:rPr>
        <w:t>crit</w:t>
      </w:r>
      <w:proofErr w:type="spellEnd"/>
      <w:r w:rsidR="00831BFE">
        <w:t xml:space="preserve"> value for 34 degrees of freedom at 5 percent significance level (calculated using a t-table) is 2.03.</w:t>
      </w:r>
      <w:r w:rsidR="003F09E7">
        <w:t xml:space="preserve"> Since </w:t>
      </w:r>
      <w:r w:rsidR="00557E31">
        <w:t xml:space="preserve">the t </w:t>
      </w:r>
      <w:r w:rsidR="00132C0D">
        <w:t>statistic</w:t>
      </w:r>
      <w:r w:rsidR="00557E31">
        <w:t xml:space="preserve"> value is greater than the critical value, we will reject the null hypothesis at this level and conclude that the test scores do affect the course outcome.</w:t>
      </w:r>
      <w:r w:rsidR="00132C0D">
        <w:t xml:space="preserve"> On performing the test at 5 percent level, there is also a 5 percent risk of a Type I error so I will perform another test at the 1 percent level. </w:t>
      </w:r>
      <w:r w:rsidR="003F09E7">
        <w:t xml:space="preserve">However, when we perform the same test at 1 percent significance level then the </w:t>
      </w:r>
      <w:r w:rsidR="003F09E7">
        <w:lastRenderedPageBreak/>
        <w:t xml:space="preserve">critical value </w:t>
      </w:r>
      <w:r w:rsidR="007904DC">
        <w:t xml:space="preserve">is 2.72 which </w:t>
      </w:r>
      <w:proofErr w:type="gramStart"/>
      <w:r w:rsidR="007904DC">
        <w:t>is</w:t>
      </w:r>
      <w:proofErr w:type="gramEnd"/>
      <w:r w:rsidR="007904DC">
        <w:t xml:space="preserve"> larger than the t-statistic value that </w:t>
      </w:r>
      <w:r w:rsidR="00AF0EC0">
        <w:t xml:space="preserve">was </w:t>
      </w:r>
      <w:r w:rsidR="007904DC">
        <w:t xml:space="preserve">calculated, hence, we cannot reject the null hypothesis </w:t>
      </w:r>
      <w:r w:rsidR="00132C0D">
        <w:t>at this level</w:t>
      </w:r>
      <w:r w:rsidR="00873A1A">
        <w:t xml:space="preserve"> and we conclude that the test scores have no effect on the course outcome.</w:t>
      </w:r>
    </w:p>
    <w:p w:rsidR="00F0775C" w:rsidRDefault="00F0775C" w:rsidP="00440266">
      <w:r>
        <w:t>The column ‘P &gt; |</w:t>
      </w:r>
      <w:r>
        <w:rPr>
          <w:i/>
        </w:rPr>
        <w:t>t</w:t>
      </w:r>
      <w:r>
        <w:t>|’ provide the p-value for each coefficient</w:t>
      </w:r>
      <w:r w:rsidR="00E42E6C">
        <w:t xml:space="preserve">. This p-value is the probability of obtaining the corresponding t-statistic value by chance, if the null hypothesis </w:t>
      </w:r>
      <w:r w:rsidR="00E42E6C" w:rsidRPr="00E42E6C">
        <w:rPr>
          <w:i/>
        </w:rPr>
        <w:t>H0: b1 = 0</w:t>
      </w:r>
      <w:r w:rsidR="00E42E6C">
        <w:rPr>
          <w:i/>
        </w:rPr>
        <w:t xml:space="preserve"> </w:t>
      </w:r>
      <w:r w:rsidR="00E42E6C" w:rsidRPr="00E42E6C">
        <w:t>were tru</w:t>
      </w:r>
      <w:r w:rsidR="00E42E6C">
        <w:t xml:space="preserve">e. </w:t>
      </w:r>
      <w:r w:rsidR="003725B3">
        <w:t xml:space="preserve">Here, the p-value is 0.029 which means that this probability is 2.9% this shows that the null hypothesis would be rejected at the 5 percent level (0.029 &lt; 0.05) but not at the 1 percent level (0.029 &gt; 0.01). By the virtue of p-value, we get the same result as above. </w:t>
      </w:r>
    </w:p>
    <w:p w:rsidR="00D21504" w:rsidRDefault="00865692" w:rsidP="00440266">
      <w:r>
        <w:t xml:space="preserve">There are certain other factors which contribute to the conclusion of whether the test is reliable or not. </w:t>
      </w:r>
      <w:r w:rsidR="00C03FA7">
        <w:t>The first factor is the R</w:t>
      </w:r>
      <w:r w:rsidR="00C03FA7" w:rsidRPr="00C03FA7">
        <w:rPr>
          <w:vertAlign w:val="superscript"/>
        </w:rPr>
        <w:t>2</w:t>
      </w:r>
      <w:r w:rsidR="0042664D">
        <w:rPr>
          <w:vertAlign w:val="superscript"/>
        </w:rPr>
        <w:t xml:space="preserve"> </w:t>
      </w:r>
      <w:r w:rsidR="00C674EF">
        <w:t xml:space="preserve">value. </w:t>
      </w:r>
      <w:r w:rsidR="0042664D">
        <w:t>The R</w:t>
      </w:r>
      <w:r w:rsidR="0042664D" w:rsidRPr="00C03FA7">
        <w:rPr>
          <w:vertAlign w:val="superscript"/>
        </w:rPr>
        <w:t>2</w:t>
      </w:r>
      <w:r w:rsidR="0042664D">
        <w:rPr>
          <w:vertAlign w:val="superscript"/>
        </w:rPr>
        <w:t xml:space="preserve"> </w:t>
      </w:r>
      <w:r w:rsidR="0042664D">
        <w:t>is the ratio of the explained sum of squares to the total sum of squares or 1 – ratio of the residual sum of squares and the total sum of squares. Ess</w:t>
      </w:r>
      <w:r w:rsidR="00B21ABB">
        <w:t xml:space="preserve">entially, it tells what proportion of the total variance in our </w:t>
      </w:r>
      <w:r w:rsidR="005676FB">
        <w:t>dependent variable</w:t>
      </w:r>
      <w:r w:rsidR="00B21ABB">
        <w:t xml:space="preserve"> is explained by </w:t>
      </w:r>
      <w:r w:rsidR="005676FB">
        <w:t>the independent variable</w:t>
      </w:r>
      <w:r w:rsidR="00B21ABB">
        <w:t xml:space="preserve">. </w:t>
      </w:r>
      <w:r w:rsidR="005676FB">
        <w:t xml:space="preserve">In this case, that value is 0.13 which can be translated to say that only 13% of the variation in the course outcomes is actually explained by the test scores which is quite a low percentage. </w:t>
      </w:r>
      <w:r w:rsidR="00253739">
        <w:t xml:space="preserve">While this is not an absolute measure but such a low R2 score does cast doubts on the relationship between aptitude test scores and the course outcome. </w:t>
      </w:r>
    </w:p>
    <w:p w:rsidR="0042664D" w:rsidRPr="00661525" w:rsidRDefault="00D21504" w:rsidP="00440266">
      <w:r>
        <w:t xml:space="preserve">On graphically representing the data, another interesting thing can be seen, </w:t>
      </w:r>
      <w:r w:rsidR="00E22299">
        <w:t xml:space="preserve">a student who got marks around 80 can also fail the course which means that higher marks on the test do not </w:t>
      </w:r>
      <w:r w:rsidR="00661525" w:rsidRPr="00E22299">
        <w:rPr>
          <w:i/>
        </w:rPr>
        <w:t>guarantee</w:t>
      </w:r>
      <w:r w:rsidR="00E22299">
        <w:rPr>
          <w:i/>
        </w:rPr>
        <w:t xml:space="preserve"> </w:t>
      </w:r>
      <w:r w:rsidR="00E22299" w:rsidRPr="00661525">
        <w:t>passing in the course.</w:t>
      </w:r>
      <w:r w:rsidR="00E22299">
        <w:rPr>
          <w:i/>
        </w:rPr>
        <w:t xml:space="preserve"> </w:t>
      </w:r>
    </w:p>
    <w:p w:rsidR="007A0804" w:rsidRDefault="0042664D" w:rsidP="007A0804">
      <w:pPr>
        <w:keepNext/>
        <w:jc w:val="center"/>
      </w:pPr>
      <w:r>
        <w:rPr>
          <w:i/>
          <w:noProof/>
        </w:rPr>
        <w:drawing>
          <wp:inline distT="0" distB="0" distL="0" distR="0" wp14:anchorId="2FAA0F55" wp14:editId="2A1AEDC5">
            <wp:extent cx="389659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6591" cy="2857500"/>
                    </a:xfrm>
                    <a:prstGeom prst="rect">
                      <a:avLst/>
                    </a:prstGeom>
                    <a:noFill/>
                    <a:ln>
                      <a:noFill/>
                    </a:ln>
                  </pic:spPr>
                </pic:pic>
              </a:graphicData>
            </a:graphic>
          </wp:inline>
        </w:drawing>
      </w:r>
    </w:p>
    <w:p w:rsidR="0042664D" w:rsidRDefault="007A0804" w:rsidP="007A0804">
      <w:pPr>
        <w:pStyle w:val="Caption"/>
        <w:jc w:val="center"/>
        <w:rPr>
          <w:i/>
        </w:rPr>
      </w:pPr>
      <w:r>
        <w:t xml:space="preserve">Figure </w:t>
      </w:r>
      <w:r w:rsidR="00BC1D80">
        <w:fldChar w:fldCharType="begin"/>
      </w:r>
      <w:r w:rsidR="00BC1D80">
        <w:instrText xml:space="preserve"> SEQ Figure \* ARABIC </w:instrText>
      </w:r>
      <w:r w:rsidR="00BC1D80">
        <w:fldChar w:fldCharType="separate"/>
      </w:r>
      <w:r>
        <w:rPr>
          <w:noProof/>
        </w:rPr>
        <w:t>1</w:t>
      </w:r>
      <w:r w:rsidR="00BC1D80">
        <w:rPr>
          <w:noProof/>
        </w:rPr>
        <w:fldChar w:fldCharType="end"/>
      </w:r>
      <w:r>
        <w:t xml:space="preserve">: Scatter Plot of the </w:t>
      </w:r>
      <w:proofErr w:type="spellStart"/>
      <w:r>
        <w:t>course_result</w:t>
      </w:r>
      <w:proofErr w:type="spellEnd"/>
      <w:r>
        <w:t xml:space="preserve"> against </w:t>
      </w:r>
      <w:proofErr w:type="spellStart"/>
      <w:r>
        <w:t>test_scores</w:t>
      </w:r>
      <w:proofErr w:type="spellEnd"/>
    </w:p>
    <w:p w:rsidR="007A0804" w:rsidRDefault="007A0804" w:rsidP="007A0804">
      <w:r>
        <w:t xml:space="preserve">Another thing that can be seen is that it is very hard to draw a line of demarcation in this graph where we can say that “students on the left will fail the course and students on the right will pass” because </w:t>
      </w:r>
      <w:r>
        <w:lastRenderedPageBreak/>
        <w:t xml:space="preserve">there is a lot of region of overlapping where the outcome is uncertain. This can be formalized through the means of a simple table. </w:t>
      </w:r>
    </w:p>
    <w:tbl>
      <w:tblPr>
        <w:tblStyle w:val="TableGrid"/>
        <w:tblW w:w="0" w:type="auto"/>
        <w:tblLook w:val="04A0" w:firstRow="1" w:lastRow="0" w:firstColumn="1" w:lastColumn="0" w:noHBand="0" w:noVBand="1"/>
      </w:tblPr>
      <w:tblGrid>
        <w:gridCol w:w="3192"/>
        <w:gridCol w:w="3192"/>
        <w:gridCol w:w="3192"/>
      </w:tblGrid>
      <w:tr w:rsidR="007A0804" w:rsidRPr="007A0804" w:rsidTr="007A0804">
        <w:tc>
          <w:tcPr>
            <w:tcW w:w="3192" w:type="dxa"/>
          </w:tcPr>
          <w:p w:rsidR="007A0804" w:rsidRPr="007A0804" w:rsidRDefault="007A0804" w:rsidP="007A0804">
            <w:pPr>
              <w:rPr>
                <w:b/>
              </w:rPr>
            </w:pPr>
            <w:r w:rsidRPr="007A0804">
              <w:rPr>
                <w:b/>
              </w:rPr>
              <w:t>Range of aptitude test scores</w:t>
            </w:r>
          </w:p>
        </w:tc>
        <w:tc>
          <w:tcPr>
            <w:tcW w:w="3192" w:type="dxa"/>
          </w:tcPr>
          <w:p w:rsidR="007A0804" w:rsidRPr="007A0804" w:rsidRDefault="007A0804" w:rsidP="007A0804">
            <w:pPr>
              <w:rPr>
                <w:b/>
              </w:rPr>
            </w:pPr>
            <w:r w:rsidRPr="007A0804">
              <w:rPr>
                <w:b/>
              </w:rPr>
              <w:t>Course Result (with certainty)</w:t>
            </w:r>
          </w:p>
        </w:tc>
        <w:tc>
          <w:tcPr>
            <w:tcW w:w="3192" w:type="dxa"/>
          </w:tcPr>
          <w:p w:rsidR="007A0804" w:rsidRPr="007A0804" w:rsidRDefault="007A0804" w:rsidP="007A0804">
            <w:pPr>
              <w:rPr>
                <w:b/>
              </w:rPr>
            </w:pPr>
            <w:r w:rsidRPr="007A0804">
              <w:rPr>
                <w:b/>
              </w:rPr>
              <w:t>Number of Students</w:t>
            </w:r>
          </w:p>
        </w:tc>
      </w:tr>
      <w:tr w:rsidR="007A0804" w:rsidTr="007A0804">
        <w:tc>
          <w:tcPr>
            <w:tcW w:w="3192" w:type="dxa"/>
          </w:tcPr>
          <w:p w:rsidR="007A0804" w:rsidRDefault="007A0804" w:rsidP="007A0804">
            <w:r>
              <w:t>0 – 26</w:t>
            </w:r>
          </w:p>
        </w:tc>
        <w:tc>
          <w:tcPr>
            <w:tcW w:w="3192" w:type="dxa"/>
          </w:tcPr>
          <w:p w:rsidR="007A0804" w:rsidRDefault="007A0804" w:rsidP="007A0804">
            <w:r>
              <w:t>Failed with absolute certainty</w:t>
            </w:r>
          </w:p>
        </w:tc>
        <w:tc>
          <w:tcPr>
            <w:tcW w:w="3192" w:type="dxa"/>
          </w:tcPr>
          <w:p w:rsidR="007A0804" w:rsidRDefault="007A0804" w:rsidP="007A0804">
            <w:r>
              <w:t>5</w:t>
            </w:r>
          </w:p>
        </w:tc>
      </w:tr>
      <w:tr w:rsidR="007A0804" w:rsidTr="007A0804">
        <w:tc>
          <w:tcPr>
            <w:tcW w:w="3192" w:type="dxa"/>
          </w:tcPr>
          <w:p w:rsidR="007A0804" w:rsidRDefault="007A0804" w:rsidP="007A0804">
            <w:r>
              <w:t>27 – 79</w:t>
            </w:r>
          </w:p>
        </w:tc>
        <w:tc>
          <w:tcPr>
            <w:tcW w:w="3192" w:type="dxa"/>
          </w:tcPr>
          <w:p w:rsidR="007A0804" w:rsidRDefault="007A0804" w:rsidP="007A0804">
            <w:r>
              <w:t>No certainty of pass/fail</w:t>
            </w:r>
          </w:p>
        </w:tc>
        <w:tc>
          <w:tcPr>
            <w:tcW w:w="3192" w:type="dxa"/>
          </w:tcPr>
          <w:p w:rsidR="007A0804" w:rsidRDefault="007A0804" w:rsidP="007A0804">
            <w:r>
              <w:t>30</w:t>
            </w:r>
          </w:p>
        </w:tc>
      </w:tr>
      <w:tr w:rsidR="007A0804" w:rsidTr="007A0804">
        <w:tc>
          <w:tcPr>
            <w:tcW w:w="3192" w:type="dxa"/>
          </w:tcPr>
          <w:p w:rsidR="007A0804" w:rsidRDefault="007A0804" w:rsidP="007A0804">
            <w:r>
              <w:t>80 – 100</w:t>
            </w:r>
          </w:p>
        </w:tc>
        <w:tc>
          <w:tcPr>
            <w:tcW w:w="3192" w:type="dxa"/>
          </w:tcPr>
          <w:p w:rsidR="007A0804" w:rsidRDefault="007A0804" w:rsidP="007A0804">
            <w:r>
              <w:t>Passed with absolute certainty</w:t>
            </w:r>
          </w:p>
        </w:tc>
        <w:tc>
          <w:tcPr>
            <w:tcW w:w="3192" w:type="dxa"/>
          </w:tcPr>
          <w:p w:rsidR="007A0804" w:rsidRDefault="007A0804" w:rsidP="007A0804">
            <w:r>
              <w:t>1</w:t>
            </w:r>
          </w:p>
        </w:tc>
      </w:tr>
    </w:tbl>
    <w:p w:rsidR="007A0804" w:rsidRDefault="007A0804" w:rsidP="007A0804"/>
    <w:p w:rsidR="007A0804" w:rsidRDefault="007A0804" w:rsidP="007A0804">
      <w:r>
        <w:t xml:space="preserve">While, </w:t>
      </w:r>
      <w:r>
        <w:rPr>
          <w:b/>
        </w:rPr>
        <w:t xml:space="preserve">in this sample, </w:t>
      </w:r>
      <w:r>
        <w:t xml:space="preserve">marks below 26 have guaranteed failing and marks above 80 have guaranteed passing, almost 52 marks range and </w:t>
      </w:r>
      <w:r w:rsidR="00266182">
        <w:t xml:space="preserve">outcome for </w:t>
      </w:r>
      <w:r>
        <w:t>30 students (83% of the</w:t>
      </w:r>
      <w:r w:rsidR="00266182">
        <w:t xml:space="preserve"> class) is uncertain. These estimates are only for this sample and our bound to have a certain degree of uncertainty and error but over 80% outcome uncertainty is concerning. Finally, there are two students at the score of 43 out of which one student passed and the other failed. This is adding to the concerns. </w:t>
      </w:r>
    </w:p>
    <w:p w:rsidR="00266182" w:rsidRDefault="00266182" w:rsidP="007A0804">
      <w:r>
        <w:t xml:space="preserve">Keeping all the above tests and observations in mind, I can conclude that this </w:t>
      </w:r>
      <w:r w:rsidRPr="006A579C">
        <w:rPr>
          <w:b/>
        </w:rPr>
        <w:t>aptitude test is unreliable in predicting the course outcome</w:t>
      </w:r>
      <w:r>
        <w:t xml:space="preserve"> and hence, </w:t>
      </w:r>
      <w:r w:rsidRPr="006A579C">
        <w:rPr>
          <w:b/>
        </w:rPr>
        <w:t>not useful in selecting students for admission</w:t>
      </w:r>
      <w:r>
        <w:t xml:space="preserve"> to the course. </w:t>
      </w:r>
    </w:p>
    <w:p w:rsidR="007A63D2" w:rsidRDefault="006A579C" w:rsidP="007A0804">
      <w:r>
        <w:t xml:space="preserve">However, since I have made the model already, there is a way to estimate the pass mark for this test. </w:t>
      </w:r>
      <w:r w:rsidR="007A63D2">
        <w:t>This is just an approach to finding the pass mark and in the future if the aptitude test can be made more reliable then we can actually use it. Using the equation below, we can find a test score which approximates the</w:t>
      </w:r>
      <w:r w:rsidR="00F666CE">
        <w:t xml:space="preserve"> passing probability to 0.5 (50%).</w:t>
      </w:r>
    </w:p>
    <w:p w:rsidR="00F666CE" w:rsidRDefault="00F666CE" w:rsidP="00F666CE">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 = 0.0626239 + 0.0099203*</w:t>
      </w:r>
      <w:proofErr w:type="spellStart"/>
      <w:r w:rsidRPr="008149BB">
        <w:rPr>
          <w:i/>
        </w:rPr>
        <w:t>test_score</w:t>
      </w:r>
      <w:proofErr w:type="spellEnd"/>
    </w:p>
    <w:p w:rsidR="00F666CE" w:rsidRDefault="00F666CE" w:rsidP="00F666CE">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w:t>
      </w:r>
      <w:r>
        <w:rPr>
          <w:i/>
        </w:rPr>
        <w:t xml:space="preserve"> = 0.5</w:t>
      </w:r>
    </w:p>
    <w:p w:rsidR="00F666CE" w:rsidRDefault="00F666CE" w:rsidP="00F666CE">
      <w:pPr>
        <w:jc w:val="center"/>
        <w:rPr>
          <w:i/>
        </w:rPr>
      </w:pPr>
      <w:r>
        <w:rPr>
          <w:i/>
        </w:rPr>
        <w:t>0.5 = 0.0626239 + 0.0099203*</w:t>
      </w:r>
      <w:proofErr w:type="spellStart"/>
      <w:r>
        <w:rPr>
          <w:i/>
        </w:rPr>
        <w:t>pass_mark</w:t>
      </w:r>
      <w:proofErr w:type="spellEnd"/>
    </w:p>
    <w:p w:rsidR="00F666CE" w:rsidRDefault="00F666CE" w:rsidP="00F666CE">
      <w:pPr>
        <w:jc w:val="center"/>
        <w:rPr>
          <w:i/>
        </w:rPr>
      </w:pPr>
      <w:proofErr w:type="spellStart"/>
      <w:r>
        <w:rPr>
          <w:i/>
        </w:rPr>
        <w:t>Pass_mark</w:t>
      </w:r>
      <w:proofErr w:type="spellEnd"/>
      <w:r>
        <w:rPr>
          <w:i/>
        </w:rPr>
        <w:t xml:space="preserve"> = (0.5 – 0.0626239)/0.0099203 = 44.08 </w:t>
      </w:r>
    </w:p>
    <w:p w:rsidR="00F666CE" w:rsidRPr="008149BB" w:rsidRDefault="001F6FCA" w:rsidP="001F6FCA">
      <w:pPr>
        <w:jc w:val="center"/>
        <w:rPr>
          <w:i/>
        </w:rPr>
      </w:pPr>
      <w:r>
        <w:rPr>
          <w:i/>
        </w:rPr>
        <w:t>= 45</w:t>
      </w:r>
      <w:r w:rsidR="00F666CE">
        <w:rPr>
          <w:i/>
        </w:rPr>
        <w:t xml:space="preserve"> (round up to </w:t>
      </w:r>
      <w:proofErr w:type="spellStart"/>
      <w:r w:rsidR="00F666CE">
        <w:rPr>
          <w:i/>
        </w:rPr>
        <w:t>gurantee</w:t>
      </w:r>
      <w:proofErr w:type="spellEnd"/>
      <w:r w:rsidR="00F666CE">
        <w:rPr>
          <w:i/>
        </w:rPr>
        <w:t xml:space="preserve"> a </w:t>
      </w:r>
      <w:proofErr w:type="spellStart"/>
      <w:r w:rsidR="00F666CE">
        <w:rPr>
          <w:i/>
        </w:rPr>
        <w:t>prob</w:t>
      </w:r>
      <w:proofErr w:type="spellEnd"/>
      <w:r w:rsidR="00F666CE">
        <w:rPr>
          <w:i/>
        </w:rPr>
        <w:t xml:space="preserve"> higher than 0.5)</w:t>
      </w:r>
    </w:p>
    <w:p w:rsidR="00711774" w:rsidRPr="00F666CE" w:rsidRDefault="00F666CE" w:rsidP="007A0804">
      <w:r>
        <w:rPr>
          <w:b/>
        </w:rPr>
        <w:t>Note</w:t>
      </w:r>
      <w:proofErr w:type="gramStart"/>
      <w:r>
        <w:rPr>
          <w:b/>
        </w:rPr>
        <w:t>:-</w:t>
      </w:r>
      <w:proofErr w:type="gramEnd"/>
      <w:r>
        <w:rPr>
          <w:b/>
        </w:rPr>
        <w:t xml:space="preserve"> </w:t>
      </w:r>
      <w:r w:rsidRPr="00F666CE">
        <w:t>Thi</w:t>
      </w:r>
      <w:r>
        <w:t xml:space="preserve">s approach would only work if we </w:t>
      </w:r>
      <w:r>
        <w:rPr>
          <w:i/>
        </w:rPr>
        <w:t>accepted</w:t>
      </w:r>
      <w:r>
        <w:t xml:space="preserve"> that there is a relation between test score and course result</w:t>
      </w:r>
      <w:r w:rsidR="001F6FCA">
        <w:t xml:space="preserve"> (which we haven’t based on this sample data), hence as of now we can’t take this as a pass mark. </w:t>
      </w:r>
      <w:bookmarkStart w:id="0" w:name="_GoBack"/>
      <w:bookmarkEnd w:id="0"/>
    </w:p>
    <w:sectPr w:rsidR="00711774" w:rsidRPr="00F6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CF"/>
    <w:rsid w:val="00132C0D"/>
    <w:rsid w:val="00133749"/>
    <w:rsid w:val="001F6FCA"/>
    <w:rsid w:val="00253739"/>
    <w:rsid w:val="002578F2"/>
    <w:rsid w:val="00266182"/>
    <w:rsid w:val="002825F5"/>
    <w:rsid w:val="003573E7"/>
    <w:rsid w:val="00366169"/>
    <w:rsid w:val="003725B3"/>
    <w:rsid w:val="003A5322"/>
    <w:rsid w:val="003F09E7"/>
    <w:rsid w:val="0042664D"/>
    <w:rsid w:val="00440266"/>
    <w:rsid w:val="004E72CD"/>
    <w:rsid w:val="00544BC3"/>
    <w:rsid w:val="00557E31"/>
    <w:rsid w:val="005676FB"/>
    <w:rsid w:val="00570F53"/>
    <w:rsid w:val="005C3140"/>
    <w:rsid w:val="005D3057"/>
    <w:rsid w:val="00636FBE"/>
    <w:rsid w:val="00661525"/>
    <w:rsid w:val="006A579C"/>
    <w:rsid w:val="006F0D1E"/>
    <w:rsid w:val="00711774"/>
    <w:rsid w:val="00757721"/>
    <w:rsid w:val="007904DC"/>
    <w:rsid w:val="007A0804"/>
    <w:rsid w:val="007A63D2"/>
    <w:rsid w:val="007E0079"/>
    <w:rsid w:val="008149BB"/>
    <w:rsid w:val="00831BFE"/>
    <w:rsid w:val="00833DA0"/>
    <w:rsid w:val="00835900"/>
    <w:rsid w:val="00865692"/>
    <w:rsid w:val="00873A1A"/>
    <w:rsid w:val="00884D32"/>
    <w:rsid w:val="00991E35"/>
    <w:rsid w:val="009E6612"/>
    <w:rsid w:val="009F4D73"/>
    <w:rsid w:val="00A94F30"/>
    <w:rsid w:val="00AF0EC0"/>
    <w:rsid w:val="00B21ABB"/>
    <w:rsid w:val="00B60F42"/>
    <w:rsid w:val="00BA4341"/>
    <w:rsid w:val="00BC1D80"/>
    <w:rsid w:val="00C03FA7"/>
    <w:rsid w:val="00C17B03"/>
    <w:rsid w:val="00C21644"/>
    <w:rsid w:val="00C26CB2"/>
    <w:rsid w:val="00C3323F"/>
    <w:rsid w:val="00C674EF"/>
    <w:rsid w:val="00C96825"/>
    <w:rsid w:val="00CA39CF"/>
    <w:rsid w:val="00CA6C92"/>
    <w:rsid w:val="00CA737D"/>
    <w:rsid w:val="00D21504"/>
    <w:rsid w:val="00D2664E"/>
    <w:rsid w:val="00DC537D"/>
    <w:rsid w:val="00E22299"/>
    <w:rsid w:val="00E37745"/>
    <w:rsid w:val="00E42E6C"/>
    <w:rsid w:val="00EE7811"/>
    <w:rsid w:val="00EF7221"/>
    <w:rsid w:val="00F0775C"/>
    <w:rsid w:val="00F666CE"/>
    <w:rsid w:val="00FE22A3"/>
    <w:rsid w:val="00FE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B2"/>
    <w:rPr>
      <w:rFonts w:ascii="Tahoma" w:hAnsi="Tahoma" w:cs="Tahoma"/>
      <w:sz w:val="16"/>
      <w:szCs w:val="16"/>
    </w:rPr>
  </w:style>
  <w:style w:type="character" w:styleId="PlaceholderText">
    <w:name w:val="Placeholder Text"/>
    <w:basedOn w:val="DefaultParagraphFont"/>
    <w:uiPriority w:val="99"/>
    <w:semiHidden/>
    <w:rsid w:val="002578F2"/>
    <w:rPr>
      <w:color w:val="808080"/>
    </w:rPr>
  </w:style>
  <w:style w:type="paragraph" w:styleId="Caption">
    <w:name w:val="caption"/>
    <w:basedOn w:val="Normal"/>
    <w:next w:val="Normal"/>
    <w:uiPriority w:val="35"/>
    <w:unhideWhenUsed/>
    <w:qFormat/>
    <w:rsid w:val="007A0804"/>
    <w:pPr>
      <w:spacing w:line="240" w:lineRule="auto"/>
    </w:pPr>
    <w:rPr>
      <w:b/>
      <w:bCs/>
      <w:color w:val="4F81BD" w:themeColor="accent1"/>
      <w:sz w:val="18"/>
      <w:szCs w:val="18"/>
    </w:rPr>
  </w:style>
  <w:style w:type="table" w:styleId="TableGrid">
    <w:name w:val="Table Grid"/>
    <w:basedOn w:val="TableNormal"/>
    <w:uiPriority w:val="59"/>
    <w:rsid w:val="007A0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B2"/>
    <w:rPr>
      <w:rFonts w:ascii="Tahoma" w:hAnsi="Tahoma" w:cs="Tahoma"/>
      <w:sz w:val="16"/>
      <w:szCs w:val="16"/>
    </w:rPr>
  </w:style>
  <w:style w:type="character" w:styleId="PlaceholderText">
    <w:name w:val="Placeholder Text"/>
    <w:basedOn w:val="DefaultParagraphFont"/>
    <w:uiPriority w:val="99"/>
    <w:semiHidden/>
    <w:rsid w:val="002578F2"/>
    <w:rPr>
      <w:color w:val="808080"/>
    </w:rPr>
  </w:style>
  <w:style w:type="paragraph" w:styleId="Caption">
    <w:name w:val="caption"/>
    <w:basedOn w:val="Normal"/>
    <w:next w:val="Normal"/>
    <w:uiPriority w:val="35"/>
    <w:unhideWhenUsed/>
    <w:qFormat/>
    <w:rsid w:val="007A0804"/>
    <w:pPr>
      <w:spacing w:line="240" w:lineRule="auto"/>
    </w:pPr>
    <w:rPr>
      <w:b/>
      <w:bCs/>
      <w:color w:val="4F81BD" w:themeColor="accent1"/>
      <w:sz w:val="18"/>
      <w:szCs w:val="18"/>
    </w:rPr>
  </w:style>
  <w:style w:type="table" w:styleId="TableGrid">
    <w:name w:val="Table Grid"/>
    <w:basedOn w:val="TableNormal"/>
    <w:uiPriority w:val="59"/>
    <w:rsid w:val="007A0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2020-11-23T19:56:00Z</dcterms:created>
  <dcterms:modified xsi:type="dcterms:W3CDTF">2020-11-29T10:32:00Z</dcterms:modified>
</cp:coreProperties>
</file>