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highlight w:val="white"/>
        </w:rPr>
      </w:pPr>
      <w:r w:rsidDel="00000000" w:rsidR="00000000" w:rsidRPr="00000000">
        <w:rPr>
          <w:rFonts w:ascii="Calibri" w:cs="Calibri" w:eastAsia="Calibri" w:hAnsi="Calibri"/>
          <w:b w:val="1"/>
          <w:sz w:val="24"/>
          <w:szCs w:val="24"/>
          <w:highlight w:val="white"/>
          <w:rtl w:val="0"/>
        </w:rPr>
        <w:t xml:space="preserve">Flow steps for identification through delivered notebooks</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sz w:val="24"/>
          <w:szCs w:val="24"/>
          <w:highlight w:val="white"/>
          <w:vertAlign w:val="baseline"/>
        </w:rPr>
      </w:pPr>
      <w:r w:rsidDel="00000000" w:rsidR="00000000" w:rsidRPr="00000000">
        <w:rPr>
          <w:rFonts w:ascii="Calibri" w:cs="Calibri" w:eastAsia="Calibri" w:hAnsi="Calibri"/>
          <w:b w:val="1"/>
          <w:i w:val="0"/>
          <w:smallCaps w:val="0"/>
          <w:strike w:val="0"/>
          <w:sz w:val="24"/>
          <w:szCs w:val="24"/>
          <w:highlight w:val="white"/>
          <w:u w:val="none"/>
          <w:vertAlign w:val="baseline"/>
          <w:rtl w:val="0"/>
        </w:rPr>
        <w:t xml:space="preserve">T2 notebook for any object detection algorithm implementation from Tenserflow Hub</w:t>
      </w:r>
    </w:p>
    <w:p w:rsidR="00000000" w:rsidDel="00000000" w:rsidP="00000000" w:rsidRDefault="00000000" w:rsidRPr="00000000" w14:paraId="00000004">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Fonts w:ascii="Calibri" w:cs="Calibri" w:eastAsia="Calibri" w:hAnsi="Calibri"/>
          <w:b w:val="1"/>
          <w:sz w:val="24"/>
          <w:szCs w:val="24"/>
          <w:highlight w:val="white"/>
          <w:rtl w:val="0"/>
        </w:rPr>
        <w:t xml:space="preserve">Open buildings georeferencing notebook as example for the 2/3 of the continent of Africa for building detection and coordinates extraction as well as Github repos for USA&amp;Canada</w:t>
      </w:r>
      <w:r w:rsidDel="00000000" w:rsidR="00000000" w:rsidRPr="00000000">
        <w:rPr>
          <w:rtl w:val="0"/>
        </w:rPr>
      </w:r>
    </w:p>
    <w:p w:rsidR="00000000" w:rsidDel="00000000" w:rsidP="00000000" w:rsidRDefault="00000000" w:rsidRPr="00000000" w14:paraId="00000005">
      <w:pPr>
        <w:spacing w:after="0" w:line="240" w:lineRule="auto"/>
        <w:rPr>
          <w:b w:val="1"/>
          <w:sz w:val="24"/>
          <w:szCs w:val="24"/>
          <w:highlight w:val="white"/>
        </w:rPr>
      </w:pPr>
      <w:r w:rsidDel="00000000" w:rsidR="00000000" w:rsidRPr="00000000">
        <w:rPr>
          <w:rtl w:val="0"/>
        </w:rPr>
      </w:r>
    </w:p>
    <w:p w:rsidR="00000000" w:rsidDel="00000000" w:rsidP="00000000" w:rsidRDefault="00000000" w:rsidRPr="00000000" w14:paraId="00000006">
      <w:pPr>
        <w:spacing w:after="0" w:line="240" w:lineRule="auto"/>
        <w:ind w:firstLine="720"/>
        <w:rPr>
          <w:b w:val="1"/>
          <w:sz w:val="24"/>
          <w:szCs w:val="24"/>
          <w:highlight w:val="white"/>
        </w:rPr>
      </w:pPr>
      <w:r w:rsidDel="00000000" w:rsidR="00000000" w:rsidRPr="00000000">
        <w:rPr>
          <w:b w:val="1"/>
          <w:sz w:val="24"/>
          <w:szCs w:val="24"/>
          <w:highlight w:val="white"/>
          <w:rtl w:val="0"/>
        </w:rPr>
        <w:t xml:space="preserve">Africa: sites.research.google/open-buildings</w:t>
      </w:r>
    </w:p>
    <w:p w:rsidR="00000000" w:rsidDel="00000000" w:rsidP="00000000" w:rsidRDefault="00000000" w:rsidRPr="00000000" w14:paraId="00000007">
      <w:pPr>
        <w:ind w:left="720" w:firstLine="0"/>
        <w:rPr>
          <w:sz w:val="24"/>
          <w:szCs w:val="24"/>
          <w:highlight w:val="white"/>
        </w:rPr>
      </w:pPr>
      <w:r w:rsidDel="00000000" w:rsidR="00000000" w:rsidRPr="00000000">
        <w:rPr>
          <w:sz w:val="24"/>
          <w:szCs w:val="24"/>
          <w:highlight w:val="white"/>
          <w:rtl w:val="0"/>
        </w:rPr>
        <w:t xml:space="preserve">Canada and US building footprint datasets: </w:t>
      </w:r>
      <w:hyperlink r:id="rId7">
        <w:r w:rsidDel="00000000" w:rsidR="00000000" w:rsidRPr="00000000">
          <w:rPr>
            <w:sz w:val="24"/>
            <w:szCs w:val="24"/>
            <w:highlight w:val="white"/>
            <w:u w:val="single"/>
            <w:rtl w:val="0"/>
          </w:rPr>
          <w:t xml:space="preserve">https://www.microsoft.com/en-us/maps/building-footprints</w:t>
        </w:r>
      </w:hyperlink>
      <w:r w:rsidDel="00000000" w:rsidR="00000000" w:rsidRPr="00000000">
        <w:rPr>
          <w:rtl w:val="0"/>
        </w:rPr>
      </w:r>
    </w:p>
    <w:p w:rsidR="00000000" w:rsidDel="00000000" w:rsidP="00000000" w:rsidRDefault="00000000" w:rsidRPr="00000000" w14:paraId="00000008">
      <w:pPr>
        <w:ind w:left="720" w:firstLine="0"/>
        <w:rPr>
          <w:sz w:val="24"/>
          <w:szCs w:val="24"/>
          <w:highlight w:val="white"/>
        </w:rPr>
      </w:pPr>
      <w:r w:rsidDel="00000000" w:rsidR="00000000" w:rsidRPr="00000000">
        <w:rPr>
          <w:sz w:val="24"/>
          <w:szCs w:val="24"/>
          <w:highlight w:val="white"/>
          <w:rtl w:val="0"/>
        </w:rPr>
        <w:t xml:space="preserve">Sweden specific data, but nothing found aside from this 2017 report (which talks a lot but doesnt provide any data links) </w:t>
      </w:r>
      <w:hyperlink r:id="rId8">
        <w:r w:rsidDel="00000000" w:rsidR="00000000" w:rsidRPr="00000000">
          <w:rPr>
            <w:sz w:val="24"/>
            <w:szCs w:val="24"/>
            <w:highlight w:val="white"/>
            <w:u w:val="single"/>
            <w:rtl w:val="0"/>
          </w:rPr>
          <w:t xml:space="preserve">https://ggim.un.org/country-reports/documents/Sweden-2017-country-report.pdf</w:t>
        </w:r>
      </w:hyperlink>
      <w:r w:rsidDel="00000000" w:rsidR="00000000" w:rsidRPr="00000000">
        <w:rPr>
          <w:rtl w:val="0"/>
        </w:rPr>
      </w:r>
    </w:p>
    <w:p w:rsidR="00000000" w:rsidDel="00000000" w:rsidP="00000000" w:rsidRDefault="00000000" w:rsidRPr="00000000" w14:paraId="00000009">
      <w:pPr>
        <w:ind w:left="720" w:firstLine="0"/>
        <w:rPr>
          <w:sz w:val="24"/>
          <w:szCs w:val="24"/>
          <w:highlight w:val="white"/>
        </w:rPr>
      </w:pPr>
      <w:r w:rsidDel="00000000" w:rsidR="00000000" w:rsidRPr="00000000">
        <w:rPr>
          <w:sz w:val="24"/>
          <w:szCs w:val="24"/>
          <w:highlight w:val="white"/>
          <w:rtl w:val="0"/>
        </w:rPr>
        <w:t xml:space="preserve">bounding boxes are being made from the Google earth engine: </w:t>
      </w:r>
      <w:hyperlink r:id="rId9">
        <w:r w:rsidDel="00000000" w:rsidR="00000000" w:rsidRPr="00000000">
          <w:rPr>
            <w:sz w:val="24"/>
            <w:szCs w:val="24"/>
            <w:highlight w:val="white"/>
            <w:u w:val="single"/>
            <w:rtl w:val="0"/>
          </w:rPr>
          <w:t xml:space="preserve">https://arxiv.org/abs/2107.12283</w:t>
        </w:r>
      </w:hyperlink>
      <w:r w:rsidDel="00000000" w:rsidR="00000000" w:rsidRPr="00000000">
        <w:rPr>
          <w:rtl w:val="0"/>
        </w:rPr>
      </w:r>
    </w:p>
    <w:p w:rsidR="00000000" w:rsidDel="00000000" w:rsidP="00000000" w:rsidRDefault="00000000" w:rsidRPr="00000000" w14:paraId="0000000A">
      <w:pPr>
        <w:spacing w:after="0" w:line="240" w:lineRule="auto"/>
        <w:rPr>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CLIP notebook for identifying potential company candidates</w:t>
      </w:r>
    </w:p>
    <w:p w:rsidR="00000000" w:rsidDel="00000000" w:rsidP="00000000" w:rsidRDefault="00000000" w:rsidRPr="00000000" w14:paraId="0000000C">
      <w:pPr>
        <w:spacing w:after="0" w:line="24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b w:val="1"/>
          <w:sz w:val="24"/>
          <w:szCs w:val="24"/>
          <w:highlight w:val="white"/>
        </w:rPr>
      </w:pPr>
      <w:r w:rsidDel="00000000" w:rsidR="00000000" w:rsidRPr="00000000">
        <w:rPr>
          <w:rFonts w:ascii="Calibri" w:cs="Calibri" w:eastAsia="Calibri" w:hAnsi="Calibri"/>
          <w:b w:val="1"/>
          <w:sz w:val="24"/>
          <w:szCs w:val="24"/>
          <w:highlight w:val="white"/>
          <w:rtl w:val="0"/>
        </w:rPr>
        <w:t xml:space="preserve">AWS cement factory detection notebook for uniquely identifying language and company from text on satellite or streetview images on company buildings, entrance or outdoor objects, such as branded trucks or containers on ships or harbors.</w:t>
      </w:r>
    </w:p>
    <w:p w:rsidR="00000000" w:rsidDel="00000000" w:rsidP="00000000" w:rsidRDefault="00000000" w:rsidRPr="00000000" w14:paraId="0000000E">
      <w:pPr>
        <w:spacing w:after="0" w:line="24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0F">
      <w:pPr>
        <w:widowControl w:val="0"/>
        <w:spacing w:after="0" w:line="240" w:lineRule="auto"/>
        <w:ind w:left="720" w:firstLine="0"/>
        <w:rPr>
          <w:b w:val="1"/>
          <w:sz w:val="24"/>
          <w:szCs w:val="24"/>
          <w:highlight w:val="white"/>
        </w:rPr>
      </w:pPr>
      <w:hyperlink r:id="rId10">
        <w:r w:rsidDel="00000000" w:rsidR="00000000" w:rsidRPr="00000000">
          <w:rPr>
            <w:rFonts w:ascii="Arial" w:cs="Arial" w:eastAsia="Arial" w:hAnsi="Arial"/>
            <w:sz w:val="24"/>
            <w:szCs w:val="24"/>
            <w:highlight w:val="white"/>
            <w:rtl w:val="0"/>
          </w:rPr>
          <w:t xml:space="preserve">https://cloud.google.com/maps-platform/pricing/sheet</w:t>
        </w:r>
      </w:hyperlink>
      <w:r w:rsidDel="00000000" w:rsidR="00000000" w:rsidRPr="00000000">
        <w:rPr>
          <w:rFonts w:ascii="Arial" w:cs="Arial" w:eastAsia="Arial" w:hAnsi="Arial"/>
          <w:sz w:val="24"/>
          <w:szCs w:val="24"/>
          <w:highlight w:val="white"/>
          <w:rtl w:val="0"/>
        </w:rPr>
        <w:t xml:space="preserve">, </w:t>
      </w:r>
      <w:hyperlink r:id="rId11">
        <w:r w:rsidDel="00000000" w:rsidR="00000000" w:rsidRPr="00000000">
          <w:rPr>
            <w:rFonts w:ascii="Arial" w:cs="Arial" w:eastAsia="Arial" w:hAnsi="Arial"/>
            <w:sz w:val="24"/>
            <w:szCs w:val="24"/>
            <w:highlight w:val="white"/>
            <w:rtl w:val="0"/>
          </w:rPr>
          <w:t xml:space="preserve">https://aws.amazon.com/rekognition/pricing/</w:t>
        </w:r>
      </w:hyperlink>
      <w:r w:rsidDel="00000000" w:rsidR="00000000" w:rsidRPr="00000000">
        <w:rPr>
          <w:rtl w:val="0"/>
        </w:rPr>
      </w:r>
    </w:p>
    <w:p w:rsidR="00000000" w:rsidDel="00000000" w:rsidP="00000000" w:rsidRDefault="00000000" w:rsidRPr="00000000" w14:paraId="00000010">
      <w:pPr>
        <w:spacing w:after="0" w:line="240" w:lineRule="auto"/>
        <w:ind w:left="720" w:firstLine="0"/>
        <w:rPr>
          <w:b w:val="1"/>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rPr>
          <w:b w:val="1"/>
          <w:sz w:val="24"/>
          <w:szCs w:val="24"/>
          <w:highlight w:val="white"/>
        </w:rPr>
      </w:pPr>
      <w:r w:rsidDel="00000000" w:rsidR="00000000" w:rsidRPr="00000000">
        <w:rPr>
          <w:sz w:val="24"/>
          <w:szCs w:val="24"/>
          <w:highlight w:val="white"/>
          <w:rtl w:val="0"/>
        </w:rPr>
        <w:t xml:space="preserve">Adress normalization</w:t>
      </w:r>
    </w:p>
    <w:p w:rsidR="00000000" w:rsidDel="00000000" w:rsidP="00000000" w:rsidRDefault="00000000" w:rsidRPr="00000000" w14:paraId="00000012">
      <w:pPr>
        <w:spacing w:after="0" w:line="240" w:lineRule="auto"/>
        <w:ind w:left="720" w:firstLine="0"/>
        <w:rPr>
          <w:sz w:val="24"/>
          <w:szCs w:val="24"/>
          <w:highlight w:val="white"/>
        </w:rPr>
      </w:pPr>
      <w:hyperlink r:id="rId12">
        <w:r w:rsidDel="00000000" w:rsidR="00000000" w:rsidRPr="00000000">
          <w:rPr>
            <w:sz w:val="24"/>
            <w:szCs w:val="24"/>
            <w:highlight w:val="white"/>
            <w:rtl w:val="0"/>
          </w:rPr>
          <w:t xml:space="preserve">https://github.com/prakharrathi25/address-norm</w:t>
        </w:r>
      </w:hyperlink>
      <w:r w:rsidDel="00000000" w:rsidR="00000000" w:rsidRPr="00000000">
        <w:rPr>
          <w:sz w:val="24"/>
          <w:szCs w:val="24"/>
          <w:highlight w:val="white"/>
          <w:rtl w:val="0"/>
        </w:rPr>
        <w:t xml:space="preserve">; </w:t>
      </w:r>
    </w:p>
    <w:p w:rsidR="00000000" w:rsidDel="00000000" w:rsidP="00000000" w:rsidRDefault="00000000" w:rsidRPr="00000000" w14:paraId="00000013">
      <w:pPr>
        <w:spacing w:after="0" w:line="240" w:lineRule="auto"/>
        <w:ind w:left="720" w:firstLine="0"/>
        <w:rPr>
          <w:sz w:val="24"/>
          <w:szCs w:val="24"/>
          <w:highlight w:val="white"/>
        </w:rPr>
      </w:pPr>
      <w:r w:rsidDel="00000000" w:rsidR="00000000" w:rsidRPr="00000000">
        <w:rPr>
          <w:sz w:val="24"/>
          <w:szCs w:val="24"/>
          <w:highlight w:val="white"/>
          <w:rtl w:val="0"/>
        </w:rPr>
        <w:t xml:space="preserve">https://dataprep.ai/  </w:t>
      </w:r>
      <w:hyperlink r:id="rId13">
        <w:r w:rsidDel="00000000" w:rsidR="00000000" w:rsidRPr="00000000">
          <w:rPr>
            <w:sz w:val="24"/>
            <w:szCs w:val="24"/>
            <w:highlight w:val="white"/>
            <w:rtl w:val="0"/>
          </w:rPr>
          <w:t xml:space="preserve">https://colab.research.google.com/drive/1U_-pAMcne3hK1HbMB3kuEt-093Np_7Uk?usp=sharing</w:t>
        </w:r>
      </w:hyperlink>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semiHidden w:val="1"/>
    <w:unhideWhenUsed w:val="1"/>
    <w:rsid w:val="00954DDC"/>
    <w:pPr>
      <w:spacing w:after="100" w:afterAutospacing="1" w:before="100" w:beforeAutospacing="1" w:line="240" w:lineRule="auto"/>
    </w:pPr>
    <w:rPr>
      <w:rFonts w:ascii="Times New Roman" w:cs="Times New Roman" w:eastAsia="Times New Roman" w:hAnsi="Times New Roman"/>
      <w:sz w:val="24"/>
      <w:szCs w:val="24"/>
      <w:lang w:eastAsia="de-CH"/>
    </w:rPr>
  </w:style>
  <w:style w:type="paragraph" w:styleId="Listenabsatz">
    <w:name w:val="List Paragraph"/>
    <w:basedOn w:val="Standard"/>
    <w:uiPriority w:val="34"/>
    <w:qFormat w:val="1"/>
    <w:rsid w:val="00954DDC"/>
    <w:pPr>
      <w:ind w:left="720"/>
      <w:contextualSpacing w:val="1"/>
    </w:pPr>
  </w:style>
  <w:style w:type="character" w:styleId="Hyperlink">
    <w:name w:val="Hyperlink"/>
    <w:basedOn w:val="Absatz-Standardschriftart"/>
    <w:uiPriority w:val="99"/>
    <w:semiHidden w:val="1"/>
    <w:unhideWhenUsed w:val="1"/>
    <w:rsid w:val="00954DD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rekognition/pricing/" TargetMode="External"/><Relationship Id="rId10" Type="http://schemas.openxmlformats.org/officeDocument/2006/relationships/hyperlink" Target="https://cloud.google.com/maps-platform/pricing/sheet" TargetMode="External"/><Relationship Id="rId13" Type="http://schemas.openxmlformats.org/officeDocument/2006/relationships/hyperlink" Target="https://colab.research.google.com/drive/1U_-pAMcne3hK1HbMB3kuEt-093Np_7Uk?usp=sharing" TargetMode="External"/><Relationship Id="rId12" Type="http://schemas.openxmlformats.org/officeDocument/2006/relationships/hyperlink" Target="https://github.com/prakharrathi25/address-n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107.1228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crosoft.com/en-us/maps/building-footprints" TargetMode="External"/><Relationship Id="rId8" Type="http://schemas.openxmlformats.org/officeDocument/2006/relationships/hyperlink" Target="https://ggim.un.org/country-reports/documents/Sweden-2017-country-repor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WtTsPaEG6+OgcOJxDzZEV1LOA==">AMUW2mVWDKb943F8uQDpxNAae5YUsKusjAICw10QrnP2nXSkYEVhXP0LYFaVm28GQG+LmpY5XO57akWmisonEoGzvlMK68nv6YAyY5Mm/02EN/2w5qfCJZQ=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2021-10-12T17:16:00Z</dcterms:created>
  <dc:creator>Susann Kühne</dc:creator>
</cp:coreProperties>
</file>