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6D953CB"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C5AFE">
        <w:rPr>
          <w:rFonts w:ascii="Arial" w:hAnsi="Arial" w:cs="Arial"/>
          <w:lang w:val="en"/>
        </w:rPr>
        <w:t>Prakash Lloyd Mathias</w:t>
      </w:r>
    </w:p>
    <w:p w14:paraId="677DC39A" w14:textId="3A6F2E6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C5AFE">
        <w:rPr>
          <w:rFonts w:ascii="Arial" w:hAnsi="Arial" w:cs="Arial"/>
          <w:lang w:val="en"/>
        </w:rPr>
        <w:t>Prakashmathias67@gmail.com</w:t>
      </w:r>
    </w:p>
    <w:p w14:paraId="4D7EECF3" w14:textId="4D10DC2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C5AFE" w:rsidRPr="004C5AFE">
        <w:rPr>
          <w:rFonts w:ascii="Arial" w:hAnsi="Arial" w:cs="Arial"/>
          <w:lang w:val="en"/>
        </w:rPr>
        <w:t>Agricultural Science</w:t>
      </w:r>
    </w:p>
    <w:p w14:paraId="19551121" w14:textId="6A9161A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C5AFE" w:rsidRPr="003F419F">
          <w:rPr>
            <w:rStyle w:val="Hyperlink"/>
            <w:lang w:val="en-US"/>
          </w:rPr>
          <w:t>https://www.mdpi.com/2073-445X/5/1/6</w:t>
        </w:r>
      </w:hyperlink>
    </w:p>
    <w:p w14:paraId="6F7ED336"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6F79AF9B" w14:textId="0E774593" w:rsidR="00234B39" w:rsidRDefault="00000000" w:rsidP="00B55643">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C5AFE" w:rsidRPr="004C5AFE">
        <w:rPr>
          <w:rFonts w:ascii="Arial" w:hAnsi="Arial" w:cs="Arial"/>
        </w:rPr>
        <w:t xml:space="preserve">The initial prompt aimed to generate a broad summary of the research paper, focusing on key points and findings related to smallholder, mixed crop-livestock </w:t>
      </w:r>
      <w:proofErr w:type="gramStart"/>
      <w:r w:rsidR="004C5AFE" w:rsidRPr="004C5AFE">
        <w:rPr>
          <w:rFonts w:ascii="Arial" w:hAnsi="Arial" w:cs="Arial"/>
        </w:rPr>
        <w:t>livelihoods</w:t>
      </w:r>
      <w:proofErr w:type="gramEnd"/>
      <w:r w:rsidR="004C5AFE" w:rsidRPr="004C5AFE">
        <w:rPr>
          <w:rFonts w:ascii="Arial" w:hAnsi="Arial" w:cs="Arial"/>
        </w:rPr>
        <w:t xml:space="preserve"> and their role in sustainable agricultural practices.</w:t>
      </w:r>
    </w:p>
    <w:p w14:paraId="5DF68068" w14:textId="4FA8B7A1" w:rsidR="004C5AFE" w:rsidRDefault="00000000" w:rsidP="00B55643">
      <w:pPr>
        <w:pStyle w:val="NormalWeb"/>
        <w:spacing w:line="360"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C5AFE" w:rsidRPr="004C5AFE">
        <w:rPr>
          <w:rFonts w:ascii="Arial" w:hAnsi="Arial" w:cs="Arial"/>
        </w:rPr>
        <w:t xml:space="preserve">The summary highlighted smallholder, mixed crop-livestock </w:t>
      </w:r>
      <w:proofErr w:type="gramStart"/>
      <w:r w:rsidR="004C5AFE" w:rsidRPr="004C5AFE">
        <w:rPr>
          <w:rFonts w:ascii="Arial" w:hAnsi="Arial" w:cs="Arial"/>
        </w:rPr>
        <w:t>systems</w:t>
      </w:r>
      <w:proofErr w:type="gramEnd"/>
      <w:r w:rsidR="004C5AFE" w:rsidRPr="004C5AFE">
        <w:rPr>
          <w:rFonts w:ascii="Arial" w:hAnsi="Arial" w:cs="Arial"/>
        </w:rPr>
        <w:t xml:space="preserve"> and their potential to promote sustainable agriculture. It covered aspects like soil health, economic resilience, and biodiversity, but lacked detailed information on specific methods and outcomes.</w:t>
      </w:r>
    </w:p>
    <w:p w14:paraId="45247207"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Iteration 1</w:t>
      </w:r>
    </w:p>
    <w:p w14:paraId="22374C6A" w14:textId="417B6C24" w:rsidR="00234B39" w:rsidRDefault="00000000" w:rsidP="00B55643">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55643" w:rsidRPr="00B55643">
        <w:rPr>
          <w:rFonts w:ascii="Arial" w:hAnsi="Arial" w:cs="Arial"/>
        </w:rPr>
        <w:t>The first iteration refined the prompt to emphasize methods and outcomes related to sustainability within the research paper, aiming for a more detailed and focused summary.</w:t>
      </w:r>
    </w:p>
    <w:p w14:paraId="782BEB68" w14:textId="60878A35"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55643" w:rsidRPr="00B55643">
        <w:rPr>
          <w:rFonts w:ascii="Arial" w:hAnsi="Arial" w:cs="Arial"/>
        </w:rPr>
        <w:t>The refined summary provided detailed descriptions of the meta-analysis approach, data collection methods, and criteria for inclusion. It highlighted outcomes such as improved soil health, enhanced biodiversity, and economic viability in mixed crop-livestock systems, offering a more comprehensive and relevant overview.</w:t>
      </w:r>
    </w:p>
    <w:p w14:paraId="1825179E"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Iteration 2</w:t>
      </w:r>
    </w:p>
    <w:p w14:paraId="6207C2C4" w14:textId="4564CFF9" w:rsidR="00234B39" w:rsidRDefault="00000000" w:rsidP="00B55643">
      <w:pPr>
        <w:pStyle w:val="NormalWeb"/>
        <w:spacing w:line="360" w:lineRule="auto"/>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B55643" w:rsidRPr="00B55643">
        <w:rPr>
          <w:rFonts w:ascii="Arial" w:hAnsi="Arial" w:cs="Arial"/>
        </w:rPr>
        <w:t>The second iteration focused on extracting and summarizing the most significant findings related to sustainable farming practices, ensuring that the key insights from the research were clearly identified and conveyed.</w:t>
      </w:r>
    </w:p>
    <w:p w14:paraId="37D5BB35" w14:textId="6D554CEB"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55643" w:rsidRPr="00B55643">
        <w:rPr>
          <w:rFonts w:ascii="Arial" w:hAnsi="Arial" w:cs="Arial"/>
        </w:rPr>
        <w:t>The summary identified key findings including improved soil health, enhanced biodiversity, economic resilience, efficient water use, and contributions to carbon sequestration. It also mentioned challenges to sustainability and the context-dependent success of mixed crop-livestock systems, offering a concise yet comprehensive view of the most critical points.</w:t>
      </w:r>
    </w:p>
    <w:p w14:paraId="31097DB1"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5427B9A1" w14:textId="137A3CC5" w:rsidR="00234B39" w:rsidRDefault="00000000" w:rsidP="00B55643">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55643" w:rsidRPr="00B55643">
        <w:rPr>
          <w:rFonts w:ascii="Arial" w:hAnsi="Arial" w:cs="Arial"/>
          <w:lang w:val="en"/>
        </w:rPr>
        <w:t>The final prompt was designed to suggest potential applications and real-world implications of the research findings, connecting the insights from the paper to practical and actionable outcomes in modern agriculture.</w:t>
      </w:r>
    </w:p>
    <w:p w14:paraId="11DEAF74" w14:textId="1BA2B1D6"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55643" w:rsidRPr="00B55643">
        <w:rPr>
          <w:rFonts w:ascii="Arial" w:hAnsi="Arial" w:cs="Arial"/>
        </w:rPr>
        <w:t>The content suggested applying mixed crop-livestock systems to improve soil health, enhance biodiversity, and provide economic stability in marginal environments. It also highlighted their potential role in climate change mitigation through carbon sequestration, offering clear and actionable suggestions that are directly linked to the research findings.</w:t>
      </w:r>
    </w:p>
    <w:p w14:paraId="637D6EC5"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Insights and Applications</w:t>
      </w:r>
    </w:p>
    <w:p w14:paraId="4F2AFEB4" w14:textId="77777777"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7A3C17F4" w14:textId="22B0C9A2" w:rsidR="00B55643" w:rsidRPr="00B55643" w:rsidRDefault="00B55643" w:rsidP="00B55643">
      <w:pPr>
        <w:pStyle w:val="NormalWeb"/>
        <w:numPr>
          <w:ilvl w:val="0"/>
          <w:numId w:val="11"/>
        </w:numPr>
        <w:spacing w:line="360" w:lineRule="auto"/>
        <w:divId w:val="465317432"/>
        <w:rPr>
          <w:rFonts w:ascii="Arial" w:hAnsi="Arial" w:cs="Arial"/>
        </w:rPr>
      </w:pPr>
      <w:r w:rsidRPr="00B55643">
        <w:rPr>
          <w:rFonts w:ascii="Arial" w:hAnsi="Arial" w:cs="Arial"/>
          <w:b/>
          <w:bCs/>
        </w:rPr>
        <w:t>Soil Health and Productivity:</w:t>
      </w:r>
      <w:r w:rsidRPr="00B55643">
        <w:rPr>
          <w:rFonts w:ascii="Arial" w:hAnsi="Arial" w:cs="Arial"/>
        </w:rPr>
        <w:t xml:space="preserve"> Enhancing soil health through nutrient cycling in mixed systems reduces reliance on synthetic fertilizers, promoting long-term sustainability and increased productivity.</w:t>
      </w:r>
    </w:p>
    <w:p w14:paraId="6E6FE15A" w14:textId="73341162" w:rsidR="00B55643" w:rsidRPr="00B55643" w:rsidRDefault="00B55643" w:rsidP="00B55643">
      <w:pPr>
        <w:pStyle w:val="NormalWeb"/>
        <w:numPr>
          <w:ilvl w:val="0"/>
          <w:numId w:val="11"/>
        </w:numPr>
        <w:spacing w:line="360" w:lineRule="auto"/>
        <w:divId w:val="465317432"/>
        <w:rPr>
          <w:rFonts w:ascii="Arial" w:hAnsi="Arial" w:cs="Arial"/>
        </w:rPr>
      </w:pPr>
      <w:r w:rsidRPr="00B55643">
        <w:rPr>
          <w:rFonts w:ascii="Arial" w:hAnsi="Arial" w:cs="Arial"/>
          <w:b/>
          <w:bCs/>
        </w:rPr>
        <w:lastRenderedPageBreak/>
        <w:t>Biodiversity and Ecosystem Stability:</w:t>
      </w:r>
      <w:r w:rsidRPr="00B55643">
        <w:rPr>
          <w:rFonts w:ascii="Arial" w:hAnsi="Arial" w:cs="Arial"/>
        </w:rPr>
        <w:t xml:space="preserve"> Mixed crop-livestock systems enhance biodiversity, supporting ecosystem stability and resilience, particularly in areas facing ecological challenges.</w:t>
      </w:r>
    </w:p>
    <w:p w14:paraId="55252152" w14:textId="2F8BCC05" w:rsidR="00B55643" w:rsidRPr="00B55643" w:rsidRDefault="00B55643" w:rsidP="00B55643">
      <w:pPr>
        <w:pStyle w:val="NormalWeb"/>
        <w:numPr>
          <w:ilvl w:val="0"/>
          <w:numId w:val="11"/>
        </w:numPr>
        <w:spacing w:line="360" w:lineRule="auto"/>
        <w:divId w:val="465317432"/>
        <w:rPr>
          <w:rFonts w:ascii="Arial" w:hAnsi="Arial" w:cs="Arial"/>
        </w:rPr>
      </w:pPr>
      <w:r w:rsidRPr="00B55643">
        <w:rPr>
          <w:rFonts w:ascii="Arial" w:hAnsi="Arial" w:cs="Arial"/>
          <w:b/>
          <w:bCs/>
        </w:rPr>
        <w:t>Economic Stability in Vulnerable Regions:</w:t>
      </w:r>
      <w:r w:rsidRPr="00B55643">
        <w:rPr>
          <w:rFonts w:ascii="Arial" w:hAnsi="Arial" w:cs="Arial"/>
        </w:rPr>
        <w:t xml:space="preserve"> Diversified income streams in mixed systems provide economic resilience, crucial for regions vulnerable to climate variability.</w:t>
      </w:r>
    </w:p>
    <w:p w14:paraId="0C7C28B9" w14:textId="211EB98E" w:rsidR="00B55643" w:rsidRPr="00B55643" w:rsidRDefault="00B55643" w:rsidP="00B55643">
      <w:pPr>
        <w:pStyle w:val="NormalWeb"/>
        <w:numPr>
          <w:ilvl w:val="0"/>
          <w:numId w:val="11"/>
        </w:numPr>
        <w:spacing w:line="360" w:lineRule="auto"/>
        <w:divId w:val="465317432"/>
        <w:rPr>
          <w:rFonts w:ascii="Arial" w:hAnsi="Arial" w:cs="Arial"/>
        </w:rPr>
      </w:pPr>
      <w:r w:rsidRPr="00B55643">
        <w:rPr>
          <w:rFonts w:ascii="Arial" w:hAnsi="Arial" w:cs="Arial"/>
          <w:b/>
          <w:bCs/>
        </w:rPr>
        <w:t>Water Management in Arid Areas:</w:t>
      </w:r>
      <w:r w:rsidRPr="00B55643">
        <w:rPr>
          <w:rFonts w:ascii="Arial" w:hAnsi="Arial" w:cs="Arial"/>
        </w:rPr>
        <w:t xml:space="preserve"> Efficient water use in mixed systems, through practices like rotational grazing and agroforestry, supports sustainable water management in water-scarce regions.</w:t>
      </w:r>
    </w:p>
    <w:p w14:paraId="12330432" w14:textId="32C138FB" w:rsidR="00B55643" w:rsidRPr="00B55643" w:rsidRDefault="00B55643" w:rsidP="00B55643">
      <w:pPr>
        <w:pStyle w:val="NormalWeb"/>
        <w:numPr>
          <w:ilvl w:val="0"/>
          <w:numId w:val="11"/>
        </w:numPr>
        <w:spacing w:line="360" w:lineRule="auto"/>
        <w:divId w:val="465317432"/>
        <w:rPr>
          <w:rFonts w:ascii="Arial" w:hAnsi="Arial" w:cs="Arial"/>
        </w:rPr>
      </w:pPr>
      <w:r w:rsidRPr="00B55643">
        <w:rPr>
          <w:rFonts w:ascii="Arial" w:hAnsi="Arial" w:cs="Arial"/>
          <w:b/>
          <w:bCs/>
        </w:rPr>
        <w:t>Climate Change Mitigation:</w:t>
      </w:r>
      <w:r w:rsidRPr="00B55643">
        <w:rPr>
          <w:rFonts w:ascii="Arial" w:hAnsi="Arial" w:cs="Arial"/>
        </w:rPr>
        <w:t xml:space="preserve"> The carbon sequestration potential of mixed systems highlights their role in mitigating climate change.</w:t>
      </w:r>
    </w:p>
    <w:p w14:paraId="23992D4F" w14:textId="39B3B818" w:rsidR="00B55643" w:rsidRDefault="00B55643" w:rsidP="00B55643">
      <w:pPr>
        <w:pStyle w:val="NormalWeb"/>
        <w:numPr>
          <w:ilvl w:val="0"/>
          <w:numId w:val="11"/>
        </w:numPr>
        <w:spacing w:line="360" w:lineRule="auto"/>
        <w:divId w:val="465317432"/>
        <w:rPr>
          <w:rFonts w:ascii="Arial" w:hAnsi="Arial" w:cs="Arial"/>
          <w:lang w:val="en"/>
        </w:rPr>
      </w:pPr>
      <w:r w:rsidRPr="00B55643">
        <w:rPr>
          <w:rFonts w:ascii="Arial" w:hAnsi="Arial" w:cs="Arial"/>
          <w:b/>
          <w:bCs/>
        </w:rPr>
        <w:t>Overcoming Challenges:</w:t>
      </w:r>
      <w:r w:rsidRPr="00B55643">
        <w:rPr>
          <w:rFonts w:ascii="Arial" w:hAnsi="Arial" w:cs="Arial"/>
        </w:rPr>
        <w:t xml:space="preserve"> Addressing </w:t>
      </w:r>
      <w:proofErr w:type="spellStart"/>
      <w:r w:rsidRPr="00B55643">
        <w:rPr>
          <w:rFonts w:ascii="Arial" w:hAnsi="Arial" w:cs="Arial"/>
        </w:rPr>
        <w:t>labor-intensive</w:t>
      </w:r>
      <w:proofErr w:type="spellEnd"/>
      <w:r w:rsidRPr="00B55643">
        <w:rPr>
          <w:rFonts w:ascii="Arial" w:hAnsi="Arial" w:cs="Arial"/>
        </w:rPr>
        <w:t xml:space="preserve"> practices and technical requirements is key to broader adoption of mixed systems, necessitating education, technical support, and infrastructure.</w:t>
      </w:r>
    </w:p>
    <w:p w14:paraId="47C3C245" w14:textId="77777777"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645C0416" w14:textId="4228E138" w:rsidR="00B55643" w:rsidRPr="00B55643" w:rsidRDefault="00B55643" w:rsidP="00B55643">
      <w:pPr>
        <w:pStyle w:val="NormalWeb"/>
        <w:numPr>
          <w:ilvl w:val="0"/>
          <w:numId w:val="12"/>
        </w:numPr>
        <w:spacing w:line="360" w:lineRule="auto"/>
        <w:divId w:val="465317432"/>
        <w:rPr>
          <w:rFonts w:ascii="Arial" w:hAnsi="Arial" w:cs="Arial"/>
        </w:rPr>
      </w:pPr>
      <w:r w:rsidRPr="00B55643">
        <w:rPr>
          <w:rFonts w:ascii="Arial" w:hAnsi="Arial" w:cs="Arial"/>
          <w:b/>
          <w:bCs/>
        </w:rPr>
        <w:t>Soil Health:</w:t>
      </w:r>
      <w:r w:rsidRPr="00B55643">
        <w:rPr>
          <w:rFonts w:ascii="Arial" w:hAnsi="Arial" w:cs="Arial"/>
        </w:rPr>
        <w:t xml:space="preserve"> Integration of livestock and crop production can be applied to enhance soil fertility and productivity in smallholder farming, reducing dependence on synthetic fertilizers.</w:t>
      </w:r>
    </w:p>
    <w:p w14:paraId="3915A692" w14:textId="355504C6" w:rsidR="00B55643" w:rsidRPr="00B55643" w:rsidRDefault="00B55643" w:rsidP="00B55643">
      <w:pPr>
        <w:pStyle w:val="NormalWeb"/>
        <w:numPr>
          <w:ilvl w:val="0"/>
          <w:numId w:val="12"/>
        </w:numPr>
        <w:spacing w:line="360" w:lineRule="auto"/>
        <w:divId w:val="465317432"/>
        <w:rPr>
          <w:rFonts w:ascii="Arial" w:hAnsi="Arial" w:cs="Arial"/>
        </w:rPr>
      </w:pPr>
      <w:r w:rsidRPr="00B55643">
        <w:rPr>
          <w:rFonts w:ascii="Arial" w:hAnsi="Arial" w:cs="Arial"/>
          <w:b/>
          <w:bCs/>
        </w:rPr>
        <w:t>Biodiversity:</w:t>
      </w:r>
      <w:r w:rsidRPr="00B55643">
        <w:rPr>
          <w:rFonts w:ascii="Arial" w:hAnsi="Arial" w:cs="Arial"/>
        </w:rPr>
        <w:t xml:space="preserve"> Promotion of mixed crop-livestock systems can improve biodiversity, benefiting natural pest control and pollination services, thus supporting ecosystem resilience.</w:t>
      </w:r>
    </w:p>
    <w:p w14:paraId="0EA3FC12" w14:textId="19A4FB32" w:rsidR="00B55643" w:rsidRPr="00B55643" w:rsidRDefault="00B55643" w:rsidP="00B55643">
      <w:pPr>
        <w:pStyle w:val="NormalWeb"/>
        <w:numPr>
          <w:ilvl w:val="0"/>
          <w:numId w:val="12"/>
        </w:numPr>
        <w:spacing w:line="360" w:lineRule="auto"/>
        <w:divId w:val="465317432"/>
        <w:rPr>
          <w:rFonts w:ascii="Arial" w:hAnsi="Arial" w:cs="Arial"/>
        </w:rPr>
      </w:pPr>
      <w:r w:rsidRPr="00B55643">
        <w:rPr>
          <w:rFonts w:ascii="Arial" w:hAnsi="Arial" w:cs="Arial"/>
          <w:b/>
          <w:bCs/>
        </w:rPr>
        <w:t>Economic Resilience:</w:t>
      </w:r>
      <w:r w:rsidRPr="00B55643">
        <w:rPr>
          <w:rFonts w:ascii="Arial" w:hAnsi="Arial" w:cs="Arial"/>
        </w:rPr>
        <w:t xml:space="preserve"> Developing policies that encourage mixed farming systems can improve the economic stability of smallholder farmers, particularly in regions with variable climates.</w:t>
      </w:r>
    </w:p>
    <w:p w14:paraId="4409E786" w14:textId="694569C7" w:rsidR="00B55643" w:rsidRPr="00B55643" w:rsidRDefault="00B55643" w:rsidP="00B55643">
      <w:pPr>
        <w:pStyle w:val="NormalWeb"/>
        <w:numPr>
          <w:ilvl w:val="0"/>
          <w:numId w:val="12"/>
        </w:numPr>
        <w:spacing w:line="360" w:lineRule="auto"/>
        <w:divId w:val="465317432"/>
        <w:rPr>
          <w:rFonts w:ascii="Arial" w:hAnsi="Arial" w:cs="Arial"/>
        </w:rPr>
      </w:pPr>
      <w:r w:rsidRPr="00B55643">
        <w:rPr>
          <w:rFonts w:ascii="Arial" w:hAnsi="Arial" w:cs="Arial"/>
          <w:b/>
          <w:bCs/>
        </w:rPr>
        <w:t>Water Use Efficiency:</w:t>
      </w:r>
      <w:r w:rsidRPr="00B55643">
        <w:rPr>
          <w:rFonts w:ascii="Arial" w:hAnsi="Arial" w:cs="Arial"/>
        </w:rPr>
        <w:t xml:space="preserve"> Implementing water-efficient practices such as rotational grazing in arid regions can help manage scarce water resources more sustainably.</w:t>
      </w:r>
    </w:p>
    <w:p w14:paraId="4B03E73B" w14:textId="26F7F579" w:rsidR="00B55643" w:rsidRPr="00B55643" w:rsidRDefault="00B55643" w:rsidP="00B55643">
      <w:pPr>
        <w:pStyle w:val="NormalWeb"/>
        <w:numPr>
          <w:ilvl w:val="0"/>
          <w:numId w:val="12"/>
        </w:numPr>
        <w:spacing w:line="360" w:lineRule="auto"/>
        <w:divId w:val="465317432"/>
        <w:rPr>
          <w:rFonts w:ascii="Arial" w:hAnsi="Arial" w:cs="Arial"/>
        </w:rPr>
      </w:pPr>
      <w:r w:rsidRPr="00B55643">
        <w:rPr>
          <w:rFonts w:ascii="Arial" w:hAnsi="Arial" w:cs="Arial"/>
          <w:b/>
          <w:bCs/>
        </w:rPr>
        <w:t>Climate Change Mitigation:</w:t>
      </w:r>
      <w:r w:rsidRPr="00B55643">
        <w:rPr>
          <w:rFonts w:ascii="Arial" w:hAnsi="Arial" w:cs="Arial"/>
        </w:rPr>
        <w:t xml:space="preserve"> Encouraging practices like agroforestry within mixed systems can contribute to carbon sequestration, aligning with global climate change mitigation efforts.</w:t>
      </w:r>
    </w:p>
    <w:p w14:paraId="3822097D" w14:textId="1190F84E" w:rsidR="00B55643" w:rsidRDefault="00B55643" w:rsidP="00B55643">
      <w:pPr>
        <w:pStyle w:val="NormalWeb"/>
        <w:numPr>
          <w:ilvl w:val="0"/>
          <w:numId w:val="12"/>
        </w:numPr>
        <w:spacing w:line="360" w:lineRule="auto"/>
        <w:divId w:val="465317432"/>
        <w:rPr>
          <w:rFonts w:ascii="Arial" w:hAnsi="Arial" w:cs="Arial"/>
          <w:lang w:val="en"/>
        </w:rPr>
      </w:pPr>
      <w:r w:rsidRPr="00B55643">
        <w:rPr>
          <w:rFonts w:ascii="Arial" w:hAnsi="Arial" w:cs="Arial"/>
          <w:b/>
          <w:bCs/>
        </w:rPr>
        <w:lastRenderedPageBreak/>
        <w:t>Support Systems:</w:t>
      </w:r>
      <w:r w:rsidRPr="00B55643">
        <w:rPr>
          <w:rFonts w:ascii="Arial" w:hAnsi="Arial" w:cs="Arial"/>
        </w:rPr>
        <w:t xml:space="preserve"> Providing necessary education and infrastructure to farmers can help overcome challenges associated with mixed systems, enabling broader adoption and optimization.</w:t>
      </w:r>
    </w:p>
    <w:p w14:paraId="4DAF81B3"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610F8CC9" w14:textId="3C799553" w:rsidR="00234B39" w:rsidRDefault="00000000" w:rsidP="00B55643">
      <w:pPr>
        <w:pStyle w:val="NormalWeb"/>
        <w:spacing w:line="360"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B55643" w:rsidRPr="00B55643">
        <w:rPr>
          <w:rFonts w:ascii="Arial" w:hAnsi="Arial" w:cs="Arial"/>
        </w:rPr>
        <w:t>The final summary is clear, well-organized, and accessible, effectively conveying key findings and insights. It uses straightforward language and explanations, making the content easy to understand, even for non-experts.</w:t>
      </w:r>
    </w:p>
    <w:p w14:paraId="4A9995F8" w14:textId="77777777" w:rsidR="00B55643" w:rsidRDefault="00000000" w:rsidP="00B55643">
      <w:pPr>
        <w:pStyle w:val="NormalWeb"/>
        <w:spacing w:line="360" w:lineRule="auto"/>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B55643" w:rsidRPr="00B55643">
        <w:rPr>
          <w:rFonts w:ascii="Arial" w:hAnsi="Arial" w:cs="Arial"/>
        </w:rPr>
        <w:t>The summary accurately reflects the research findings, with specific examples enhancing credibility. Including specific data points would further strengthen the accuracy.</w:t>
      </w:r>
    </w:p>
    <w:p w14:paraId="5DB44C7B" w14:textId="05F32EBA" w:rsidR="00B55643" w:rsidRDefault="00000000" w:rsidP="00B55643">
      <w:pPr>
        <w:pStyle w:val="NormalWeb"/>
        <w:spacing w:line="360" w:lineRule="auto"/>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B55643" w:rsidRPr="00B55643">
        <w:rPr>
          <w:rFonts w:ascii="Arial" w:hAnsi="Arial" w:cs="Arial"/>
        </w:rPr>
        <w:t>The insights are highly relevant to sustainable farming, with practical implications for various stakeholders. Explicitly linking the findings to broader challenges like climate change or food security would enhance their contextual significance.</w:t>
      </w:r>
    </w:p>
    <w:p w14:paraId="69CA94D7" w14:textId="77777777" w:rsidR="00234B39" w:rsidRDefault="00000000" w:rsidP="00B55643">
      <w:pPr>
        <w:pStyle w:val="Heading3"/>
        <w:spacing w:line="360" w:lineRule="auto"/>
        <w:divId w:val="465317432"/>
        <w:rPr>
          <w:rFonts w:ascii="Arial" w:eastAsia="Times New Roman" w:hAnsi="Arial" w:cs="Arial"/>
          <w:lang w:val="en"/>
        </w:rPr>
      </w:pPr>
      <w:r>
        <w:rPr>
          <w:rFonts w:ascii="Arial" w:eastAsia="Times New Roman" w:hAnsi="Arial" w:cs="Arial"/>
          <w:lang w:val="en"/>
        </w:rPr>
        <w:t>Reflection</w:t>
      </w:r>
    </w:p>
    <w:p w14:paraId="1A4670AD" w14:textId="77777777" w:rsidR="00B55643" w:rsidRDefault="00000000" w:rsidP="00B55643">
      <w:pPr>
        <w:pStyle w:val="NormalWeb"/>
        <w:spacing w:line="360" w:lineRule="auto"/>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55AD6F6B" w14:textId="77448244" w:rsidR="00B55643" w:rsidRPr="00B55643" w:rsidRDefault="00B55643" w:rsidP="00B55643">
      <w:pPr>
        <w:pStyle w:val="NormalWeb"/>
        <w:spacing w:line="360" w:lineRule="auto"/>
        <w:divId w:val="492985870"/>
        <w:rPr>
          <w:rFonts w:ascii="Arial" w:hAnsi="Arial" w:cs="Arial"/>
        </w:rPr>
      </w:pPr>
      <w:r w:rsidRPr="00B55643">
        <w:rPr>
          <w:rFonts w:ascii="Arial" w:hAnsi="Arial" w:cs="Arial"/>
        </w:rPr>
        <w:t xml:space="preserve">Engaging in summarizing and </w:t>
      </w:r>
      <w:proofErr w:type="spellStart"/>
      <w:r w:rsidRPr="00B55643">
        <w:rPr>
          <w:rFonts w:ascii="Arial" w:hAnsi="Arial" w:cs="Arial"/>
        </w:rPr>
        <w:t>analyzing</w:t>
      </w:r>
      <w:proofErr w:type="spellEnd"/>
      <w:r w:rsidRPr="00B55643">
        <w:rPr>
          <w:rFonts w:ascii="Arial" w:hAnsi="Arial" w:cs="Arial"/>
        </w:rPr>
        <w:t xml:space="preserve"> research on sustainable farming practices through prompt engineering has been both enlightening and challenging. This project offered a deep dive into the mechanics of prompt creation, refinement, and evaluation, honing my skills in extracting key information and presenting it concisely.</w:t>
      </w:r>
    </w:p>
    <w:p w14:paraId="79985148" w14:textId="77777777" w:rsidR="00B55643" w:rsidRPr="00B55643" w:rsidRDefault="00B55643" w:rsidP="00B55643">
      <w:pPr>
        <w:pStyle w:val="NormalWeb"/>
        <w:spacing w:line="360" w:lineRule="auto"/>
        <w:divId w:val="492985870"/>
        <w:rPr>
          <w:rFonts w:ascii="Arial" w:hAnsi="Arial" w:cs="Arial"/>
        </w:rPr>
      </w:pPr>
      <w:r w:rsidRPr="00B55643">
        <w:rPr>
          <w:rFonts w:ascii="Arial" w:hAnsi="Arial" w:cs="Arial"/>
          <w:b/>
          <w:bCs/>
        </w:rPr>
        <w:t>Challenges Faced:</w:t>
      </w:r>
    </w:p>
    <w:p w14:paraId="63732932" w14:textId="77777777" w:rsidR="00B55643" w:rsidRPr="00B55643" w:rsidRDefault="00B55643" w:rsidP="00B55643">
      <w:pPr>
        <w:pStyle w:val="NormalWeb"/>
        <w:numPr>
          <w:ilvl w:val="0"/>
          <w:numId w:val="13"/>
        </w:numPr>
        <w:spacing w:line="360" w:lineRule="auto"/>
        <w:divId w:val="492985870"/>
        <w:rPr>
          <w:rFonts w:ascii="Arial" w:hAnsi="Arial" w:cs="Arial"/>
        </w:rPr>
      </w:pPr>
      <w:r w:rsidRPr="00B55643">
        <w:rPr>
          <w:rFonts w:ascii="Arial" w:hAnsi="Arial" w:cs="Arial"/>
          <w:b/>
          <w:bCs/>
        </w:rPr>
        <w:t>Balancing Detail and Brevity:</w:t>
      </w:r>
      <w:r w:rsidRPr="00B55643">
        <w:rPr>
          <w:rFonts w:ascii="Arial" w:hAnsi="Arial" w:cs="Arial"/>
        </w:rPr>
        <w:t xml:space="preserve"> Finding the right balance between detail and conciseness was difficult. Early prompts either resulted in overly detailed outputs or lacked depth, requiring iterative refinement.</w:t>
      </w:r>
    </w:p>
    <w:p w14:paraId="54004EAF" w14:textId="77777777" w:rsidR="00B55643" w:rsidRPr="00B55643" w:rsidRDefault="00B55643" w:rsidP="00B55643">
      <w:pPr>
        <w:pStyle w:val="NormalWeb"/>
        <w:numPr>
          <w:ilvl w:val="0"/>
          <w:numId w:val="13"/>
        </w:numPr>
        <w:spacing w:line="360" w:lineRule="auto"/>
        <w:divId w:val="492985870"/>
        <w:rPr>
          <w:rFonts w:ascii="Arial" w:hAnsi="Arial" w:cs="Arial"/>
        </w:rPr>
      </w:pPr>
      <w:r w:rsidRPr="00B55643">
        <w:rPr>
          <w:rFonts w:ascii="Arial" w:hAnsi="Arial" w:cs="Arial"/>
          <w:b/>
          <w:bCs/>
        </w:rPr>
        <w:lastRenderedPageBreak/>
        <w:t>Ensuring Accurate Representation:</w:t>
      </w:r>
      <w:r w:rsidRPr="00B55643">
        <w:rPr>
          <w:rFonts w:ascii="Arial" w:hAnsi="Arial" w:cs="Arial"/>
        </w:rPr>
        <w:t xml:space="preserve"> Crafting prompts that accurately reflected the original research without bias was challenging and required a thorough understanding of the material.</w:t>
      </w:r>
    </w:p>
    <w:p w14:paraId="2AD78284" w14:textId="77777777" w:rsidR="00B55643" w:rsidRPr="00B55643" w:rsidRDefault="00B55643" w:rsidP="00B55643">
      <w:pPr>
        <w:pStyle w:val="NormalWeb"/>
        <w:numPr>
          <w:ilvl w:val="0"/>
          <w:numId w:val="13"/>
        </w:numPr>
        <w:spacing w:line="360" w:lineRule="auto"/>
        <w:divId w:val="492985870"/>
        <w:rPr>
          <w:rFonts w:ascii="Arial" w:hAnsi="Arial" w:cs="Arial"/>
        </w:rPr>
      </w:pPr>
      <w:r w:rsidRPr="00B55643">
        <w:rPr>
          <w:rFonts w:ascii="Arial" w:hAnsi="Arial" w:cs="Arial"/>
          <w:b/>
          <w:bCs/>
        </w:rPr>
        <w:t>Contextualizing Information:</w:t>
      </w:r>
      <w:r w:rsidRPr="00B55643">
        <w:rPr>
          <w:rFonts w:ascii="Arial" w:hAnsi="Arial" w:cs="Arial"/>
        </w:rPr>
        <w:t xml:space="preserve"> Initial summaries often lacked context, making it hard to convey the broader significance. Incorporating context into the prompts was essential.</w:t>
      </w:r>
    </w:p>
    <w:p w14:paraId="28B6CDDB" w14:textId="77777777" w:rsidR="00B55643" w:rsidRPr="00B55643" w:rsidRDefault="00B55643" w:rsidP="00B55643">
      <w:pPr>
        <w:pStyle w:val="NormalWeb"/>
        <w:numPr>
          <w:ilvl w:val="0"/>
          <w:numId w:val="13"/>
        </w:numPr>
        <w:spacing w:line="360" w:lineRule="auto"/>
        <w:divId w:val="492985870"/>
        <w:rPr>
          <w:rFonts w:ascii="Arial" w:hAnsi="Arial" w:cs="Arial"/>
        </w:rPr>
      </w:pPr>
      <w:r w:rsidRPr="00B55643">
        <w:rPr>
          <w:rFonts w:ascii="Arial" w:hAnsi="Arial" w:cs="Arial"/>
          <w:b/>
          <w:bCs/>
        </w:rPr>
        <w:t>Tailoring for Different Audiences:</w:t>
      </w:r>
      <w:r w:rsidRPr="00B55643">
        <w:rPr>
          <w:rFonts w:ascii="Arial" w:hAnsi="Arial" w:cs="Arial"/>
        </w:rPr>
        <w:t xml:space="preserve"> Adapting the content for various audiences required careful consideration of their needs, making it important to create prompts suitable for both general readers and experts.</w:t>
      </w:r>
    </w:p>
    <w:p w14:paraId="0804247A" w14:textId="77777777" w:rsidR="00B55643" w:rsidRPr="00B55643" w:rsidRDefault="00B55643" w:rsidP="00B55643">
      <w:pPr>
        <w:pStyle w:val="NormalWeb"/>
        <w:spacing w:line="360" w:lineRule="auto"/>
        <w:divId w:val="492985870"/>
        <w:rPr>
          <w:rFonts w:ascii="Arial" w:hAnsi="Arial" w:cs="Arial"/>
        </w:rPr>
      </w:pPr>
      <w:r w:rsidRPr="00B55643">
        <w:rPr>
          <w:rFonts w:ascii="Arial" w:hAnsi="Arial" w:cs="Arial"/>
          <w:b/>
          <w:bCs/>
        </w:rPr>
        <w:t>Insights Gained:</w:t>
      </w:r>
    </w:p>
    <w:p w14:paraId="21F80E99" w14:textId="77777777" w:rsidR="00B55643" w:rsidRPr="00B55643" w:rsidRDefault="00B55643" w:rsidP="00B55643">
      <w:pPr>
        <w:pStyle w:val="NormalWeb"/>
        <w:numPr>
          <w:ilvl w:val="0"/>
          <w:numId w:val="14"/>
        </w:numPr>
        <w:spacing w:line="360" w:lineRule="auto"/>
        <w:divId w:val="492985870"/>
        <w:rPr>
          <w:rFonts w:ascii="Arial" w:hAnsi="Arial" w:cs="Arial"/>
        </w:rPr>
      </w:pPr>
      <w:r w:rsidRPr="00B55643">
        <w:rPr>
          <w:rFonts w:ascii="Arial" w:hAnsi="Arial" w:cs="Arial"/>
          <w:b/>
          <w:bCs/>
        </w:rPr>
        <w:t>Importance of Iteration:</w:t>
      </w:r>
      <w:r w:rsidRPr="00B55643">
        <w:rPr>
          <w:rFonts w:ascii="Arial" w:hAnsi="Arial" w:cs="Arial"/>
        </w:rPr>
        <w:t xml:space="preserve"> Refining prompts iteratively highlighted the value of persistence and careful adjustment in achieving high-quality results.</w:t>
      </w:r>
    </w:p>
    <w:p w14:paraId="4454D8DA" w14:textId="77777777" w:rsidR="00B55643" w:rsidRPr="00B55643" w:rsidRDefault="00B55643" w:rsidP="00B55643">
      <w:pPr>
        <w:pStyle w:val="NormalWeb"/>
        <w:numPr>
          <w:ilvl w:val="0"/>
          <w:numId w:val="14"/>
        </w:numPr>
        <w:spacing w:line="360" w:lineRule="auto"/>
        <w:divId w:val="492985870"/>
        <w:rPr>
          <w:rFonts w:ascii="Arial" w:hAnsi="Arial" w:cs="Arial"/>
        </w:rPr>
      </w:pPr>
      <w:r w:rsidRPr="00B55643">
        <w:rPr>
          <w:rFonts w:ascii="Arial" w:hAnsi="Arial" w:cs="Arial"/>
          <w:b/>
          <w:bCs/>
        </w:rPr>
        <w:t>Specificity Enhances Quality:</w:t>
      </w:r>
      <w:r w:rsidRPr="00B55643">
        <w:rPr>
          <w:rFonts w:ascii="Arial" w:hAnsi="Arial" w:cs="Arial"/>
        </w:rPr>
        <w:t xml:space="preserve"> The more specific the prompt, the more focused and relevant the output, especially for complex topics.</w:t>
      </w:r>
    </w:p>
    <w:p w14:paraId="060FF1CD" w14:textId="77777777" w:rsidR="00B55643" w:rsidRPr="00B55643" w:rsidRDefault="00B55643" w:rsidP="00B55643">
      <w:pPr>
        <w:pStyle w:val="NormalWeb"/>
        <w:numPr>
          <w:ilvl w:val="0"/>
          <w:numId w:val="14"/>
        </w:numPr>
        <w:spacing w:line="360" w:lineRule="auto"/>
        <w:divId w:val="492985870"/>
        <w:rPr>
          <w:rFonts w:ascii="Arial" w:hAnsi="Arial" w:cs="Arial"/>
        </w:rPr>
      </w:pPr>
      <w:r w:rsidRPr="00B55643">
        <w:rPr>
          <w:rFonts w:ascii="Arial" w:hAnsi="Arial" w:cs="Arial"/>
          <w:b/>
          <w:bCs/>
        </w:rPr>
        <w:t>Role of Context:</w:t>
      </w:r>
      <w:r w:rsidRPr="00B55643">
        <w:rPr>
          <w:rFonts w:ascii="Arial" w:hAnsi="Arial" w:cs="Arial"/>
        </w:rPr>
        <w:t xml:space="preserve"> Providing context is crucial to making research summaries meaningful and impactful.</w:t>
      </w:r>
    </w:p>
    <w:p w14:paraId="2CBBE757" w14:textId="77777777" w:rsidR="00B55643" w:rsidRPr="00B55643" w:rsidRDefault="00B55643" w:rsidP="00B55643">
      <w:pPr>
        <w:pStyle w:val="NormalWeb"/>
        <w:numPr>
          <w:ilvl w:val="0"/>
          <w:numId w:val="14"/>
        </w:numPr>
        <w:spacing w:line="360" w:lineRule="auto"/>
        <w:divId w:val="492985870"/>
        <w:rPr>
          <w:rFonts w:ascii="Arial" w:hAnsi="Arial" w:cs="Arial"/>
        </w:rPr>
      </w:pPr>
      <w:r w:rsidRPr="00B55643">
        <w:rPr>
          <w:rFonts w:ascii="Arial" w:hAnsi="Arial" w:cs="Arial"/>
          <w:b/>
          <w:bCs/>
        </w:rPr>
        <w:t>Audience Consideration:</w:t>
      </w:r>
      <w:r w:rsidRPr="00B55643">
        <w:rPr>
          <w:rFonts w:ascii="Arial" w:hAnsi="Arial" w:cs="Arial"/>
        </w:rPr>
        <w:t xml:space="preserve"> Tailoring prompts to the audience's </w:t>
      </w:r>
      <w:proofErr w:type="gramStart"/>
      <w:r w:rsidRPr="00B55643">
        <w:rPr>
          <w:rFonts w:ascii="Arial" w:hAnsi="Arial" w:cs="Arial"/>
        </w:rPr>
        <w:t>needs</w:t>
      </w:r>
      <w:proofErr w:type="gramEnd"/>
      <w:r w:rsidRPr="00B55643">
        <w:rPr>
          <w:rFonts w:ascii="Arial" w:hAnsi="Arial" w:cs="Arial"/>
        </w:rPr>
        <w:t xml:space="preserve"> significantly enhances the relevance and utility of the generated content.</w:t>
      </w:r>
    </w:p>
    <w:p w14:paraId="3FA6D257" w14:textId="77777777" w:rsidR="00B55643" w:rsidRPr="00B55643" w:rsidRDefault="00B55643" w:rsidP="00B55643">
      <w:pPr>
        <w:pStyle w:val="NormalWeb"/>
        <w:spacing w:line="360" w:lineRule="auto"/>
        <w:divId w:val="492985870"/>
        <w:rPr>
          <w:rFonts w:ascii="Arial" w:hAnsi="Arial" w:cs="Arial"/>
        </w:rPr>
      </w:pPr>
      <w:r w:rsidRPr="00B55643">
        <w:rPr>
          <w:rFonts w:ascii="Arial" w:hAnsi="Arial" w:cs="Arial"/>
        </w:rPr>
        <w:t xml:space="preserve">This experience has deepened my understanding of prompt engineering and its application in summarizing and </w:t>
      </w:r>
      <w:proofErr w:type="spellStart"/>
      <w:r w:rsidRPr="00B55643">
        <w:rPr>
          <w:rFonts w:ascii="Arial" w:hAnsi="Arial" w:cs="Arial"/>
        </w:rPr>
        <w:t>analyzing</w:t>
      </w:r>
      <w:proofErr w:type="spellEnd"/>
      <w:r w:rsidRPr="00B55643">
        <w:rPr>
          <w:rFonts w:ascii="Arial" w:hAnsi="Arial" w:cs="Arial"/>
        </w:rPr>
        <w:t xml:space="preserve"> complex research. The challenges faced have reinforced the importance of clarity, accuracy, and relevance in creating effective prompts, while the insights gained will be invaluable in future projects. Overall, this has been a rewarding learning journey, with practical skills and knowledge that will continue to benefit my work in sustainable agriculture and beyond.</w:t>
      </w:r>
    </w:p>
    <w:p w14:paraId="1E1A6E14" w14:textId="7DE0365C" w:rsidR="0046607C" w:rsidRDefault="0046607C" w:rsidP="00B55643">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F27EB"/>
    <w:multiLevelType w:val="hybridMultilevel"/>
    <w:tmpl w:val="4372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7936"/>
    <w:multiLevelType w:val="hybridMultilevel"/>
    <w:tmpl w:val="183898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2171D"/>
    <w:multiLevelType w:val="multilevel"/>
    <w:tmpl w:val="B58A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01294"/>
    <w:multiLevelType w:val="multilevel"/>
    <w:tmpl w:val="D77E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43558"/>
    <w:multiLevelType w:val="hybridMultilevel"/>
    <w:tmpl w:val="46743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14055C"/>
    <w:multiLevelType w:val="hybridMultilevel"/>
    <w:tmpl w:val="10529F7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2764658">
    <w:abstractNumId w:val="10"/>
  </w:num>
  <w:num w:numId="2" w16cid:durableId="93328788">
    <w:abstractNumId w:val="9"/>
  </w:num>
  <w:num w:numId="3" w16cid:durableId="1505900044">
    <w:abstractNumId w:val="4"/>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1703238621">
    <w:abstractNumId w:val="12"/>
  </w:num>
  <w:num w:numId="10" w16cid:durableId="1328099147">
    <w:abstractNumId w:val="13"/>
  </w:num>
  <w:num w:numId="11" w16cid:durableId="1598714610">
    <w:abstractNumId w:val="6"/>
  </w:num>
  <w:num w:numId="12" w16cid:durableId="994988948">
    <w:abstractNumId w:val="3"/>
  </w:num>
  <w:num w:numId="13" w16cid:durableId="134642907">
    <w:abstractNumId w:val="11"/>
  </w:num>
  <w:num w:numId="14" w16cid:durableId="116025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C5AFE"/>
    <w:rsid w:val="005244B8"/>
    <w:rsid w:val="00727564"/>
    <w:rsid w:val="00A958D5"/>
    <w:rsid w:val="00B45D63"/>
    <w:rsid w:val="00B55643"/>
    <w:rsid w:val="00DC127E"/>
    <w:rsid w:val="00DD5008"/>
    <w:rsid w:val="00EB2D84"/>
    <w:rsid w:val="00EB63BE"/>
    <w:rsid w:val="00FE1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04927664">
                  <w:marLeft w:val="0"/>
                  <w:marRight w:val="0"/>
                  <w:marTop w:val="0"/>
                  <w:marBottom w:val="0"/>
                  <w:divBdr>
                    <w:top w:val="none" w:sz="0" w:space="0" w:color="auto"/>
                    <w:left w:val="none" w:sz="0" w:space="0" w:color="auto"/>
                    <w:bottom w:val="none" w:sz="0" w:space="0" w:color="auto"/>
                    <w:right w:val="none" w:sz="0" w:space="0" w:color="auto"/>
                  </w:divBdr>
                </w:div>
                <w:div w:id="1839997439">
                  <w:marLeft w:val="0"/>
                  <w:marRight w:val="0"/>
                  <w:marTop w:val="0"/>
                  <w:marBottom w:val="0"/>
                  <w:divBdr>
                    <w:top w:val="none" w:sz="0" w:space="0" w:color="auto"/>
                    <w:left w:val="none" w:sz="0" w:space="0" w:color="auto"/>
                    <w:bottom w:val="none" w:sz="0" w:space="0" w:color="auto"/>
                    <w:right w:val="none" w:sz="0" w:space="0" w:color="auto"/>
                  </w:divBdr>
                </w:div>
                <w:div w:id="308169860">
                  <w:marLeft w:val="0"/>
                  <w:marRight w:val="0"/>
                  <w:marTop w:val="0"/>
                  <w:marBottom w:val="0"/>
                  <w:divBdr>
                    <w:top w:val="none" w:sz="0" w:space="0" w:color="auto"/>
                    <w:left w:val="none" w:sz="0" w:space="0" w:color="auto"/>
                    <w:bottom w:val="none" w:sz="0" w:space="0" w:color="auto"/>
                    <w:right w:val="none" w:sz="0" w:space="0" w:color="auto"/>
                  </w:divBdr>
                </w:div>
                <w:div w:id="105959554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20045615">
                  <w:marLeft w:val="0"/>
                  <w:marRight w:val="0"/>
                  <w:marTop w:val="0"/>
                  <w:marBottom w:val="0"/>
                  <w:divBdr>
                    <w:top w:val="none" w:sz="0" w:space="0" w:color="auto"/>
                    <w:left w:val="none" w:sz="0" w:space="0" w:color="auto"/>
                    <w:bottom w:val="none" w:sz="0" w:space="0" w:color="auto"/>
                    <w:right w:val="none" w:sz="0" w:space="0" w:color="auto"/>
                  </w:divBdr>
                </w:div>
                <w:div w:id="2847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3-445X/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pradeep mathias</cp:lastModifiedBy>
  <cp:revision>2</cp:revision>
  <dcterms:created xsi:type="dcterms:W3CDTF">2024-08-23T06:19:00Z</dcterms:created>
  <dcterms:modified xsi:type="dcterms:W3CDTF">2024-08-23T06:19:00Z</dcterms:modified>
</cp:coreProperties>
</file>