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2579" w14:textId="1BAB9D34" w:rsidR="005A6506" w:rsidRDefault="005A6506" w:rsidP="005C54C1">
      <w:pPr>
        <w:rPr>
          <w:b/>
          <w:bCs/>
        </w:rPr>
      </w:pPr>
      <w:r>
        <w:rPr>
          <w:b/>
          <w:bCs/>
        </w:rPr>
        <w:t>Readings 1.</w:t>
      </w:r>
    </w:p>
    <w:p w14:paraId="2C3B7BA4" w14:textId="70344126" w:rsidR="005A6506" w:rsidRDefault="002D14F4" w:rsidP="005C54C1">
      <w:pPr>
        <w:rPr>
          <w:b/>
          <w:bCs/>
        </w:rPr>
      </w:pPr>
      <w:r w:rsidRPr="002D14F4">
        <w:rPr>
          <w:b/>
          <w:bCs/>
        </w:rPr>
        <w:t>ATA: A Neuro-Symbolic Approach to Implement Autonomous and Trustworthy Agents</w:t>
      </w:r>
      <w:r>
        <w:rPr>
          <w:b/>
          <w:bCs/>
        </w:rPr>
        <w:t>.</w:t>
      </w:r>
      <w:r w:rsidR="00E531D8">
        <w:rPr>
          <w:b/>
          <w:bCs/>
        </w:rPr>
        <w:t xml:space="preserve"> </w:t>
      </w:r>
    </w:p>
    <w:p w14:paraId="22F14570" w14:textId="77777777" w:rsidR="00C30138" w:rsidRPr="00C30138" w:rsidRDefault="00C30138" w:rsidP="00C30138">
      <w:r w:rsidRPr="00C30138">
        <w:t xml:space="preserve">Their main goal remains the same as the previous papers we looked at: removing hallucinations in high-stakes tasks, particularly dealing with compliance and insurance claims. However, from a high-level view, their architecture is completely different. Instead of a single-phase model relying on constant feedback loops, they use a strict two-phase model. </w:t>
      </w:r>
    </w:p>
    <w:p w14:paraId="1D018D2A" w14:textId="77777777" w:rsidR="00C30138" w:rsidRPr="00C30138" w:rsidRDefault="00C30138" w:rsidP="00C30138">
      <w:r w:rsidRPr="00C30138">
        <w:t>Here is how they break it down:</w:t>
      </w:r>
    </w:p>
    <w:p w14:paraId="5F9155EE" w14:textId="77777777" w:rsidR="00C30138" w:rsidRPr="00C30138" w:rsidRDefault="00C30138" w:rsidP="00C30138">
      <w:pPr>
        <w:numPr>
          <w:ilvl w:val="0"/>
          <w:numId w:val="8"/>
        </w:numPr>
      </w:pPr>
      <w:r w:rsidRPr="00C30138">
        <w:rPr>
          <w:b/>
          <w:bCs/>
        </w:rPr>
        <w:t>The Offline Phase (Knowledge Ingestion):</w:t>
      </w:r>
      <w:r w:rsidRPr="00C30138">
        <w:t xml:space="preserve"> First, they translate the entire compliance document (like a Terms &amp; Conditions policy) into a </w:t>
      </w:r>
      <w:proofErr w:type="spellStart"/>
      <w:r w:rsidRPr="00C30138">
        <w:t>hardscale</w:t>
      </w:r>
      <w:proofErr w:type="spellEnd"/>
      <w:r w:rsidRPr="00C30138">
        <w:t xml:space="preserve"> formal language (first-order logic). They use a heavier model here, specifically Gemini 2.5 Pro. What makes this really work is that they involve human experts to verify and fix this formal knowledge base </w:t>
      </w:r>
      <w:r w:rsidRPr="00C30138">
        <w:rPr>
          <w:i/>
          <w:iCs/>
        </w:rPr>
        <w:t>before</w:t>
      </w:r>
      <w:r w:rsidRPr="00C30138">
        <w:t xml:space="preserve"> it goes live. They claim that having a rock-solid, human-verified formal knowledge base massively increases accuracy. </w:t>
      </w:r>
    </w:p>
    <w:p w14:paraId="659A64D9" w14:textId="77777777" w:rsidR="00C30138" w:rsidRPr="00C30138" w:rsidRDefault="00C30138" w:rsidP="00C30138">
      <w:pPr>
        <w:numPr>
          <w:ilvl w:val="0"/>
          <w:numId w:val="8"/>
        </w:numPr>
      </w:pPr>
      <w:r w:rsidRPr="00C30138">
        <w:rPr>
          <w:b/>
          <w:bCs/>
        </w:rPr>
        <w:t>The Online Phase (Task Processing):</w:t>
      </w:r>
      <w:r w:rsidRPr="00C30138">
        <w:t xml:space="preserve"> For live user queries, they don't use LLMs for reasoning at all. They just use a lightweight LLM (like Gemini 2.5 Flash without reasoning) purely as a parser to extract entities and relations (NER and RE) from the user's claim. Once those facts are extracted, they run a deterministic Z3 solver to reach a final conclusion (for example, evaluating an </w:t>
      </w:r>
      <w:proofErr w:type="spellStart"/>
      <w:r w:rsidRPr="00C30138">
        <w:t>is_</w:t>
      </w:r>
      <w:proofErr w:type="gramStart"/>
      <w:r w:rsidRPr="00C30138">
        <w:t>covered</w:t>
      </w:r>
      <w:proofErr w:type="spellEnd"/>
      <w:r w:rsidRPr="00C30138">
        <w:t>(</w:t>
      </w:r>
      <w:proofErr w:type="gramEnd"/>
      <w:r w:rsidRPr="00C30138">
        <w:t xml:space="preserve">) goal). </w:t>
      </w:r>
    </w:p>
    <w:p w14:paraId="6F1BCD6B" w14:textId="77777777" w:rsidR="00C30138" w:rsidRPr="00C30138" w:rsidRDefault="00C30138" w:rsidP="00C30138">
      <w:r w:rsidRPr="00C30138">
        <w:t>It’s a very tightly controlled and somewhat niche setup, but here is exactly how they use it to tackle the core problems we've been looking at:</w:t>
      </w:r>
    </w:p>
    <w:p w14:paraId="18A473FD" w14:textId="77777777" w:rsidR="00C30138" w:rsidRPr="00C30138" w:rsidRDefault="00C30138" w:rsidP="00C30138">
      <w:pPr>
        <w:numPr>
          <w:ilvl w:val="0"/>
          <w:numId w:val="9"/>
        </w:numPr>
      </w:pPr>
      <w:r w:rsidRPr="00C30138">
        <w:rPr>
          <w:b/>
          <w:bCs/>
        </w:rPr>
        <w:t>Instability (R1):</w:t>
      </w:r>
      <w:r w:rsidRPr="00C30138">
        <w:t xml:space="preserve"> As we know, complex LLM reasoning can exhibit stochasticity even at zero temperature. By shifting the heavy lifting to the offline model and restricting the online LLM to simple parsing, the system becomes perfectly deterministic. The Z3 solver handles the actual logic, yielding zero variance across runs. </w:t>
      </w:r>
    </w:p>
    <w:p w14:paraId="78027CF6" w14:textId="77777777" w:rsidR="00C30138" w:rsidRPr="00C30138" w:rsidRDefault="00C30138" w:rsidP="00C30138">
      <w:pPr>
        <w:numPr>
          <w:ilvl w:val="0"/>
          <w:numId w:val="9"/>
        </w:numPr>
      </w:pPr>
      <w:r w:rsidRPr="00C30138">
        <w:rPr>
          <w:b/>
          <w:bCs/>
        </w:rPr>
        <w:t>Hallucinations (R3):</w:t>
      </w:r>
      <w:r w:rsidRPr="00C30138">
        <w:t xml:space="preserve"> LLMs love to produce factually incorrect but plausible outputs. ATA deals with this by locking the rules in during the offline phase. Because the formal knowledge base is static and verified by humans, the system literally cannot hallucinate new rules on the fly during a live query. </w:t>
      </w:r>
    </w:p>
    <w:p w14:paraId="1280D139" w14:textId="77777777" w:rsidR="00C30138" w:rsidRPr="00C30138" w:rsidRDefault="00C30138" w:rsidP="00C30138">
      <w:pPr>
        <w:numPr>
          <w:ilvl w:val="0"/>
          <w:numId w:val="9"/>
        </w:numPr>
      </w:pPr>
      <w:r w:rsidRPr="00C30138">
        <w:rPr>
          <w:b/>
          <w:bCs/>
        </w:rPr>
        <w:t>Opaque Reasoning (R3):</w:t>
      </w:r>
      <w:r w:rsidRPr="00C30138">
        <w:t xml:space="preserve"> Instead of dealing with invalid LLM reasoning steps or "wandering" solutions, the deterministic Z3 solver provides exact mathematical proof paths (called </w:t>
      </w:r>
      <w:proofErr w:type="spellStart"/>
      <w:r w:rsidRPr="00C30138">
        <w:t>unsat</w:t>
      </w:r>
      <w:proofErr w:type="spellEnd"/>
      <w:r w:rsidRPr="00C30138">
        <w:t xml:space="preserve"> cores) or counterexamples. This means the decision is 100% traceable back to the original rules. </w:t>
      </w:r>
    </w:p>
    <w:p w14:paraId="72E721E4" w14:textId="77777777" w:rsidR="00C30138" w:rsidRPr="00C30138" w:rsidRDefault="00C30138" w:rsidP="00C30138">
      <w:pPr>
        <w:numPr>
          <w:ilvl w:val="0"/>
          <w:numId w:val="9"/>
        </w:numPr>
      </w:pPr>
      <w:r w:rsidRPr="00C30138">
        <w:rPr>
          <w:b/>
          <w:bCs/>
        </w:rPr>
        <w:lastRenderedPageBreak/>
        <w:t>Security Risks (R4):</w:t>
      </w:r>
      <w:r w:rsidRPr="00C30138">
        <w:t xml:space="preserve"> We've seen examples of prompt injection where users trick compliance bots into giving away free cars. ATA is structurally immune to this. Because the online LLM is just extracting facts and has no access to the reasoning engine or the rules, a malicious prompt can't override the logic. The solver will simply reject the manipulated facts. </w:t>
      </w:r>
    </w:p>
    <w:p w14:paraId="280C0BC9" w14:textId="77777777" w:rsidR="00C30138" w:rsidRPr="00C30138" w:rsidRDefault="00C30138" w:rsidP="00C30138">
      <w:r w:rsidRPr="00C30138">
        <w:rPr>
          <w:b/>
          <w:bCs/>
        </w:rPr>
        <w:t>Key Findings:</w:t>
      </w:r>
    </w:p>
    <w:p w14:paraId="712CDD7B" w14:textId="77777777" w:rsidR="00C30138" w:rsidRPr="00C30138" w:rsidRDefault="00C30138" w:rsidP="00C30138">
      <w:pPr>
        <w:numPr>
          <w:ilvl w:val="0"/>
          <w:numId w:val="10"/>
        </w:numPr>
      </w:pPr>
      <w:r w:rsidRPr="00C30138">
        <w:rPr>
          <w:b/>
          <w:bCs/>
        </w:rPr>
        <w:t>Comparative Study:</w:t>
      </w:r>
      <w:r w:rsidRPr="00C30138">
        <w:t xml:space="preserve"> They tested this against standard LLMs that use end-to-end reasoning and found ATA was highly competitive in accuracy, but infinitely more stable. </w:t>
      </w:r>
    </w:p>
    <w:p w14:paraId="6139B21D" w14:textId="77777777" w:rsidR="00C30138" w:rsidRPr="00C30138" w:rsidRDefault="00C30138" w:rsidP="00C30138">
      <w:pPr>
        <w:numPr>
          <w:ilvl w:val="0"/>
          <w:numId w:val="10"/>
        </w:numPr>
      </w:pPr>
      <w:r w:rsidRPr="00C30138">
        <w:rPr>
          <w:b/>
          <w:bCs/>
        </w:rPr>
        <w:t>Adding the Human Loop:</w:t>
      </w:r>
      <w:r w:rsidRPr="00C30138">
        <w:t xml:space="preserve"> When human agents corrected the offline formal knowledge base, the accuracy absolutely skyrocketed, jumping from about 73% to over 87%. </w:t>
      </w:r>
    </w:p>
    <w:p w14:paraId="7D72FB3E" w14:textId="77777777" w:rsidR="00C30138" w:rsidRPr="00C30138" w:rsidRDefault="00C30138" w:rsidP="00C30138">
      <w:pPr>
        <w:numPr>
          <w:ilvl w:val="0"/>
          <w:numId w:val="10"/>
        </w:numPr>
      </w:pPr>
      <w:r w:rsidRPr="00C30138">
        <w:rPr>
          <w:b/>
          <w:bCs/>
        </w:rPr>
        <w:t>Ablation Study:</w:t>
      </w:r>
      <w:r w:rsidRPr="00C30138">
        <w:t xml:space="preserve"> They broke down exactly </w:t>
      </w:r>
      <w:r w:rsidRPr="00C30138">
        <w:rPr>
          <w:i/>
          <w:iCs/>
        </w:rPr>
        <w:t>why</w:t>
      </w:r>
      <w:r w:rsidRPr="00C30138">
        <w:t xml:space="preserve"> that human loop helped. The accuracy boost came from humans fixing three main things in the offline stage: adding missing clauses, adding missing predicates, and redefining ambiguous terms. Each fix contributed roughly equally to the final performance bump. </w:t>
      </w:r>
    </w:p>
    <w:p w14:paraId="3F1D6B44" w14:textId="77777777" w:rsidR="00C30138" w:rsidRPr="00C30138" w:rsidRDefault="00C30138" w:rsidP="00C30138">
      <w:r w:rsidRPr="00C30138">
        <w:rPr>
          <w:b/>
          <w:bCs/>
        </w:rPr>
        <w:t>Where Problems Still Exist:</w:t>
      </w:r>
    </w:p>
    <w:p w14:paraId="66A8DF5A" w14:textId="77777777" w:rsidR="00C30138" w:rsidRPr="00C30138" w:rsidRDefault="00C30138" w:rsidP="00C30138">
      <w:pPr>
        <w:numPr>
          <w:ilvl w:val="0"/>
          <w:numId w:val="11"/>
        </w:numPr>
      </w:pPr>
      <w:r w:rsidRPr="00C30138">
        <w:rPr>
          <w:b/>
          <w:bCs/>
        </w:rPr>
        <w:t>Algorithmic Bias (R6):</w:t>
      </w:r>
      <w:r w:rsidRPr="00C30138">
        <w:t xml:space="preserve"> Even though the online model is just parsing text, it can still exhibit bias and discriminate. It might fail to extract the correct relations from certain users' text based on how it's written. </w:t>
      </w:r>
    </w:p>
    <w:p w14:paraId="778D5CC1" w14:textId="77777777" w:rsidR="00C30138" w:rsidRPr="00C30138" w:rsidRDefault="00C30138" w:rsidP="00C30138">
      <w:pPr>
        <w:numPr>
          <w:ilvl w:val="0"/>
          <w:numId w:val="11"/>
        </w:numPr>
      </w:pPr>
      <w:r w:rsidRPr="00C30138">
        <w:rPr>
          <w:b/>
          <w:bCs/>
        </w:rPr>
        <w:t>Explainability Nuance:</w:t>
      </w:r>
      <w:r w:rsidRPr="00C30138">
        <w:t xml:space="preserve"> Note: The paper actually claims Z3 provides excellent explainability through its </w:t>
      </w:r>
      <w:proofErr w:type="spellStart"/>
      <w:r w:rsidRPr="00C30138">
        <w:t>unsat</w:t>
      </w:r>
      <w:proofErr w:type="spellEnd"/>
      <w:r w:rsidRPr="00C30138">
        <w:t xml:space="preserve"> cores, giving exact trace routes. However, to your point, translating that raw Z3 logic back into a natural, easy-to-read explanation for a non-technical end user still relies on interpretation. </w:t>
      </w:r>
    </w:p>
    <w:p w14:paraId="5E204DC1" w14:textId="06AA035D" w:rsidR="00C30138" w:rsidRDefault="002A5D9C" w:rsidP="005C54C1">
      <w:pPr>
        <w:rPr>
          <w:b/>
          <w:bCs/>
        </w:rPr>
      </w:pPr>
      <w:r>
        <w:rPr>
          <w:b/>
          <w:bCs/>
        </w:rPr>
        <w:t>Readings 2.</w:t>
      </w:r>
    </w:p>
    <w:p w14:paraId="66025E7E" w14:textId="1FD79597" w:rsidR="002A5D9C" w:rsidRDefault="002A5D9C" w:rsidP="005C54C1">
      <w:pPr>
        <w:rPr>
          <w:b/>
          <w:bCs/>
        </w:rPr>
      </w:pPr>
      <w:r w:rsidRPr="002A5D9C">
        <w:rPr>
          <w:b/>
          <w:bCs/>
        </w:rPr>
        <w:t xml:space="preserve">A </w:t>
      </w:r>
      <w:proofErr w:type="spellStart"/>
      <w:r w:rsidRPr="002A5D9C">
        <w:rPr>
          <w:b/>
          <w:bCs/>
        </w:rPr>
        <w:t>Neurosymbolic</w:t>
      </w:r>
      <w:proofErr w:type="spellEnd"/>
      <w:r w:rsidRPr="002A5D9C">
        <w:rPr>
          <w:b/>
          <w:bCs/>
        </w:rPr>
        <w:t xml:space="preserve"> Approach to Natural Language Formalization and Verificatio</w:t>
      </w:r>
      <w:r>
        <w:rPr>
          <w:b/>
          <w:bCs/>
        </w:rPr>
        <w:t>n (AWS)</w:t>
      </w:r>
    </w:p>
    <w:p w14:paraId="7C362C18" w14:textId="77777777" w:rsidR="009D1113" w:rsidRDefault="00841080" w:rsidP="009D1113">
      <w:r>
        <w:t xml:space="preserve">Their main goal remains </w:t>
      </w:r>
      <w:proofErr w:type="gramStart"/>
      <w:r>
        <w:t>is</w:t>
      </w:r>
      <w:proofErr w:type="gramEnd"/>
      <w:r>
        <w:t xml:space="preserve"> procedure is same as the ATA one reducing </w:t>
      </w:r>
      <w:proofErr w:type="gramStart"/>
      <w:r>
        <w:t>hallucination’s</w:t>
      </w:r>
      <w:proofErr w:type="gramEnd"/>
      <w:r>
        <w:t xml:space="preserve"> in compliance. </w:t>
      </w:r>
      <w:r w:rsidR="009D1113" w:rsidRPr="009D1113">
        <w:t xml:space="preserve">They are specifically building this as a </w:t>
      </w:r>
      <w:r w:rsidR="009D1113" w:rsidRPr="009D1113">
        <w:rPr>
          <w:b/>
          <w:bCs/>
        </w:rPr>
        <w:t>commercial guardrail</w:t>
      </w:r>
      <w:r w:rsidR="009D1113" w:rsidRPr="009D1113">
        <w:t xml:space="preserve"> (integrated into Amazon Bedrock Guardrails) to stop hallucinations in compliance. </w:t>
      </w:r>
    </w:p>
    <w:p w14:paraId="2DCD2B4D" w14:textId="3302F52D" w:rsidR="009D1113" w:rsidRPr="009D1113" w:rsidRDefault="009D1113" w:rsidP="009D1113">
      <w:r>
        <w:t xml:space="preserve">Used same two model approach Policy ingestion with human intervention if necessary. Converting them into </w:t>
      </w:r>
      <w:proofErr w:type="spellStart"/>
      <w:r>
        <w:t>frommal</w:t>
      </w:r>
      <w:proofErr w:type="spellEnd"/>
      <w:r>
        <w:t xml:space="preserve"> language.</w:t>
      </w:r>
    </w:p>
    <w:p w14:paraId="45468928" w14:textId="77777777" w:rsidR="009D1113" w:rsidRPr="009D1113" w:rsidRDefault="009D1113" w:rsidP="009D1113">
      <w:r w:rsidRPr="009D1113">
        <w:t>Here is how their two-phase approach works:</w:t>
      </w:r>
    </w:p>
    <w:p w14:paraId="3E08A7DC" w14:textId="77777777" w:rsidR="009D1113" w:rsidRPr="009D1113" w:rsidRDefault="009D1113" w:rsidP="009D1113">
      <w:pPr>
        <w:numPr>
          <w:ilvl w:val="0"/>
          <w:numId w:val="12"/>
        </w:numPr>
      </w:pPr>
      <w:r w:rsidRPr="009D1113">
        <w:rPr>
          <w:b/>
          <w:bCs/>
        </w:rPr>
        <w:t>Divide and Conquer (Offline):</w:t>
      </w:r>
      <w:r w:rsidRPr="009D1113">
        <w:t xml:space="preserve"> Unlike the ATA paper, they are dealing with massive real-world policies. They break these large text chunks down, translate </w:t>
      </w:r>
      <w:r w:rsidRPr="009D1113">
        <w:lastRenderedPageBreak/>
        <w:t xml:space="preserve">them into a formal language, and stitch them back together using clustering. Human experts are still in the loop, but AWS gives them automated tools (like semantic linters and symbolic test generators) to help catch bugs faster. </w:t>
      </w:r>
    </w:p>
    <w:p w14:paraId="6D1C8513" w14:textId="77777777" w:rsidR="009D1113" w:rsidRPr="009D1113" w:rsidRDefault="009D1113" w:rsidP="009D1113">
      <w:pPr>
        <w:numPr>
          <w:ilvl w:val="0"/>
          <w:numId w:val="12"/>
        </w:numPr>
      </w:pPr>
      <w:r w:rsidRPr="009D1113">
        <w:rPr>
          <w:b/>
          <w:bCs/>
        </w:rPr>
        <w:t>Multi-LLM Cross-Check (Online):</w:t>
      </w:r>
      <w:r w:rsidRPr="009D1113">
        <w:t xml:space="preserve"> For live queries, they don't rely on just one model. They use an ensemble of multiple LLMs to translate the query into logic, and then an SMT solver mathematically checks if they all semantically agree. If there is a disagreement, the guardrail flags it as ambiguous instead of guessing. </w:t>
      </w:r>
    </w:p>
    <w:p w14:paraId="7A2A2827" w14:textId="77777777" w:rsidR="009D1113" w:rsidRPr="009D1113" w:rsidRDefault="009D1113" w:rsidP="009D1113">
      <w:r w:rsidRPr="009D1113">
        <w:rPr>
          <w:b/>
          <w:bCs/>
        </w:rPr>
        <w:t>The Key Takeaways:</w:t>
      </w:r>
    </w:p>
    <w:p w14:paraId="3E5362EB" w14:textId="77777777" w:rsidR="009D1113" w:rsidRPr="009D1113" w:rsidRDefault="009D1113" w:rsidP="009D1113">
      <w:pPr>
        <w:numPr>
          <w:ilvl w:val="0"/>
          <w:numId w:val="13"/>
        </w:numPr>
      </w:pPr>
      <w:r w:rsidRPr="009D1113">
        <w:rPr>
          <w:b/>
          <w:bCs/>
        </w:rPr>
        <w:t>Reducing False Positives:</w:t>
      </w:r>
      <w:r w:rsidRPr="009D1113">
        <w:t xml:space="preserve"> Because they are building an enterprise guardrail, a false approval is a huge liability. Their primary goal isn't just standard accuracy; it’s a near-zero false positive rate (what they call &gt;99% soundness). They are completely fine with safely rejecting or deferring a borderline query if it prevents a hallucinated approval. </w:t>
      </w:r>
    </w:p>
    <w:p w14:paraId="3165B20B" w14:textId="08E5CD57" w:rsidR="002A5D9C" w:rsidRPr="009D1113" w:rsidRDefault="009D1113" w:rsidP="005C54C1">
      <w:pPr>
        <w:numPr>
          <w:ilvl w:val="0"/>
          <w:numId w:val="13"/>
        </w:numPr>
      </w:pPr>
      <w:r w:rsidRPr="009D1113">
        <w:rPr>
          <w:b/>
          <w:bCs/>
        </w:rPr>
        <w:t>Self-Repairing Feedback Loops:</w:t>
      </w:r>
      <w:r w:rsidRPr="009D1113">
        <w:t xml:space="preserve"> If a query is missing context, ARC doesn't just fail it. It kicks back exact scenarios showing why it might be true or false. The LLM uses this feedback loop to automatically fix its own answers, which bumped their valid answer rate from 9% to 46% in just three iterations. </w:t>
      </w:r>
    </w:p>
    <w:p w14:paraId="3F9C7ECA" w14:textId="77777777" w:rsidR="002A5D9C" w:rsidRDefault="002A5D9C" w:rsidP="005C54C1">
      <w:pPr>
        <w:rPr>
          <w:b/>
          <w:bCs/>
        </w:rPr>
      </w:pPr>
    </w:p>
    <w:p w14:paraId="48A8E209" w14:textId="44BEA2D9" w:rsidR="005C54C1" w:rsidRPr="005C54C1" w:rsidRDefault="005C54C1" w:rsidP="005C54C1">
      <w:pPr>
        <w:rPr>
          <w:b/>
          <w:bCs/>
        </w:rPr>
      </w:pPr>
      <w:r w:rsidRPr="005C54C1">
        <w:rPr>
          <w:b/>
          <w:bCs/>
        </w:rPr>
        <w:t>Neural AI: Pattern Matching at Scale</w:t>
      </w:r>
    </w:p>
    <w:p w14:paraId="11F44DF0" w14:textId="77777777" w:rsidR="005C54C1" w:rsidRPr="005C54C1" w:rsidRDefault="005C54C1" w:rsidP="005C54C1">
      <w:r w:rsidRPr="005C54C1">
        <w:t>Modern LLMs are trained to predict text probability distributions over massive corpora. This gives them extraordinary capabilities: natural language understanding, few-shot generalization, commonsense reasoning, and creative synthesis. But their failure modes are equally characteristic:</w:t>
      </w:r>
    </w:p>
    <w:p w14:paraId="645E9B6B" w14:textId="77777777" w:rsidR="005C54C1" w:rsidRPr="005C54C1" w:rsidRDefault="005C54C1" w:rsidP="005C54C1">
      <w:pPr>
        <w:numPr>
          <w:ilvl w:val="0"/>
          <w:numId w:val="1"/>
        </w:numPr>
      </w:pPr>
      <w:r w:rsidRPr="005C54C1">
        <w:rPr>
          <w:b/>
          <w:bCs/>
        </w:rPr>
        <w:t>Hallucination</w:t>
      </w:r>
      <w:r w:rsidRPr="005C54C1">
        <w:t>: outputs that are fluent but factually incorrect, with no internal mechanism to detect the error</w:t>
      </w:r>
    </w:p>
    <w:p w14:paraId="1C7D50A8" w14:textId="77777777" w:rsidR="005C54C1" w:rsidRPr="005C54C1" w:rsidRDefault="005C54C1" w:rsidP="005C54C1">
      <w:pPr>
        <w:numPr>
          <w:ilvl w:val="0"/>
          <w:numId w:val="1"/>
        </w:numPr>
      </w:pPr>
      <w:r w:rsidRPr="005C54C1">
        <w:rPr>
          <w:b/>
          <w:bCs/>
        </w:rPr>
        <w:t>Reasoning length decay</w:t>
      </w:r>
      <w:r w:rsidRPr="005C54C1">
        <w:t>: accuracy degrades as logical chain length increases; models can "lose the thread" after 5–7 inference steps</w:t>
      </w:r>
    </w:p>
    <w:p w14:paraId="0E8C0F61" w14:textId="77777777" w:rsidR="005C54C1" w:rsidRPr="005C54C1" w:rsidRDefault="005C54C1" w:rsidP="005C54C1">
      <w:pPr>
        <w:numPr>
          <w:ilvl w:val="0"/>
          <w:numId w:val="1"/>
        </w:numPr>
      </w:pPr>
      <w:r w:rsidRPr="005C54C1">
        <w:rPr>
          <w:b/>
          <w:bCs/>
        </w:rPr>
        <w:t>Non-determinism</w:t>
      </w:r>
      <w:r w:rsidRPr="005C54C1">
        <w:t xml:space="preserve">: the same prompt produces different outputs across runs, making </w:t>
      </w:r>
      <w:proofErr w:type="spellStart"/>
      <w:r w:rsidRPr="005C54C1">
        <w:t>behavior</w:t>
      </w:r>
      <w:proofErr w:type="spellEnd"/>
      <w:r w:rsidRPr="005C54C1">
        <w:t xml:space="preserve"> hard to audit</w:t>
      </w:r>
    </w:p>
    <w:p w14:paraId="2E36C79E" w14:textId="77777777" w:rsidR="005C54C1" w:rsidRPr="005C54C1" w:rsidRDefault="005C54C1" w:rsidP="005C54C1">
      <w:pPr>
        <w:numPr>
          <w:ilvl w:val="0"/>
          <w:numId w:val="1"/>
        </w:numPr>
      </w:pPr>
      <w:r w:rsidRPr="005C54C1">
        <w:rPr>
          <w:b/>
          <w:bCs/>
        </w:rPr>
        <w:t>Opacity</w:t>
      </w:r>
      <w:r w:rsidRPr="005C54C1">
        <w:t>: it is difficult or impossible to trace why a particular output was generated</w:t>
      </w:r>
    </w:p>
    <w:p w14:paraId="0694C7E7" w14:textId="77777777" w:rsidR="005C54C1" w:rsidRPr="005C54C1" w:rsidRDefault="005C54C1" w:rsidP="005C54C1">
      <w:pPr>
        <w:numPr>
          <w:ilvl w:val="0"/>
          <w:numId w:val="1"/>
        </w:numPr>
      </w:pPr>
      <w:r w:rsidRPr="005C54C1">
        <w:rPr>
          <w:b/>
          <w:bCs/>
        </w:rPr>
        <w:t>Prompt injection vulnerability</w:t>
      </w:r>
      <w:r w:rsidRPr="005C54C1">
        <w:t>: malicious input can hijack reasoning without the model detecting the attack</w:t>
      </w:r>
    </w:p>
    <w:p w14:paraId="09BAC03B" w14:textId="30C1E7AE" w:rsidR="00D23D60" w:rsidRDefault="00A9261A">
      <w:r>
        <w:rPr>
          <w:b/>
          <w:bCs/>
        </w:rPr>
        <w:t>Ex</w:t>
      </w:r>
      <w:r w:rsidRPr="00A9261A">
        <w:rPr>
          <w:b/>
          <w:bCs/>
        </w:rPr>
        <w:t>ample — Neuro-Symbolic Compliance (</w:t>
      </w:r>
      <w:proofErr w:type="spellStart"/>
      <w:r w:rsidRPr="00A9261A">
        <w:rPr>
          <w:b/>
          <w:bCs/>
        </w:rPr>
        <w:t>arXiv</w:t>
      </w:r>
      <w:proofErr w:type="spellEnd"/>
      <w:r w:rsidRPr="00A9261A">
        <w:rPr>
          <w:b/>
          <w:bCs/>
        </w:rPr>
        <w:t xml:space="preserve"> 2601.06181):</w:t>
      </w:r>
      <w:r w:rsidRPr="00A9261A">
        <w:t xml:space="preserve"> A multi-agent system applied to Taiwan Financial Crimes Screening (FCS) cases. LLM-based agents extract </w:t>
      </w:r>
      <w:r w:rsidRPr="00A9261A">
        <w:lastRenderedPageBreak/>
        <w:t>domain-specific facts from regulatory documents; an SMT (Satisfiability Modulo Theories) solver reasons over the extracted propositions. The hybrid system outperforms LLM-only baselines in reasoning consistency and inference speed.</w:t>
      </w:r>
    </w:p>
    <w:p w14:paraId="0727880A" w14:textId="77777777" w:rsidR="00A9261A" w:rsidRDefault="00A9261A"/>
    <w:p w14:paraId="0B03A413" w14:textId="77777777" w:rsidR="00A9261A" w:rsidRPr="00A9261A" w:rsidRDefault="00A9261A" w:rsidP="00A9261A">
      <w:pPr>
        <w:rPr>
          <w:b/>
          <w:bCs/>
        </w:rPr>
      </w:pPr>
      <w:r w:rsidRPr="00A9261A">
        <w:rPr>
          <w:b/>
          <w:bCs/>
        </w:rPr>
        <w:t>Pattern 2: Symbolic Validator / Guardrail (Neural ↔ Symbolic)</w:t>
      </w:r>
    </w:p>
    <w:p w14:paraId="25BA10F2" w14:textId="77777777" w:rsidR="00A9261A" w:rsidRPr="00A9261A" w:rsidRDefault="00A9261A" w:rsidP="00A9261A">
      <w:r w:rsidRPr="00A9261A">
        <w:t>The neural component generates candidates; the symbolic component filters, corrects, or re-ranks them. Feedback from the symbolic layer may loop back to guide the neural component's next generation step.</w:t>
      </w:r>
    </w:p>
    <w:p w14:paraId="6E28D58C" w14:textId="77777777" w:rsidR="00A9261A" w:rsidRPr="00A9261A" w:rsidRDefault="00A9261A" w:rsidP="00A9261A">
      <w:r w:rsidRPr="00A9261A">
        <w:rPr>
          <w:b/>
          <w:bCs/>
        </w:rPr>
        <w:t>Example — G-SPEC (</w:t>
      </w:r>
      <w:proofErr w:type="spellStart"/>
      <w:r w:rsidRPr="00A9261A">
        <w:rPr>
          <w:b/>
          <w:bCs/>
        </w:rPr>
        <w:t>arXiv</w:t>
      </w:r>
      <w:proofErr w:type="spellEnd"/>
      <w:r w:rsidRPr="00A9261A">
        <w:rPr>
          <w:b/>
          <w:bCs/>
        </w:rPr>
        <w:t xml:space="preserve"> 2512.20275):</w:t>
      </w:r>
      <w:r w:rsidRPr="00A9261A">
        <w:t> Graph-Symbolic Policy Enforcement and Control for 5G autonomous networks. The architecture has three layers:</w:t>
      </w:r>
    </w:p>
    <w:p w14:paraId="2F95608F" w14:textId="77777777" w:rsidR="00A9261A" w:rsidRPr="00A9261A" w:rsidRDefault="00A9261A" w:rsidP="00A9261A">
      <w:pPr>
        <w:numPr>
          <w:ilvl w:val="0"/>
          <w:numId w:val="2"/>
        </w:numPr>
      </w:pPr>
      <w:r w:rsidRPr="00A9261A">
        <w:t>A domain-adapted LLM agent (TSLAM-4B) for flexible natural-language reasoning</w:t>
      </w:r>
    </w:p>
    <w:p w14:paraId="10A61BCE" w14:textId="77777777" w:rsidR="00A9261A" w:rsidRPr="00A9261A" w:rsidRDefault="00A9261A" w:rsidP="00A9261A">
      <w:pPr>
        <w:numPr>
          <w:ilvl w:val="0"/>
          <w:numId w:val="2"/>
        </w:numPr>
      </w:pPr>
      <w:r w:rsidRPr="00A9261A">
        <w:t>A Network Knowledge Graph (NKG) acting as an executable state machine</w:t>
      </w:r>
    </w:p>
    <w:p w14:paraId="4F8556BF" w14:textId="77777777" w:rsidR="00A9261A" w:rsidRPr="00A9261A" w:rsidRDefault="00A9261A" w:rsidP="00A9261A">
      <w:pPr>
        <w:numPr>
          <w:ilvl w:val="0"/>
          <w:numId w:val="2"/>
        </w:numPr>
      </w:pPr>
      <w:r w:rsidRPr="00A9261A">
        <w:t>SHACL (Shapes Constraint Language) declarative policies as a "semantic firewall"</w:t>
      </w:r>
    </w:p>
    <w:p w14:paraId="495DBDF8" w14:textId="77777777" w:rsidR="00A9261A" w:rsidRPr="00A9261A" w:rsidRDefault="00A9261A" w:rsidP="00A9261A">
      <w:r w:rsidRPr="00A9261A">
        <w:t>Evaluated on a simulated 450-node 5G Core: zero safety violations, 94.1% remediation success (vs. 82.4% baseline), 0.2% hallucination rate. Ablation analysis attributes 68% of safety gains to NKG validation and 24% to SHACL policies. The system scales to 100K-node topologies with O(k^1.2) validation latency where k is subgraph size.</w:t>
      </w:r>
    </w:p>
    <w:p w14:paraId="0F99EAC7" w14:textId="77777777" w:rsidR="001245D0" w:rsidRPr="001245D0" w:rsidRDefault="001245D0" w:rsidP="001245D0">
      <w:r w:rsidRPr="001245D0">
        <w:rPr>
          <w:b/>
          <w:bCs/>
        </w:rPr>
        <w:t>Example — Gideon (</w:t>
      </w:r>
      <w:proofErr w:type="spellStart"/>
      <w:r w:rsidRPr="001245D0">
        <w:rPr>
          <w:b/>
          <w:bCs/>
        </w:rPr>
        <w:t>arXiv</w:t>
      </w:r>
      <w:proofErr w:type="spellEnd"/>
      <w:r w:rsidRPr="001245D0">
        <w:rPr>
          <w:b/>
          <w:bCs/>
        </w:rPr>
        <w:t xml:space="preserve"> 2505.08492, May 2025):</w:t>
      </w:r>
      <w:r w:rsidRPr="001245D0">
        <w:t xml:space="preserve"> Achieves scalable robot autonomy using lightweight local LLMs. A </w:t>
      </w:r>
      <w:proofErr w:type="spellStart"/>
      <w:r w:rsidRPr="001245D0">
        <w:t>neurosymbolic</w:t>
      </w:r>
      <w:proofErr w:type="spellEnd"/>
      <w:r w:rsidRPr="001245D0">
        <w:t xml:space="preserve"> PDDL planner generates valid task sequences; the LLM handles natural language grounding and novel-domain extension. Multi-domain tests on 16,000 samples yield a 70.6% planning validity rate.</w:t>
      </w:r>
    </w:p>
    <w:p w14:paraId="1ED09B24" w14:textId="77777777" w:rsidR="001245D0" w:rsidRPr="001245D0" w:rsidRDefault="001245D0" w:rsidP="001245D0">
      <w:r w:rsidRPr="001245D0">
        <w:rPr>
          <w:b/>
          <w:bCs/>
        </w:rPr>
        <w:t>Example — Multi-level Goal Decomposition (ICRA 2025):</w:t>
      </w:r>
      <w:r w:rsidRPr="001245D0">
        <w:t> Decomposes complex tasks into subgoals using an LLM; selects either a symbolic planner or MCTS-based LLM planner per subgoal depending on complexity. The adaptive selection means symbolic rigor is applied where reliability matters most while neural flexibility handles ambiguous subproblems.</w:t>
      </w:r>
    </w:p>
    <w:p w14:paraId="6CECA80F" w14:textId="77777777" w:rsidR="00A3512A" w:rsidRPr="00A3512A" w:rsidRDefault="00A3512A" w:rsidP="00A3512A">
      <w:pPr>
        <w:rPr>
          <w:b/>
          <w:bCs/>
        </w:rPr>
      </w:pPr>
      <w:r w:rsidRPr="00A3512A">
        <w:rPr>
          <w:b/>
          <w:bCs/>
        </w:rPr>
        <w:t>Hallucination Grounding via Knowledge Graphs</w:t>
      </w:r>
    </w:p>
    <w:p w14:paraId="4DF84195" w14:textId="77777777" w:rsidR="00A3512A" w:rsidRPr="00A3512A" w:rsidRDefault="00A3512A" w:rsidP="00A3512A">
      <w:r w:rsidRPr="00A3512A">
        <w:t>Knowledge Graphs (KGs) function as "factual firewalls" — a layered auditable system where the symbolic KG serves as the reliable factual basis while the neural LLM provides linguistic understanding. Research consistently shows that even a moderate LLM with strong graph grounding outperforms fine-tuned LLMs without grounding.</w:t>
      </w:r>
    </w:p>
    <w:p w14:paraId="47F8CDF7" w14:textId="77777777" w:rsidR="00A3512A" w:rsidRPr="00A3512A" w:rsidRDefault="00A3512A" w:rsidP="00A3512A">
      <w:r w:rsidRPr="00A3512A">
        <w:t>The Chain-of-Knowledge (</w:t>
      </w:r>
      <w:proofErr w:type="spellStart"/>
      <w:r w:rsidRPr="00A3512A">
        <w:t>CoK</w:t>
      </w:r>
      <w:proofErr w:type="spellEnd"/>
      <w:r w:rsidRPr="00A3512A">
        <w:t>) framework is a direct application: it extends Chain-of-Thought prompting by forcing each reasoning step to be validated against a KG before proceeding, catching factual errors mid-chain rather than at the end.</w:t>
      </w:r>
    </w:p>
    <w:p w14:paraId="2F025898" w14:textId="77777777" w:rsidR="00A3512A" w:rsidRPr="00A3512A" w:rsidRDefault="00A3512A" w:rsidP="00A3512A">
      <w:r w:rsidRPr="00A3512A">
        <w:lastRenderedPageBreak/>
        <w:t xml:space="preserve">OWL-based KGs, specifically those using Web Ontology Language with Description Logic semantics, provide particularly powerful symbolic grounding. Unlike property graphs or simple triple stores, OWL ontologies support automated reasoning: a reasoner like </w:t>
      </w:r>
      <w:proofErr w:type="spellStart"/>
      <w:r w:rsidRPr="00A3512A">
        <w:t>HermiT</w:t>
      </w:r>
      <w:proofErr w:type="spellEnd"/>
      <w:r w:rsidRPr="00A3512A">
        <w:t xml:space="preserve"> or Pellet can infer new facts, detect contradictions, and classify entities, providing a checks-and-balances system that identifies contradictions and significantly reduces hallucinations.</w:t>
      </w:r>
    </w:p>
    <w:p w14:paraId="6690CD46" w14:textId="77777777" w:rsidR="00FF5A6B" w:rsidRPr="00FF5A6B" w:rsidRDefault="00FF5A6B" w:rsidP="00FF5A6B">
      <w:pPr>
        <w:rPr>
          <w:b/>
          <w:bCs/>
        </w:rPr>
      </w:pPr>
      <w:r w:rsidRPr="00FF5A6B">
        <w:rPr>
          <w:b/>
          <w:bCs/>
        </w:rPr>
        <w:t>Determinism and Auditability</w:t>
      </w:r>
    </w:p>
    <w:p w14:paraId="5C1FD716" w14:textId="77777777" w:rsidR="00FF5A6B" w:rsidRPr="00FF5A6B" w:rsidRDefault="00FF5A6B" w:rsidP="00FF5A6B">
      <w:r w:rsidRPr="00FF5A6B">
        <w:t xml:space="preserve">ATA's core architectural insight is to confine the LLM's role to the offline knowledge ingestion phase, producing a symbolic knowledge base that can then be reviewed, corrected, and signed off by humans. Once the KB is validated, runtime </w:t>
      </w:r>
      <w:proofErr w:type="spellStart"/>
      <w:r w:rsidRPr="00FF5A6B">
        <w:t>behavior</w:t>
      </w:r>
      <w:proofErr w:type="spellEnd"/>
      <w:r w:rsidRPr="00FF5A6B">
        <w:t xml:space="preserve"> is fully deterministic: no LLM is invoked during task processing.</w:t>
      </w:r>
    </w:p>
    <w:p w14:paraId="4C8B4CF8" w14:textId="77777777" w:rsidR="00FF5A6B" w:rsidRPr="00FF5A6B" w:rsidRDefault="00FF5A6B" w:rsidP="00FF5A6B">
      <w:r w:rsidRPr="00FF5A6B">
        <w:t>This architectural separation has profound implications for:</w:t>
      </w:r>
    </w:p>
    <w:p w14:paraId="1714A81A" w14:textId="77777777" w:rsidR="00FF5A6B" w:rsidRPr="00FF5A6B" w:rsidRDefault="00FF5A6B" w:rsidP="00FF5A6B">
      <w:pPr>
        <w:numPr>
          <w:ilvl w:val="0"/>
          <w:numId w:val="3"/>
        </w:numPr>
      </w:pPr>
      <w:r w:rsidRPr="00FF5A6B">
        <w:rPr>
          <w:b/>
          <w:bCs/>
        </w:rPr>
        <w:t>Auditability</w:t>
      </w:r>
      <w:r w:rsidRPr="00FF5A6B">
        <w:t>: every decision can be traced to a specific symbolic inference step</w:t>
      </w:r>
    </w:p>
    <w:p w14:paraId="0E81B767" w14:textId="77777777" w:rsidR="00FF5A6B" w:rsidRPr="00FF5A6B" w:rsidRDefault="00FF5A6B" w:rsidP="00FF5A6B">
      <w:pPr>
        <w:numPr>
          <w:ilvl w:val="0"/>
          <w:numId w:val="3"/>
        </w:numPr>
      </w:pPr>
      <w:r w:rsidRPr="00FF5A6B">
        <w:rPr>
          <w:b/>
          <w:bCs/>
        </w:rPr>
        <w:t>Certification</w:t>
      </w:r>
      <w:r w:rsidRPr="00FF5A6B">
        <w:t>: systems intended for safety-critical applications (medical, aviation, infrastructure) can be formally certified against the symbolic layer</w:t>
      </w:r>
    </w:p>
    <w:p w14:paraId="2165A89C" w14:textId="77777777" w:rsidR="00FF5A6B" w:rsidRPr="00FF5A6B" w:rsidRDefault="00FF5A6B" w:rsidP="00FF5A6B">
      <w:pPr>
        <w:numPr>
          <w:ilvl w:val="0"/>
          <w:numId w:val="3"/>
        </w:numPr>
      </w:pPr>
      <w:r w:rsidRPr="00FF5A6B">
        <w:rPr>
          <w:b/>
          <w:bCs/>
        </w:rPr>
        <w:t>Robustness</w:t>
      </w:r>
      <w:r w:rsidRPr="00FF5A6B">
        <w:t>: prompt injection, jailbreaking, and adversarial inputs have no effect on a system where the LLM is not invoked at runtime</w:t>
      </w:r>
    </w:p>
    <w:p w14:paraId="16420C4F" w14:textId="77777777" w:rsidR="00FF5A6B" w:rsidRPr="00FF5A6B" w:rsidRDefault="00FF5A6B" w:rsidP="00FF5A6B">
      <w:pPr>
        <w:rPr>
          <w:b/>
          <w:bCs/>
        </w:rPr>
      </w:pPr>
      <w:r w:rsidRPr="00FF5A6B">
        <w:rPr>
          <w:b/>
          <w:bCs/>
        </w:rPr>
        <w:t>Scientific and Mathematical Reasoning</w:t>
      </w:r>
    </w:p>
    <w:p w14:paraId="7EDF01E5" w14:textId="77777777" w:rsidR="00FF5A6B" w:rsidRPr="00FF5A6B" w:rsidRDefault="00FF5A6B" w:rsidP="00FF5A6B">
      <w:proofErr w:type="spellStart"/>
      <w:r w:rsidRPr="00FF5A6B">
        <w:t>AlphaGeometry</w:t>
      </w:r>
      <w:proofErr w:type="spellEnd"/>
      <w:r w:rsidRPr="00FF5A6B">
        <w:t xml:space="preserve"> 2 (</w:t>
      </w:r>
      <w:proofErr w:type="spellStart"/>
      <w:r w:rsidRPr="00FF5A6B">
        <w:t>arXiv</w:t>
      </w:r>
      <w:proofErr w:type="spellEnd"/>
      <w:r w:rsidRPr="00FF5A6B">
        <w:t xml:space="preserve"> 2502.03544) provides the most dramatic demonstration of neuro-symbolic capability. The system combines:</w:t>
      </w:r>
    </w:p>
    <w:p w14:paraId="4C58AE2B" w14:textId="77777777" w:rsidR="00FF5A6B" w:rsidRPr="00FF5A6B" w:rsidRDefault="00FF5A6B" w:rsidP="00FF5A6B">
      <w:pPr>
        <w:numPr>
          <w:ilvl w:val="0"/>
          <w:numId w:val="4"/>
        </w:numPr>
      </w:pPr>
      <w:r w:rsidRPr="00FF5A6B">
        <w:t>A Gemini-based language model trained on 100× more synthetic data than its predecessor</w:t>
      </w:r>
    </w:p>
    <w:p w14:paraId="011E8AC1" w14:textId="77777777" w:rsidR="00FF5A6B" w:rsidRPr="00FF5A6B" w:rsidRDefault="00FF5A6B" w:rsidP="00FF5A6B">
      <w:pPr>
        <w:numPr>
          <w:ilvl w:val="0"/>
          <w:numId w:val="4"/>
        </w:numPr>
      </w:pPr>
      <w:r w:rsidRPr="00FF5A6B">
        <w:t>A symbolic deduction engine implementing algebraic geometry and angle/ratio chasing rules</w:t>
      </w:r>
    </w:p>
    <w:p w14:paraId="0BBDCD82" w14:textId="77777777" w:rsidR="00FF5A6B" w:rsidRPr="00FF5A6B" w:rsidRDefault="00FF5A6B" w:rsidP="00FF5A6B">
      <w:r w:rsidRPr="00FF5A6B">
        <w:t>Performance trajectory:</w:t>
      </w:r>
    </w:p>
    <w:p w14:paraId="0B819AF8" w14:textId="77777777" w:rsidR="00FF5A6B" w:rsidRPr="00FF5A6B" w:rsidRDefault="00FF5A6B" w:rsidP="00FF5A6B">
      <w:pPr>
        <w:numPr>
          <w:ilvl w:val="0"/>
          <w:numId w:val="5"/>
        </w:numPr>
      </w:pPr>
      <w:proofErr w:type="spellStart"/>
      <w:r w:rsidRPr="00FF5A6B">
        <w:t>AlphaGeometry</w:t>
      </w:r>
      <w:proofErr w:type="spellEnd"/>
      <w:r w:rsidRPr="00FF5A6B">
        <w:t xml:space="preserve"> (2024): solved 25/30 IMO geometry problems, vs. 10 for prior state-of-the-art</w:t>
      </w:r>
    </w:p>
    <w:p w14:paraId="0622D78E" w14:textId="77777777" w:rsidR="00FF5A6B" w:rsidRPr="00FF5A6B" w:rsidRDefault="00FF5A6B" w:rsidP="00FF5A6B">
      <w:pPr>
        <w:numPr>
          <w:ilvl w:val="0"/>
          <w:numId w:val="5"/>
        </w:numPr>
      </w:pPr>
      <w:proofErr w:type="spellStart"/>
      <w:r w:rsidRPr="00FF5A6B">
        <w:t>AlphaGeometry</w:t>
      </w:r>
      <w:proofErr w:type="spellEnd"/>
      <w:r w:rsidRPr="00FF5A6B">
        <w:t xml:space="preserve"> 2 (2025): coverage rate on IMO 2000–2024 geometry problems from 66% to 88%, surpassing average gold </w:t>
      </w:r>
      <w:proofErr w:type="spellStart"/>
      <w:r w:rsidRPr="00FF5A6B">
        <w:t>medalist</w:t>
      </w:r>
      <w:proofErr w:type="spellEnd"/>
      <w:r w:rsidRPr="00FF5A6B">
        <w:t xml:space="preserve"> performance</w:t>
      </w:r>
    </w:p>
    <w:p w14:paraId="01B407F1" w14:textId="77777777" w:rsidR="00FF5A6B" w:rsidRPr="00FF5A6B" w:rsidRDefault="00FF5A6B" w:rsidP="00FF5A6B">
      <w:pPr>
        <w:numPr>
          <w:ilvl w:val="0"/>
          <w:numId w:val="5"/>
        </w:numPr>
      </w:pPr>
      <w:r w:rsidRPr="00FF5A6B">
        <w:t xml:space="preserve">Together with </w:t>
      </w:r>
      <w:proofErr w:type="spellStart"/>
      <w:r w:rsidRPr="00FF5A6B">
        <w:t>AlphaProof</w:t>
      </w:r>
      <w:proofErr w:type="spellEnd"/>
      <w:r w:rsidRPr="00FF5A6B">
        <w:t>: solved 4/6 problems at the 2024 IMO — silver medal level — the first AI system to reach this threshold</w:t>
      </w:r>
    </w:p>
    <w:p w14:paraId="72A15DDC" w14:textId="77777777" w:rsidR="00FF5A6B" w:rsidRPr="00FF5A6B" w:rsidRDefault="00FF5A6B" w:rsidP="00FF5A6B">
      <w:r w:rsidRPr="00FF5A6B">
        <w:t xml:space="preserve">The geometry problem domain is particularly instructive. Olympiad problems require introducing auxiliary constructs (new points, lines, circles) before the proof becomes tractable. The LLM predicts which constructs are most useful from an infinite space of </w:t>
      </w:r>
      <w:r w:rsidRPr="00FF5A6B">
        <w:lastRenderedPageBreak/>
        <w:t>possibilities; the symbolic engine then performs rigorous deductive verification. Neither component could achieve this alone.</w:t>
      </w:r>
    </w:p>
    <w:p w14:paraId="4B282D12" w14:textId="77777777" w:rsidR="0011089C" w:rsidRPr="0011089C" w:rsidRDefault="0011089C" w:rsidP="0011089C">
      <w:pPr>
        <w:rPr>
          <w:b/>
          <w:bCs/>
        </w:rPr>
      </w:pPr>
      <w:r w:rsidRPr="0011089C">
        <w:rPr>
          <w:b/>
          <w:bCs/>
        </w:rPr>
        <w:t>Benchmarks and Performance Data</w:t>
      </w:r>
    </w:p>
    <w:p w14:paraId="5F55D75D" w14:textId="77777777" w:rsidR="0011089C" w:rsidRPr="0011089C" w:rsidRDefault="0011089C" w:rsidP="0011089C">
      <w:r w:rsidRPr="0011089C">
        <w:t>Empirical results across domains provide a consistent picture of neuro-symbolic gains:</w:t>
      </w:r>
    </w:p>
    <w:tbl>
      <w:tblPr>
        <w:tblW w:w="8997" w:type="dxa"/>
        <w:tblCellMar>
          <w:left w:w="0" w:type="dxa"/>
          <w:right w:w="0" w:type="dxa"/>
        </w:tblCellMar>
        <w:tblLook w:val="04A0" w:firstRow="1" w:lastRow="0" w:firstColumn="1" w:lastColumn="0" w:noHBand="0" w:noVBand="1"/>
      </w:tblPr>
      <w:tblGrid>
        <w:gridCol w:w="2835"/>
        <w:gridCol w:w="1823"/>
        <w:gridCol w:w="1243"/>
        <w:gridCol w:w="1705"/>
        <w:gridCol w:w="1391"/>
      </w:tblGrid>
      <w:tr w:rsidR="0011089C" w:rsidRPr="0011089C" w14:paraId="5B6A90A0" w14:textId="77777777" w:rsidTr="0011089C">
        <w:trPr>
          <w:trHeight w:val="2"/>
          <w:tblHeader/>
        </w:trPr>
        <w:tc>
          <w:tcPr>
            <w:tcW w:w="0" w:type="auto"/>
            <w:tcMar>
              <w:top w:w="150" w:type="dxa"/>
              <w:left w:w="150" w:type="dxa"/>
              <w:bottom w:w="180" w:type="dxa"/>
              <w:right w:w="150" w:type="dxa"/>
            </w:tcMar>
            <w:vAlign w:val="bottom"/>
            <w:hideMark/>
          </w:tcPr>
          <w:p w14:paraId="7B340417" w14:textId="77777777" w:rsidR="0011089C" w:rsidRPr="0011089C" w:rsidRDefault="0011089C" w:rsidP="0011089C">
            <w:pPr>
              <w:rPr>
                <w:b/>
                <w:bCs/>
              </w:rPr>
            </w:pPr>
            <w:r w:rsidRPr="0011089C">
              <w:rPr>
                <w:b/>
                <w:bCs/>
              </w:rPr>
              <w:t>Domain</w:t>
            </w:r>
          </w:p>
        </w:tc>
        <w:tc>
          <w:tcPr>
            <w:tcW w:w="0" w:type="auto"/>
            <w:tcMar>
              <w:top w:w="150" w:type="dxa"/>
              <w:left w:w="150" w:type="dxa"/>
              <w:bottom w:w="180" w:type="dxa"/>
              <w:right w:w="150" w:type="dxa"/>
            </w:tcMar>
            <w:vAlign w:val="bottom"/>
            <w:hideMark/>
          </w:tcPr>
          <w:p w14:paraId="158DE97C" w14:textId="77777777" w:rsidR="0011089C" w:rsidRPr="0011089C" w:rsidRDefault="0011089C" w:rsidP="0011089C">
            <w:pPr>
              <w:rPr>
                <w:b/>
                <w:bCs/>
              </w:rPr>
            </w:pPr>
            <w:r w:rsidRPr="0011089C">
              <w:rPr>
                <w:b/>
                <w:bCs/>
              </w:rPr>
              <w:t>Metric</w:t>
            </w:r>
          </w:p>
        </w:tc>
        <w:tc>
          <w:tcPr>
            <w:tcW w:w="0" w:type="auto"/>
            <w:tcMar>
              <w:top w:w="150" w:type="dxa"/>
              <w:left w:w="150" w:type="dxa"/>
              <w:bottom w:w="180" w:type="dxa"/>
              <w:right w:w="150" w:type="dxa"/>
            </w:tcMar>
            <w:vAlign w:val="bottom"/>
            <w:hideMark/>
          </w:tcPr>
          <w:p w14:paraId="0042E8BB" w14:textId="77777777" w:rsidR="0011089C" w:rsidRPr="0011089C" w:rsidRDefault="0011089C" w:rsidP="0011089C">
            <w:pPr>
              <w:rPr>
                <w:b/>
                <w:bCs/>
              </w:rPr>
            </w:pPr>
            <w:r w:rsidRPr="0011089C">
              <w:rPr>
                <w:b/>
                <w:bCs/>
              </w:rPr>
              <w:t>Pure LLM</w:t>
            </w:r>
          </w:p>
        </w:tc>
        <w:tc>
          <w:tcPr>
            <w:tcW w:w="0" w:type="auto"/>
            <w:tcMar>
              <w:top w:w="150" w:type="dxa"/>
              <w:left w:w="150" w:type="dxa"/>
              <w:bottom w:w="180" w:type="dxa"/>
              <w:right w:w="150" w:type="dxa"/>
            </w:tcMar>
            <w:vAlign w:val="bottom"/>
            <w:hideMark/>
          </w:tcPr>
          <w:p w14:paraId="21E707A1" w14:textId="77777777" w:rsidR="0011089C" w:rsidRPr="0011089C" w:rsidRDefault="0011089C" w:rsidP="0011089C">
            <w:pPr>
              <w:rPr>
                <w:b/>
                <w:bCs/>
              </w:rPr>
            </w:pPr>
            <w:r w:rsidRPr="0011089C">
              <w:rPr>
                <w:b/>
                <w:bCs/>
              </w:rPr>
              <w:t>Neuro-Symbolic</w:t>
            </w:r>
          </w:p>
        </w:tc>
        <w:tc>
          <w:tcPr>
            <w:tcW w:w="0" w:type="auto"/>
            <w:tcMar>
              <w:top w:w="150" w:type="dxa"/>
              <w:left w:w="150" w:type="dxa"/>
              <w:bottom w:w="180" w:type="dxa"/>
              <w:right w:w="150" w:type="dxa"/>
            </w:tcMar>
            <w:vAlign w:val="bottom"/>
            <w:hideMark/>
          </w:tcPr>
          <w:p w14:paraId="371C8016" w14:textId="77777777" w:rsidR="0011089C" w:rsidRPr="0011089C" w:rsidRDefault="0011089C" w:rsidP="0011089C">
            <w:pPr>
              <w:rPr>
                <w:b/>
                <w:bCs/>
              </w:rPr>
            </w:pPr>
            <w:r w:rsidRPr="0011089C">
              <w:rPr>
                <w:b/>
                <w:bCs/>
              </w:rPr>
              <w:t>Gain</w:t>
            </w:r>
          </w:p>
        </w:tc>
      </w:tr>
      <w:tr w:rsidR="0011089C" w:rsidRPr="0011089C" w14:paraId="13B2DE6A" w14:textId="77777777" w:rsidTr="0011089C">
        <w:trPr>
          <w:trHeight w:val="2"/>
        </w:trPr>
        <w:tc>
          <w:tcPr>
            <w:tcW w:w="0" w:type="auto"/>
            <w:tcMar>
              <w:top w:w="180" w:type="dxa"/>
              <w:left w:w="150" w:type="dxa"/>
              <w:bottom w:w="180" w:type="dxa"/>
              <w:right w:w="150" w:type="dxa"/>
            </w:tcMar>
            <w:vAlign w:val="bottom"/>
            <w:hideMark/>
          </w:tcPr>
          <w:p w14:paraId="223B32A7" w14:textId="77777777" w:rsidR="0011089C" w:rsidRPr="0011089C" w:rsidRDefault="0011089C" w:rsidP="0011089C">
            <w:r w:rsidRPr="0011089C">
              <w:t>Logical reasoning (general)</w:t>
            </w:r>
          </w:p>
        </w:tc>
        <w:tc>
          <w:tcPr>
            <w:tcW w:w="0" w:type="auto"/>
            <w:tcMar>
              <w:top w:w="180" w:type="dxa"/>
              <w:left w:w="150" w:type="dxa"/>
              <w:bottom w:w="180" w:type="dxa"/>
              <w:right w:w="150" w:type="dxa"/>
            </w:tcMar>
            <w:vAlign w:val="bottom"/>
            <w:hideMark/>
          </w:tcPr>
          <w:p w14:paraId="5412F30E" w14:textId="77777777" w:rsidR="0011089C" w:rsidRPr="0011089C" w:rsidRDefault="0011089C" w:rsidP="0011089C">
            <w:r w:rsidRPr="0011089C">
              <w:t>Accuracy</w:t>
            </w:r>
          </w:p>
        </w:tc>
        <w:tc>
          <w:tcPr>
            <w:tcW w:w="0" w:type="auto"/>
            <w:tcMar>
              <w:top w:w="180" w:type="dxa"/>
              <w:left w:w="150" w:type="dxa"/>
              <w:bottom w:w="180" w:type="dxa"/>
              <w:right w:w="150" w:type="dxa"/>
            </w:tcMar>
            <w:vAlign w:val="bottom"/>
            <w:hideMark/>
          </w:tcPr>
          <w:p w14:paraId="76033760" w14:textId="77777777" w:rsidR="0011089C" w:rsidRPr="0011089C" w:rsidRDefault="0011089C" w:rsidP="0011089C">
            <w:r w:rsidRPr="0011089C">
              <w:t>Baseline</w:t>
            </w:r>
          </w:p>
        </w:tc>
        <w:tc>
          <w:tcPr>
            <w:tcW w:w="0" w:type="auto"/>
            <w:tcMar>
              <w:top w:w="180" w:type="dxa"/>
              <w:left w:w="150" w:type="dxa"/>
              <w:bottom w:w="180" w:type="dxa"/>
              <w:right w:w="150" w:type="dxa"/>
            </w:tcMar>
            <w:vAlign w:val="bottom"/>
            <w:hideMark/>
          </w:tcPr>
          <w:p w14:paraId="74704F2A" w14:textId="77777777" w:rsidR="0011089C" w:rsidRPr="0011089C" w:rsidRDefault="0011089C" w:rsidP="0011089C">
            <w:r w:rsidRPr="0011089C">
              <w:t>+18–39%</w:t>
            </w:r>
          </w:p>
        </w:tc>
        <w:tc>
          <w:tcPr>
            <w:tcW w:w="0" w:type="auto"/>
            <w:tcMar>
              <w:top w:w="180" w:type="dxa"/>
              <w:left w:w="150" w:type="dxa"/>
              <w:bottom w:w="180" w:type="dxa"/>
              <w:right w:w="150" w:type="dxa"/>
            </w:tcMar>
            <w:vAlign w:val="bottom"/>
            <w:hideMark/>
          </w:tcPr>
          <w:p w14:paraId="1399F0AD" w14:textId="77777777" w:rsidR="0011089C" w:rsidRPr="0011089C" w:rsidRDefault="0011089C" w:rsidP="0011089C">
            <w:r w:rsidRPr="0011089C">
              <w:t>Significant</w:t>
            </w:r>
          </w:p>
        </w:tc>
      </w:tr>
      <w:tr w:rsidR="0011089C" w:rsidRPr="0011089C" w14:paraId="23EBCD43" w14:textId="77777777" w:rsidTr="0011089C">
        <w:trPr>
          <w:trHeight w:val="2"/>
        </w:trPr>
        <w:tc>
          <w:tcPr>
            <w:tcW w:w="0" w:type="auto"/>
            <w:tcMar>
              <w:top w:w="180" w:type="dxa"/>
              <w:left w:w="150" w:type="dxa"/>
              <w:bottom w:w="180" w:type="dxa"/>
              <w:right w:w="150" w:type="dxa"/>
            </w:tcMar>
            <w:vAlign w:val="bottom"/>
            <w:hideMark/>
          </w:tcPr>
          <w:p w14:paraId="500B3983" w14:textId="77777777" w:rsidR="0011089C" w:rsidRPr="0011089C" w:rsidRDefault="0011089C" w:rsidP="0011089C">
            <w:r w:rsidRPr="0011089C">
              <w:t>Reasoning length generalization</w:t>
            </w:r>
          </w:p>
        </w:tc>
        <w:tc>
          <w:tcPr>
            <w:tcW w:w="0" w:type="auto"/>
            <w:tcMar>
              <w:top w:w="180" w:type="dxa"/>
              <w:left w:w="150" w:type="dxa"/>
              <w:bottom w:w="180" w:type="dxa"/>
              <w:right w:w="150" w:type="dxa"/>
            </w:tcMar>
            <w:vAlign w:val="bottom"/>
            <w:hideMark/>
          </w:tcPr>
          <w:p w14:paraId="59AA287C" w14:textId="77777777" w:rsidR="0011089C" w:rsidRPr="0011089C" w:rsidRDefault="0011089C" w:rsidP="0011089C">
            <w:r w:rsidRPr="0011089C">
              <w:t xml:space="preserve">Accuracy vs. </w:t>
            </w:r>
            <w:proofErr w:type="spellStart"/>
            <w:r w:rsidRPr="0011089C">
              <w:t>CoT</w:t>
            </w:r>
            <w:proofErr w:type="spellEnd"/>
          </w:p>
        </w:tc>
        <w:tc>
          <w:tcPr>
            <w:tcW w:w="0" w:type="auto"/>
            <w:tcMar>
              <w:top w:w="180" w:type="dxa"/>
              <w:left w:w="150" w:type="dxa"/>
              <w:bottom w:w="180" w:type="dxa"/>
              <w:right w:w="150" w:type="dxa"/>
            </w:tcMar>
            <w:vAlign w:val="bottom"/>
            <w:hideMark/>
          </w:tcPr>
          <w:p w14:paraId="6FE00B57" w14:textId="77777777" w:rsidR="0011089C" w:rsidRPr="0011089C" w:rsidRDefault="0011089C" w:rsidP="0011089C">
            <w:r w:rsidRPr="0011089C">
              <w:t>Baseline</w:t>
            </w:r>
          </w:p>
        </w:tc>
        <w:tc>
          <w:tcPr>
            <w:tcW w:w="0" w:type="auto"/>
            <w:tcMar>
              <w:top w:w="180" w:type="dxa"/>
              <w:left w:w="150" w:type="dxa"/>
              <w:bottom w:w="180" w:type="dxa"/>
              <w:right w:w="150" w:type="dxa"/>
            </w:tcMar>
            <w:vAlign w:val="bottom"/>
            <w:hideMark/>
          </w:tcPr>
          <w:p w14:paraId="011FF0D6" w14:textId="77777777" w:rsidR="0011089C" w:rsidRPr="0011089C" w:rsidRDefault="0011089C" w:rsidP="0011089C">
            <w:r w:rsidRPr="0011089C">
              <w:t>+25%+</w:t>
            </w:r>
          </w:p>
        </w:tc>
        <w:tc>
          <w:tcPr>
            <w:tcW w:w="0" w:type="auto"/>
            <w:tcMar>
              <w:top w:w="180" w:type="dxa"/>
              <w:left w:w="150" w:type="dxa"/>
              <w:bottom w:w="180" w:type="dxa"/>
              <w:right w:w="150" w:type="dxa"/>
            </w:tcMar>
            <w:vAlign w:val="bottom"/>
            <w:hideMark/>
          </w:tcPr>
          <w:p w14:paraId="4166E855" w14:textId="77777777" w:rsidR="0011089C" w:rsidRPr="0011089C" w:rsidRDefault="0011089C" w:rsidP="0011089C">
            <w:r w:rsidRPr="0011089C">
              <w:t>Significant</w:t>
            </w:r>
          </w:p>
        </w:tc>
      </w:tr>
      <w:tr w:rsidR="0011089C" w:rsidRPr="0011089C" w14:paraId="67A460E9" w14:textId="77777777" w:rsidTr="0011089C">
        <w:trPr>
          <w:trHeight w:val="2"/>
        </w:trPr>
        <w:tc>
          <w:tcPr>
            <w:tcW w:w="0" w:type="auto"/>
            <w:tcMar>
              <w:top w:w="180" w:type="dxa"/>
              <w:left w:w="150" w:type="dxa"/>
              <w:bottom w:w="180" w:type="dxa"/>
              <w:right w:w="150" w:type="dxa"/>
            </w:tcMar>
            <w:vAlign w:val="bottom"/>
            <w:hideMark/>
          </w:tcPr>
          <w:p w14:paraId="282E541D" w14:textId="77777777" w:rsidR="0011089C" w:rsidRPr="0011089C" w:rsidRDefault="0011089C" w:rsidP="0011089C">
            <w:r w:rsidRPr="0011089C">
              <w:t>Diverse logical reasoning tasks</w:t>
            </w:r>
          </w:p>
        </w:tc>
        <w:tc>
          <w:tcPr>
            <w:tcW w:w="0" w:type="auto"/>
            <w:tcMar>
              <w:top w:w="180" w:type="dxa"/>
              <w:left w:w="150" w:type="dxa"/>
              <w:bottom w:w="180" w:type="dxa"/>
              <w:right w:w="150" w:type="dxa"/>
            </w:tcMar>
            <w:vAlign w:val="bottom"/>
            <w:hideMark/>
          </w:tcPr>
          <w:p w14:paraId="145DAF09" w14:textId="77777777" w:rsidR="0011089C" w:rsidRPr="0011089C" w:rsidRDefault="0011089C" w:rsidP="0011089C">
            <w:r w:rsidRPr="0011089C">
              <w:t>Absolute accuracy</w:t>
            </w:r>
          </w:p>
        </w:tc>
        <w:tc>
          <w:tcPr>
            <w:tcW w:w="0" w:type="auto"/>
            <w:tcMar>
              <w:top w:w="180" w:type="dxa"/>
              <w:left w:w="150" w:type="dxa"/>
              <w:bottom w:w="180" w:type="dxa"/>
              <w:right w:w="150" w:type="dxa"/>
            </w:tcMar>
            <w:vAlign w:val="bottom"/>
            <w:hideMark/>
          </w:tcPr>
          <w:p w14:paraId="69109F38" w14:textId="77777777" w:rsidR="0011089C" w:rsidRPr="0011089C" w:rsidRDefault="0011089C" w:rsidP="0011089C">
            <w:r w:rsidRPr="0011089C">
              <w:t>~60–70%</w:t>
            </w:r>
          </w:p>
        </w:tc>
        <w:tc>
          <w:tcPr>
            <w:tcW w:w="0" w:type="auto"/>
            <w:tcMar>
              <w:top w:w="180" w:type="dxa"/>
              <w:left w:w="150" w:type="dxa"/>
              <w:bottom w:w="180" w:type="dxa"/>
              <w:right w:w="150" w:type="dxa"/>
            </w:tcMar>
            <w:vAlign w:val="bottom"/>
            <w:hideMark/>
          </w:tcPr>
          <w:p w14:paraId="3DB914F7" w14:textId="77777777" w:rsidR="0011089C" w:rsidRPr="0011089C" w:rsidRDefault="0011089C" w:rsidP="0011089C">
            <w:r w:rsidRPr="0011089C">
              <w:t>96%</w:t>
            </w:r>
          </w:p>
        </w:tc>
        <w:tc>
          <w:tcPr>
            <w:tcW w:w="0" w:type="auto"/>
            <w:tcMar>
              <w:top w:w="180" w:type="dxa"/>
              <w:left w:w="150" w:type="dxa"/>
              <w:bottom w:w="180" w:type="dxa"/>
              <w:right w:w="150" w:type="dxa"/>
            </w:tcMar>
            <w:vAlign w:val="bottom"/>
            <w:hideMark/>
          </w:tcPr>
          <w:p w14:paraId="0066179C" w14:textId="77777777" w:rsidR="0011089C" w:rsidRPr="0011089C" w:rsidRDefault="0011089C" w:rsidP="0011089C">
            <w:r w:rsidRPr="0011089C">
              <w:t>Large</w:t>
            </w:r>
          </w:p>
        </w:tc>
      </w:tr>
      <w:tr w:rsidR="0011089C" w:rsidRPr="0011089C" w14:paraId="67B6803C" w14:textId="77777777" w:rsidTr="0011089C">
        <w:trPr>
          <w:trHeight w:val="2"/>
        </w:trPr>
        <w:tc>
          <w:tcPr>
            <w:tcW w:w="0" w:type="auto"/>
            <w:tcMar>
              <w:top w:w="180" w:type="dxa"/>
              <w:left w:w="150" w:type="dxa"/>
              <w:bottom w:w="180" w:type="dxa"/>
              <w:right w:w="150" w:type="dxa"/>
            </w:tcMar>
            <w:vAlign w:val="bottom"/>
            <w:hideMark/>
          </w:tcPr>
          <w:p w14:paraId="2826AF0D" w14:textId="77777777" w:rsidR="0011089C" w:rsidRPr="0011089C" w:rsidRDefault="0011089C" w:rsidP="0011089C">
            <w:r w:rsidRPr="0011089C">
              <w:t>5G network safety (G-SPEC)</w:t>
            </w:r>
          </w:p>
        </w:tc>
        <w:tc>
          <w:tcPr>
            <w:tcW w:w="0" w:type="auto"/>
            <w:tcMar>
              <w:top w:w="180" w:type="dxa"/>
              <w:left w:w="150" w:type="dxa"/>
              <w:bottom w:w="180" w:type="dxa"/>
              <w:right w:w="150" w:type="dxa"/>
            </w:tcMar>
            <w:vAlign w:val="bottom"/>
            <w:hideMark/>
          </w:tcPr>
          <w:p w14:paraId="6F1656DE" w14:textId="77777777" w:rsidR="0011089C" w:rsidRPr="0011089C" w:rsidRDefault="0011089C" w:rsidP="0011089C">
            <w:r w:rsidRPr="0011089C">
              <w:t>Safety violations</w:t>
            </w:r>
          </w:p>
        </w:tc>
        <w:tc>
          <w:tcPr>
            <w:tcW w:w="0" w:type="auto"/>
            <w:tcMar>
              <w:top w:w="180" w:type="dxa"/>
              <w:left w:w="150" w:type="dxa"/>
              <w:bottom w:w="180" w:type="dxa"/>
              <w:right w:w="150" w:type="dxa"/>
            </w:tcMar>
            <w:vAlign w:val="bottom"/>
            <w:hideMark/>
          </w:tcPr>
          <w:p w14:paraId="470F77FC" w14:textId="77777777" w:rsidR="0011089C" w:rsidRPr="0011089C" w:rsidRDefault="0011089C" w:rsidP="0011089C">
            <w:r w:rsidRPr="0011089C">
              <w:t>Non-zero</w:t>
            </w:r>
          </w:p>
        </w:tc>
        <w:tc>
          <w:tcPr>
            <w:tcW w:w="0" w:type="auto"/>
            <w:tcMar>
              <w:top w:w="180" w:type="dxa"/>
              <w:left w:w="150" w:type="dxa"/>
              <w:bottom w:w="180" w:type="dxa"/>
              <w:right w:w="150" w:type="dxa"/>
            </w:tcMar>
            <w:vAlign w:val="bottom"/>
            <w:hideMark/>
          </w:tcPr>
          <w:p w14:paraId="377AE9C5" w14:textId="77777777" w:rsidR="0011089C" w:rsidRPr="0011089C" w:rsidRDefault="0011089C" w:rsidP="0011089C">
            <w:r w:rsidRPr="0011089C">
              <w:t>0</w:t>
            </w:r>
          </w:p>
        </w:tc>
        <w:tc>
          <w:tcPr>
            <w:tcW w:w="0" w:type="auto"/>
            <w:tcMar>
              <w:top w:w="180" w:type="dxa"/>
              <w:left w:w="150" w:type="dxa"/>
              <w:bottom w:w="180" w:type="dxa"/>
              <w:right w:w="150" w:type="dxa"/>
            </w:tcMar>
            <w:vAlign w:val="bottom"/>
            <w:hideMark/>
          </w:tcPr>
          <w:p w14:paraId="016701A3" w14:textId="77777777" w:rsidR="0011089C" w:rsidRPr="0011089C" w:rsidRDefault="0011089C" w:rsidP="0011089C">
            <w:r w:rsidRPr="0011089C">
              <w:t>Critical</w:t>
            </w:r>
          </w:p>
        </w:tc>
      </w:tr>
      <w:tr w:rsidR="0011089C" w:rsidRPr="0011089C" w14:paraId="3A9C5B3D" w14:textId="77777777" w:rsidTr="0011089C">
        <w:trPr>
          <w:trHeight w:val="2"/>
        </w:trPr>
        <w:tc>
          <w:tcPr>
            <w:tcW w:w="0" w:type="auto"/>
            <w:tcMar>
              <w:top w:w="180" w:type="dxa"/>
              <w:left w:w="150" w:type="dxa"/>
              <w:bottom w:w="180" w:type="dxa"/>
              <w:right w:w="150" w:type="dxa"/>
            </w:tcMar>
            <w:vAlign w:val="bottom"/>
            <w:hideMark/>
          </w:tcPr>
          <w:p w14:paraId="5F627C93" w14:textId="77777777" w:rsidR="0011089C" w:rsidRPr="0011089C" w:rsidRDefault="0011089C" w:rsidP="0011089C">
            <w:r w:rsidRPr="0011089C">
              <w:t>5G remediation (G-SPEC)</w:t>
            </w:r>
          </w:p>
        </w:tc>
        <w:tc>
          <w:tcPr>
            <w:tcW w:w="0" w:type="auto"/>
            <w:tcMar>
              <w:top w:w="180" w:type="dxa"/>
              <w:left w:w="150" w:type="dxa"/>
              <w:bottom w:w="180" w:type="dxa"/>
              <w:right w:w="150" w:type="dxa"/>
            </w:tcMar>
            <w:vAlign w:val="bottom"/>
            <w:hideMark/>
          </w:tcPr>
          <w:p w14:paraId="60520597" w14:textId="77777777" w:rsidR="0011089C" w:rsidRPr="0011089C" w:rsidRDefault="0011089C" w:rsidP="0011089C">
            <w:r w:rsidRPr="0011089C">
              <w:t>Success rate</w:t>
            </w:r>
          </w:p>
        </w:tc>
        <w:tc>
          <w:tcPr>
            <w:tcW w:w="0" w:type="auto"/>
            <w:tcMar>
              <w:top w:w="180" w:type="dxa"/>
              <w:left w:w="150" w:type="dxa"/>
              <w:bottom w:w="180" w:type="dxa"/>
              <w:right w:w="150" w:type="dxa"/>
            </w:tcMar>
            <w:vAlign w:val="bottom"/>
            <w:hideMark/>
          </w:tcPr>
          <w:p w14:paraId="45AD6B2A" w14:textId="77777777" w:rsidR="0011089C" w:rsidRPr="0011089C" w:rsidRDefault="0011089C" w:rsidP="0011089C">
            <w:r w:rsidRPr="0011089C">
              <w:t>82.4%</w:t>
            </w:r>
          </w:p>
        </w:tc>
        <w:tc>
          <w:tcPr>
            <w:tcW w:w="0" w:type="auto"/>
            <w:tcMar>
              <w:top w:w="180" w:type="dxa"/>
              <w:left w:w="150" w:type="dxa"/>
              <w:bottom w:w="180" w:type="dxa"/>
              <w:right w:w="150" w:type="dxa"/>
            </w:tcMar>
            <w:vAlign w:val="bottom"/>
            <w:hideMark/>
          </w:tcPr>
          <w:p w14:paraId="28F50705" w14:textId="77777777" w:rsidR="0011089C" w:rsidRPr="0011089C" w:rsidRDefault="0011089C" w:rsidP="0011089C">
            <w:r w:rsidRPr="0011089C">
              <w:t>94.1%</w:t>
            </w:r>
          </w:p>
        </w:tc>
        <w:tc>
          <w:tcPr>
            <w:tcW w:w="0" w:type="auto"/>
            <w:tcMar>
              <w:top w:w="180" w:type="dxa"/>
              <w:left w:w="150" w:type="dxa"/>
              <w:bottom w:w="180" w:type="dxa"/>
              <w:right w:w="150" w:type="dxa"/>
            </w:tcMar>
            <w:vAlign w:val="bottom"/>
            <w:hideMark/>
          </w:tcPr>
          <w:p w14:paraId="5B1B1FB5" w14:textId="77777777" w:rsidR="0011089C" w:rsidRPr="0011089C" w:rsidRDefault="0011089C" w:rsidP="0011089C">
            <w:r w:rsidRPr="0011089C">
              <w:t>+11.7 pp</w:t>
            </w:r>
          </w:p>
        </w:tc>
      </w:tr>
      <w:tr w:rsidR="0011089C" w:rsidRPr="0011089C" w14:paraId="156F7244" w14:textId="77777777" w:rsidTr="0011089C">
        <w:trPr>
          <w:trHeight w:val="2"/>
        </w:trPr>
        <w:tc>
          <w:tcPr>
            <w:tcW w:w="0" w:type="auto"/>
            <w:tcMar>
              <w:top w:w="180" w:type="dxa"/>
              <w:left w:w="150" w:type="dxa"/>
              <w:bottom w:w="180" w:type="dxa"/>
              <w:right w:w="150" w:type="dxa"/>
            </w:tcMar>
            <w:vAlign w:val="bottom"/>
            <w:hideMark/>
          </w:tcPr>
          <w:p w14:paraId="1B651000" w14:textId="77777777" w:rsidR="0011089C" w:rsidRPr="0011089C" w:rsidRDefault="0011089C" w:rsidP="0011089C">
            <w:r w:rsidRPr="0011089C">
              <w:t>IMO geometry (</w:t>
            </w:r>
            <w:proofErr w:type="spellStart"/>
            <w:r w:rsidRPr="0011089C">
              <w:t>AlphaGeometry</w:t>
            </w:r>
            <w:proofErr w:type="spellEnd"/>
            <w:r w:rsidRPr="0011089C">
              <w:t>)</w:t>
            </w:r>
          </w:p>
        </w:tc>
        <w:tc>
          <w:tcPr>
            <w:tcW w:w="0" w:type="auto"/>
            <w:tcMar>
              <w:top w:w="180" w:type="dxa"/>
              <w:left w:w="150" w:type="dxa"/>
              <w:bottom w:w="180" w:type="dxa"/>
              <w:right w:w="150" w:type="dxa"/>
            </w:tcMar>
            <w:vAlign w:val="bottom"/>
            <w:hideMark/>
          </w:tcPr>
          <w:p w14:paraId="0F238581" w14:textId="77777777" w:rsidR="0011089C" w:rsidRPr="0011089C" w:rsidRDefault="0011089C" w:rsidP="0011089C">
            <w:r w:rsidRPr="0011089C">
              <w:t>Problems solved</w:t>
            </w:r>
          </w:p>
        </w:tc>
        <w:tc>
          <w:tcPr>
            <w:tcW w:w="0" w:type="auto"/>
            <w:tcMar>
              <w:top w:w="180" w:type="dxa"/>
              <w:left w:w="150" w:type="dxa"/>
              <w:bottom w:w="180" w:type="dxa"/>
              <w:right w:w="150" w:type="dxa"/>
            </w:tcMar>
            <w:vAlign w:val="bottom"/>
            <w:hideMark/>
          </w:tcPr>
          <w:p w14:paraId="60C54D80" w14:textId="77777777" w:rsidR="0011089C" w:rsidRPr="0011089C" w:rsidRDefault="0011089C" w:rsidP="0011089C">
            <w:r w:rsidRPr="0011089C">
              <w:t>~5/30</w:t>
            </w:r>
          </w:p>
        </w:tc>
        <w:tc>
          <w:tcPr>
            <w:tcW w:w="0" w:type="auto"/>
            <w:tcMar>
              <w:top w:w="180" w:type="dxa"/>
              <w:left w:w="150" w:type="dxa"/>
              <w:bottom w:w="180" w:type="dxa"/>
              <w:right w:w="150" w:type="dxa"/>
            </w:tcMar>
            <w:vAlign w:val="bottom"/>
            <w:hideMark/>
          </w:tcPr>
          <w:p w14:paraId="0C3B04B7" w14:textId="77777777" w:rsidR="0011089C" w:rsidRPr="0011089C" w:rsidRDefault="0011089C" w:rsidP="0011089C">
            <w:r w:rsidRPr="0011089C">
              <w:t>25/30</w:t>
            </w:r>
          </w:p>
        </w:tc>
        <w:tc>
          <w:tcPr>
            <w:tcW w:w="0" w:type="auto"/>
            <w:tcMar>
              <w:top w:w="180" w:type="dxa"/>
              <w:left w:w="150" w:type="dxa"/>
              <w:bottom w:w="180" w:type="dxa"/>
              <w:right w:w="150" w:type="dxa"/>
            </w:tcMar>
            <w:vAlign w:val="bottom"/>
            <w:hideMark/>
          </w:tcPr>
          <w:p w14:paraId="4F309275" w14:textId="77777777" w:rsidR="0011089C" w:rsidRPr="0011089C" w:rsidRDefault="0011089C" w:rsidP="0011089C">
            <w:r w:rsidRPr="0011089C">
              <w:t>5×</w:t>
            </w:r>
          </w:p>
        </w:tc>
      </w:tr>
      <w:tr w:rsidR="0011089C" w:rsidRPr="0011089C" w14:paraId="344DE157" w14:textId="77777777" w:rsidTr="0011089C">
        <w:trPr>
          <w:trHeight w:val="2"/>
        </w:trPr>
        <w:tc>
          <w:tcPr>
            <w:tcW w:w="0" w:type="auto"/>
            <w:tcMar>
              <w:top w:w="180" w:type="dxa"/>
              <w:left w:w="150" w:type="dxa"/>
              <w:bottom w:w="180" w:type="dxa"/>
              <w:right w:w="150" w:type="dxa"/>
            </w:tcMar>
            <w:vAlign w:val="bottom"/>
            <w:hideMark/>
          </w:tcPr>
          <w:p w14:paraId="6F7F536C" w14:textId="77777777" w:rsidR="0011089C" w:rsidRPr="0011089C" w:rsidRDefault="0011089C" w:rsidP="0011089C">
            <w:r w:rsidRPr="0011089C">
              <w:t>Incident response (multi-agent)</w:t>
            </w:r>
          </w:p>
        </w:tc>
        <w:tc>
          <w:tcPr>
            <w:tcW w:w="0" w:type="auto"/>
            <w:tcMar>
              <w:top w:w="180" w:type="dxa"/>
              <w:left w:w="150" w:type="dxa"/>
              <w:bottom w:w="180" w:type="dxa"/>
              <w:right w:w="150" w:type="dxa"/>
            </w:tcMar>
            <w:vAlign w:val="bottom"/>
            <w:hideMark/>
          </w:tcPr>
          <w:p w14:paraId="02B04356" w14:textId="77777777" w:rsidR="0011089C" w:rsidRPr="0011089C" w:rsidRDefault="0011089C" w:rsidP="0011089C">
            <w:r w:rsidRPr="0011089C">
              <w:t>Actionable rate</w:t>
            </w:r>
          </w:p>
        </w:tc>
        <w:tc>
          <w:tcPr>
            <w:tcW w:w="0" w:type="auto"/>
            <w:tcMar>
              <w:top w:w="180" w:type="dxa"/>
              <w:left w:w="150" w:type="dxa"/>
              <w:bottom w:w="180" w:type="dxa"/>
              <w:right w:w="150" w:type="dxa"/>
            </w:tcMar>
            <w:vAlign w:val="bottom"/>
            <w:hideMark/>
          </w:tcPr>
          <w:p w14:paraId="3F13D956" w14:textId="77777777" w:rsidR="0011089C" w:rsidRPr="0011089C" w:rsidRDefault="0011089C" w:rsidP="0011089C">
            <w:r w:rsidRPr="0011089C">
              <w:t>1.7%</w:t>
            </w:r>
          </w:p>
        </w:tc>
        <w:tc>
          <w:tcPr>
            <w:tcW w:w="0" w:type="auto"/>
            <w:tcMar>
              <w:top w:w="180" w:type="dxa"/>
              <w:left w:w="150" w:type="dxa"/>
              <w:bottom w:w="180" w:type="dxa"/>
              <w:right w:w="150" w:type="dxa"/>
            </w:tcMar>
            <w:vAlign w:val="bottom"/>
            <w:hideMark/>
          </w:tcPr>
          <w:p w14:paraId="7785A0B1" w14:textId="77777777" w:rsidR="0011089C" w:rsidRPr="0011089C" w:rsidRDefault="0011089C" w:rsidP="0011089C">
            <w:r w:rsidRPr="0011089C">
              <w:t>100%</w:t>
            </w:r>
          </w:p>
        </w:tc>
        <w:tc>
          <w:tcPr>
            <w:tcW w:w="0" w:type="auto"/>
            <w:tcMar>
              <w:top w:w="180" w:type="dxa"/>
              <w:left w:w="150" w:type="dxa"/>
              <w:bottom w:w="180" w:type="dxa"/>
              <w:right w:w="150" w:type="dxa"/>
            </w:tcMar>
            <w:vAlign w:val="bottom"/>
            <w:hideMark/>
          </w:tcPr>
          <w:p w14:paraId="5C729F15" w14:textId="77777777" w:rsidR="0011089C" w:rsidRPr="0011089C" w:rsidRDefault="0011089C" w:rsidP="0011089C">
            <w:r w:rsidRPr="0011089C">
              <w:t>59×</w:t>
            </w:r>
          </w:p>
        </w:tc>
      </w:tr>
    </w:tbl>
    <w:p w14:paraId="2ACA91FC" w14:textId="4032A6BB" w:rsidR="0011089C" w:rsidRPr="0011089C" w:rsidRDefault="0011089C" w:rsidP="0011089C">
      <w:r w:rsidRPr="0011089C">
        <w:t xml:space="preserve">The incident response result underscores how structured symbolic coordination of LLM agents can transform outcome quality even when individual agents remain </w:t>
      </w:r>
      <w:proofErr w:type="spellStart"/>
      <w:r w:rsidRPr="0011089C">
        <w:t>neural</w:t>
      </w:r>
      <w:proofErr w:type="spellEnd"/>
      <w:r w:rsidRPr="0011089C">
        <w:t>.</w:t>
      </w:r>
    </w:p>
    <w:p w14:paraId="1A333596" w14:textId="77777777" w:rsidR="00A80165" w:rsidRPr="00A80165" w:rsidRDefault="00A80165" w:rsidP="00A80165">
      <w:pPr>
        <w:rPr>
          <w:b/>
          <w:bCs/>
        </w:rPr>
      </w:pPr>
      <w:r w:rsidRPr="00A80165">
        <w:rPr>
          <w:b/>
          <w:bCs/>
        </w:rPr>
        <w:t>Integration with the Agent Memory Stack</w:t>
      </w:r>
    </w:p>
    <w:p w14:paraId="399B6993" w14:textId="77777777" w:rsidR="00A80165" w:rsidRPr="00A80165" w:rsidRDefault="00A80165" w:rsidP="00A80165">
      <w:r w:rsidRPr="00A80165">
        <w:t>Neuro-symbolic architectures interact with agent memory in three important ways:</w:t>
      </w:r>
    </w:p>
    <w:p w14:paraId="1A2DFB14" w14:textId="77777777" w:rsidR="00A80165" w:rsidRPr="00A80165" w:rsidRDefault="00A80165" w:rsidP="00A80165">
      <w:pPr>
        <w:rPr>
          <w:b/>
          <w:bCs/>
        </w:rPr>
      </w:pPr>
      <w:r w:rsidRPr="00A80165">
        <w:rPr>
          <w:b/>
          <w:bCs/>
        </w:rPr>
        <w:t>Symbolic Working Memory</w:t>
      </w:r>
    </w:p>
    <w:p w14:paraId="7105FD76" w14:textId="77777777" w:rsidR="00A80165" w:rsidRPr="00A80165" w:rsidRDefault="00A80165" w:rsidP="00A80165">
      <w:r w:rsidRPr="00A80165">
        <w:lastRenderedPageBreak/>
        <w:t xml:space="preserve">The symbolic component can maintain a working memory of asserted facts, derived propositions, and constraint states across a reasoning chain. Unlike an LLM's implicit attention-based context, symbolic working memory is explicit, </w:t>
      </w:r>
      <w:proofErr w:type="spellStart"/>
      <w:r w:rsidRPr="00A80165">
        <w:t>queryable</w:t>
      </w:r>
      <w:proofErr w:type="spellEnd"/>
      <w:r w:rsidRPr="00A80165">
        <w:t>, and does not degrade over reasoning chain length. This directly addresses the "long-chain decay" failure mode of pure LLM agents.</w:t>
      </w:r>
    </w:p>
    <w:p w14:paraId="0DD997D9" w14:textId="77777777" w:rsidR="00A80165" w:rsidRPr="00A80165" w:rsidRDefault="00A80165" w:rsidP="00A80165">
      <w:pPr>
        <w:rPr>
          <w:b/>
          <w:bCs/>
        </w:rPr>
      </w:pPr>
      <w:r w:rsidRPr="00A80165">
        <w:rPr>
          <w:b/>
          <w:bCs/>
        </w:rPr>
        <w:t>Knowledge Base as Long-Term Memory</w:t>
      </w:r>
    </w:p>
    <w:p w14:paraId="6FA31C99" w14:textId="77777777" w:rsidR="00A80165" w:rsidRPr="00A80165" w:rsidRDefault="00A80165" w:rsidP="00A80165">
      <w:r w:rsidRPr="00A80165">
        <w:t>OWL ontologies and knowledge graphs function as structured long-term memory. New facts learned during operation can be asserted into the KB (with appropriate validation) and persist across sessions. The symbolic layer can then reason over accumulated knowledge in ways that vector embeddings cannot — supporting logical inference, temporal reasoning, and consistency checking.</w:t>
      </w:r>
    </w:p>
    <w:p w14:paraId="5F8CFF55" w14:textId="77777777" w:rsidR="00A80165" w:rsidRPr="00A80165" w:rsidRDefault="00A80165" w:rsidP="00A80165">
      <w:pPr>
        <w:rPr>
          <w:b/>
          <w:bCs/>
        </w:rPr>
      </w:pPr>
      <w:r w:rsidRPr="00A80165">
        <w:rPr>
          <w:b/>
          <w:bCs/>
        </w:rPr>
        <w:t>Episodic Memory Grounding</w:t>
      </w:r>
    </w:p>
    <w:p w14:paraId="3F2C537E" w14:textId="77777777" w:rsidR="00A80165" w:rsidRPr="00A80165" w:rsidRDefault="00A80165" w:rsidP="00A80165">
      <w:r w:rsidRPr="00A80165">
        <w:t>When an agent retrieves episodic memories (past interactions, plans, outcomes), the symbolic layer can validate retrieved facts against current KB state before acting on them, preventing the agent from reasoning from stale or contradictory premises.</w:t>
      </w:r>
    </w:p>
    <w:p w14:paraId="228BED08" w14:textId="77777777" w:rsidR="00A80165" w:rsidRPr="00A80165" w:rsidRDefault="00A80165" w:rsidP="00A80165">
      <w:r w:rsidRPr="00A80165">
        <w:t xml:space="preserve">The Brain-Inspired </w:t>
      </w:r>
      <w:proofErr w:type="spellStart"/>
      <w:r w:rsidRPr="00A80165">
        <w:t>EverMemOS</w:t>
      </w:r>
      <w:proofErr w:type="spellEnd"/>
      <w:r w:rsidRPr="00A80165">
        <w:t xml:space="preserve"> system (2025) demonstrates a four-layer architecture combining these concerns: an Agentic Layer (prefrontal cortex </w:t>
      </w:r>
      <w:proofErr w:type="spellStart"/>
      <w:r w:rsidRPr="00A80165">
        <w:t>analog</w:t>
      </w:r>
      <w:proofErr w:type="spellEnd"/>
      <w:r w:rsidRPr="00A80165">
        <w:t xml:space="preserve">), Memory Layer (cortical networks), Index Layer (hippocampus </w:t>
      </w:r>
      <w:proofErr w:type="spellStart"/>
      <w:r w:rsidRPr="00A80165">
        <w:t>analog</w:t>
      </w:r>
      <w:proofErr w:type="spellEnd"/>
      <w:r w:rsidRPr="00A80165">
        <w:t xml:space="preserve"> for retrieval), and API/MCP Interface — directly mapping cognitive neuroscience models onto agent memory architecture.</w:t>
      </w:r>
    </w:p>
    <w:p w14:paraId="0ABE464A" w14:textId="77777777" w:rsidR="00E11482" w:rsidRPr="00E11482" w:rsidRDefault="00E11482" w:rsidP="00E11482">
      <w:pPr>
        <w:rPr>
          <w:b/>
          <w:bCs/>
        </w:rPr>
      </w:pPr>
      <w:r w:rsidRPr="00E11482">
        <w:rPr>
          <w:b/>
          <w:bCs/>
        </w:rPr>
        <w:t>Tooling and Frameworks</w:t>
      </w:r>
    </w:p>
    <w:p w14:paraId="409B3476" w14:textId="77777777" w:rsidR="00E11482" w:rsidRPr="00E11482" w:rsidRDefault="00E11482" w:rsidP="00E11482">
      <w:pPr>
        <w:rPr>
          <w:b/>
          <w:bCs/>
        </w:rPr>
      </w:pPr>
      <w:proofErr w:type="spellStart"/>
      <w:r w:rsidRPr="00E11482">
        <w:rPr>
          <w:b/>
          <w:bCs/>
        </w:rPr>
        <w:t>SymbolicAI</w:t>
      </w:r>
      <w:proofErr w:type="spellEnd"/>
      <w:r w:rsidRPr="00E11482">
        <w:rPr>
          <w:b/>
          <w:bCs/>
        </w:rPr>
        <w:t xml:space="preserve"> (</w:t>
      </w:r>
      <w:proofErr w:type="spellStart"/>
      <w:r w:rsidRPr="00E11482">
        <w:rPr>
          <w:b/>
          <w:bCs/>
        </w:rPr>
        <w:t>ExtensityAI</w:t>
      </w:r>
      <w:proofErr w:type="spellEnd"/>
      <w:r w:rsidRPr="00E11482">
        <w:rPr>
          <w:b/>
          <w:bCs/>
        </w:rPr>
        <w:t>)</w:t>
      </w:r>
    </w:p>
    <w:p w14:paraId="1D3879D2" w14:textId="77777777" w:rsidR="00E11482" w:rsidRPr="00E11482" w:rsidRDefault="00E11482" w:rsidP="00E11482">
      <w:proofErr w:type="spellStart"/>
      <w:r w:rsidRPr="00E11482">
        <w:t>SymbolicAI</w:t>
      </w:r>
      <w:proofErr w:type="spellEnd"/>
      <w:r w:rsidRPr="00E11482">
        <w:t xml:space="preserve"> is an open-source Python framework that treats LLMs as semantic parsers and provides a compositional, polymorphic API for building hybrid workflows. Key features:</w:t>
      </w:r>
    </w:p>
    <w:p w14:paraId="1AA636CC" w14:textId="77777777" w:rsidR="00E11482" w:rsidRPr="00E11482" w:rsidRDefault="00E11482" w:rsidP="00E11482">
      <w:pPr>
        <w:numPr>
          <w:ilvl w:val="0"/>
          <w:numId w:val="6"/>
        </w:numPr>
      </w:pPr>
      <w:r w:rsidRPr="00E11482">
        <w:t>Operations defined as symbolic expressions with LLM execution backends</w:t>
      </w:r>
    </w:p>
    <w:p w14:paraId="7590EADA" w14:textId="77777777" w:rsidR="00E11482" w:rsidRPr="00E11482" w:rsidRDefault="00E11482" w:rsidP="00E11482">
      <w:pPr>
        <w:numPr>
          <w:ilvl w:val="0"/>
          <w:numId w:val="6"/>
        </w:numPr>
      </w:pPr>
      <w:r w:rsidRPr="00E11482">
        <w:t>Support for multiple solvers (SMT solvers, constraint programs, custom engines)</w:t>
      </w:r>
    </w:p>
    <w:p w14:paraId="538E969E" w14:textId="77777777" w:rsidR="00E11482" w:rsidRPr="00E11482" w:rsidRDefault="00E11482" w:rsidP="00E11482">
      <w:pPr>
        <w:numPr>
          <w:ilvl w:val="0"/>
          <w:numId w:val="6"/>
        </w:numPr>
      </w:pPr>
      <w:r w:rsidRPr="00E11482">
        <w:t>VERTEX score: a quality metric for evaluating computational graph correctness</w:t>
      </w:r>
    </w:p>
    <w:p w14:paraId="20351B1E" w14:textId="77777777" w:rsidR="00E11482" w:rsidRPr="00E11482" w:rsidRDefault="00E11482" w:rsidP="00E11482">
      <w:pPr>
        <w:numPr>
          <w:ilvl w:val="0"/>
          <w:numId w:val="6"/>
        </w:numPr>
      </w:pPr>
      <w:r w:rsidRPr="00E11482">
        <w:t>Design-by-Contract principles for LLM components</w:t>
      </w:r>
    </w:p>
    <w:p w14:paraId="305E2112" w14:textId="77777777" w:rsidR="00E11482" w:rsidRPr="00E11482" w:rsidRDefault="00E11482" w:rsidP="00E11482">
      <w:r w:rsidRPr="00E11482">
        <w:t>Formally published at the Third Conference on Lifelong Learning Agents (PMLR 274, 2025). Available at </w:t>
      </w:r>
      <w:hyperlink r:id="rId10" w:history="1">
        <w:r w:rsidRPr="00E11482">
          <w:rPr>
            <w:rStyle w:val="Hyperlink"/>
          </w:rPr>
          <w:t>github.com/</w:t>
        </w:r>
        <w:proofErr w:type="spellStart"/>
        <w:r w:rsidRPr="00E11482">
          <w:rPr>
            <w:rStyle w:val="Hyperlink"/>
          </w:rPr>
          <w:t>ExtensityAI</w:t>
        </w:r>
        <w:proofErr w:type="spellEnd"/>
        <w:r w:rsidRPr="00E11482">
          <w:rPr>
            <w:rStyle w:val="Hyperlink"/>
          </w:rPr>
          <w:t>/</w:t>
        </w:r>
        <w:proofErr w:type="spellStart"/>
        <w:r w:rsidRPr="00E11482">
          <w:rPr>
            <w:rStyle w:val="Hyperlink"/>
          </w:rPr>
          <w:t>symbolicai</w:t>
        </w:r>
        <w:proofErr w:type="spellEnd"/>
      </w:hyperlink>
      <w:r w:rsidRPr="00E11482">
        <w:t>.</w:t>
      </w:r>
    </w:p>
    <w:p w14:paraId="319E3031" w14:textId="77777777" w:rsidR="00E11482" w:rsidRPr="00E11482" w:rsidRDefault="00E11482" w:rsidP="00E11482">
      <w:pPr>
        <w:rPr>
          <w:b/>
          <w:bCs/>
        </w:rPr>
      </w:pPr>
      <w:r w:rsidRPr="00E11482">
        <w:rPr>
          <w:b/>
          <w:bCs/>
        </w:rPr>
        <w:t>MCP-Based Solver Integration</w:t>
      </w:r>
    </w:p>
    <w:p w14:paraId="1CAB8A31" w14:textId="77777777" w:rsidR="00E11482" w:rsidRPr="00E11482" w:rsidRDefault="00E11482" w:rsidP="00E11482">
      <w:r w:rsidRPr="00E11482">
        <w:t xml:space="preserve">The Model Context Protocol has become a practical bridge between LLM agents and symbolic solvers. MCP Solver (LIPIcs SAT 2025) exposes </w:t>
      </w:r>
      <w:proofErr w:type="spellStart"/>
      <w:r w:rsidRPr="00E11482">
        <w:t>MiniZinc</w:t>
      </w:r>
      <w:proofErr w:type="spellEnd"/>
      <w:r w:rsidRPr="00E11482">
        <w:t xml:space="preserve"> constraint </w:t>
      </w:r>
      <w:r w:rsidRPr="00E11482">
        <w:lastRenderedPageBreak/>
        <w:t>programming and Z3 SMT solving through MCP, allowing any MCP-compatible LLM agent to delegate precise combinatorial reasoning to verified solvers without custom integration work.</w:t>
      </w:r>
    </w:p>
    <w:p w14:paraId="7BE12ABA" w14:textId="77777777" w:rsidR="00E11482" w:rsidRPr="00E11482" w:rsidRDefault="00E11482" w:rsidP="00E11482">
      <w:r w:rsidRPr="00E11482">
        <w:t>This is architecturally significant: it means neuro-symbolic capability can be added to existing LLM agents as a skill rather than requiring architectural redesign.</w:t>
      </w:r>
    </w:p>
    <w:p w14:paraId="4A9F0286" w14:textId="77777777" w:rsidR="00E11482" w:rsidRPr="00E11482" w:rsidRDefault="00E11482" w:rsidP="00E11482">
      <w:pPr>
        <w:rPr>
          <w:b/>
          <w:bCs/>
        </w:rPr>
      </w:pPr>
      <w:proofErr w:type="spellStart"/>
      <w:r w:rsidRPr="00E11482">
        <w:rPr>
          <w:b/>
          <w:bCs/>
        </w:rPr>
        <w:t>ConstraintLLM</w:t>
      </w:r>
      <w:proofErr w:type="spellEnd"/>
    </w:p>
    <w:p w14:paraId="51309C88" w14:textId="77777777" w:rsidR="00E11482" w:rsidRPr="00E11482" w:rsidRDefault="00E11482" w:rsidP="00E11482">
      <w:proofErr w:type="spellStart"/>
      <w:r w:rsidRPr="00E11482">
        <w:t>ConstraintLLM</w:t>
      </w:r>
      <w:proofErr w:type="spellEnd"/>
      <w:r w:rsidRPr="00E11482">
        <w:t xml:space="preserve"> (ACL EMNLP 2025) is a fine-tuning-based approach specifically for industrial constraint satisfaction. It teaches LLMs to: (a) extract constraint types from natural language requirements, (b) generate constraint programming models, and (c) apply self-correction when constraint violations are detected. The symbolic solver executes the generated constraint program.</w:t>
      </w:r>
    </w:p>
    <w:p w14:paraId="66701E07" w14:textId="77777777" w:rsidR="00E11482" w:rsidRPr="00E11482" w:rsidRDefault="00E11482" w:rsidP="00E11482">
      <w:pPr>
        <w:rPr>
          <w:b/>
          <w:bCs/>
        </w:rPr>
      </w:pPr>
      <w:r w:rsidRPr="00E11482">
        <w:rPr>
          <w:b/>
          <w:bCs/>
        </w:rPr>
        <w:t>Scalability of Symbolic Reasoning</w:t>
      </w:r>
    </w:p>
    <w:p w14:paraId="763CE9AD" w14:textId="77777777" w:rsidR="00E11482" w:rsidRPr="00E11482" w:rsidRDefault="00E11482" w:rsidP="00E11482">
      <w:r w:rsidRPr="00E11482">
        <w:t>Symbolic reasoning becomes computationally expensive as knowledge base size increases. </w:t>
      </w:r>
    </w:p>
    <w:p w14:paraId="4E43699B" w14:textId="77777777" w:rsidR="00A9261A" w:rsidRDefault="00A9261A"/>
    <w:sectPr w:rsidR="00A926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37072" w14:textId="77777777" w:rsidR="00D30B17" w:rsidRDefault="00D30B17" w:rsidP="002D14F4">
      <w:pPr>
        <w:spacing w:after="0" w:line="240" w:lineRule="auto"/>
      </w:pPr>
      <w:r>
        <w:separator/>
      </w:r>
    </w:p>
  </w:endnote>
  <w:endnote w:type="continuationSeparator" w:id="0">
    <w:p w14:paraId="4B288518" w14:textId="77777777" w:rsidR="00D30B17" w:rsidRDefault="00D30B17" w:rsidP="002D1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14092" w14:textId="77777777" w:rsidR="00D30B17" w:rsidRDefault="00D30B17" w:rsidP="002D14F4">
      <w:pPr>
        <w:spacing w:after="0" w:line="240" w:lineRule="auto"/>
      </w:pPr>
      <w:r>
        <w:separator/>
      </w:r>
    </w:p>
  </w:footnote>
  <w:footnote w:type="continuationSeparator" w:id="0">
    <w:p w14:paraId="10E92BB5" w14:textId="77777777" w:rsidR="00D30B17" w:rsidRDefault="00D30B17" w:rsidP="002D1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48C1"/>
    <w:multiLevelType w:val="multilevel"/>
    <w:tmpl w:val="D228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170E6"/>
    <w:multiLevelType w:val="multilevel"/>
    <w:tmpl w:val="DB22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F50869"/>
    <w:multiLevelType w:val="multilevel"/>
    <w:tmpl w:val="AF38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4700DB"/>
    <w:multiLevelType w:val="multilevel"/>
    <w:tmpl w:val="F68C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73D55"/>
    <w:multiLevelType w:val="multilevel"/>
    <w:tmpl w:val="5BC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1526A"/>
    <w:multiLevelType w:val="multilevel"/>
    <w:tmpl w:val="FC3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23775"/>
    <w:multiLevelType w:val="multilevel"/>
    <w:tmpl w:val="69E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626029"/>
    <w:multiLevelType w:val="multilevel"/>
    <w:tmpl w:val="981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957FA"/>
    <w:multiLevelType w:val="multilevel"/>
    <w:tmpl w:val="A54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C0460"/>
    <w:multiLevelType w:val="multilevel"/>
    <w:tmpl w:val="279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61021E"/>
    <w:multiLevelType w:val="multilevel"/>
    <w:tmpl w:val="AA7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CB6486"/>
    <w:multiLevelType w:val="multilevel"/>
    <w:tmpl w:val="4934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B2D8D"/>
    <w:multiLevelType w:val="multilevel"/>
    <w:tmpl w:val="59E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9221252">
    <w:abstractNumId w:val="10"/>
  </w:num>
  <w:num w:numId="2" w16cid:durableId="1259673259">
    <w:abstractNumId w:val="1"/>
  </w:num>
  <w:num w:numId="3" w16cid:durableId="964850658">
    <w:abstractNumId w:val="9"/>
  </w:num>
  <w:num w:numId="4" w16cid:durableId="363941659">
    <w:abstractNumId w:val="2"/>
  </w:num>
  <w:num w:numId="5" w16cid:durableId="708067057">
    <w:abstractNumId w:val="12"/>
  </w:num>
  <w:num w:numId="6" w16cid:durableId="1530414707">
    <w:abstractNumId w:val="6"/>
  </w:num>
  <w:num w:numId="7" w16cid:durableId="1704817174">
    <w:abstractNumId w:val="0"/>
  </w:num>
  <w:num w:numId="8" w16cid:durableId="524834165">
    <w:abstractNumId w:val="8"/>
  </w:num>
  <w:num w:numId="9" w16cid:durableId="1878471489">
    <w:abstractNumId w:val="3"/>
  </w:num>
  <w:num w:numId="10" w16cid:durableId="962885037">
    <w:abstractNumId w:val="11"/>
  </w:num>
  <w:num w:numId="11" w16cid:durableId="899050612">
    <w:abstractNumId w:val="4"/>
  </w:num>
  <w:num w:numId="12" w16cid:durableId="373890748">
    <w:abstractNumId w:val="5"/>
  </w:num>
  <w:num w:numId="13" w16cid:durableId="1463959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4C1"/>
    <w:rsid w:val="0011089C"/>
    <w:rsid w:val="001245D0"/>
    <w:rsid w:val="00155F28"/>
    <w:rsid w:val="00181F9D"/>
    <w:rsid w:val="002A56DE"/>
    <w:rsid w:val="002A5D9C"/>
    <w:rsid w:val="002D14F4"/>
    <w:rsid w:val="00505EA9"/>
    <w:rsid w:val="005A6506"/>
    <w:rsid w:val="005B4393"/>
    <w:rsid w:val="005C54C1"/>
    <w:rsid w:val="00603665"/>
    <w:rsid w:val="007219BD"/>
    <w:rsid w:val="00841080"/>
    <w:rsid w:val="009D1113"/>
    <w:rsid w:val="00A3512A"/>
    <w:rsid w:val="00A80165"/>
    <w:rsid w:val="00A9261A"/>
    <w:rsid w:val="00C30138"/>
    <w:rsid w:val="00D23D60"/>
    <w:rsid w:val="00D30B17"/>
    <w:rsid w:val="00E11482"/>
    <w:rsid w:val="00E13506"/>
    <w:rsid w:val="00E531D8"/>
    <w:rsid w:val="00FF5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E195"/>
  <w15:chartTrackingRefBased/>
  <w15:docId w15:val="{98EDD4DC-7DD9-4C07-8376-336495063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4C1"/>
    <w:rPr>
      <w:rFonts w:eastAsiaTheme="majorEastAsia" w:cstheme="majorBidi"/>
      <w:color w:val="272727" w:themeColor="text1" w:themeTint="D8"/>
    </w:rPr>
  </w:style>
  <w:style w:type="paragraph" w:styleId="Title">
    <w:name w:val="Title"/>
    <w:basedOn w:val="Normal"/>
    <w:next w:val="Normal"/>
    <w:link w:val="TitleChar"/>
    <w:uiPriority w:val="10"/>
    <w:qFormat/>
    <w:rsid w:val="005C5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4C1"/>
    <w:pPr>
      <w:spacing w:before="160"/>
      <w:jc w:val="center"/>
    </w:pPr>
    <w:rPr>
      <w:i/>
      <w:iCs/>
      <w:color w:val="404040" w:themeColor="text1" w:themeTint="BF"/>
    </w:rPr>
  </w:style>
  <w:style w:type="character" w:customStyle="1" w:styleId="QuoteChar">
    <w:name w:val="Quote Char"/>
    <w:basedOn w:val="DefaultParagraphFont"/>
    <w:link w:val="Quote"/>
    <w:uiPriority w:val="29"/>
    <w:rsid w:val="005C54C1"/>
    <w:rPr>
      <w:i/>
      <w:iCs/>
      <w:color w:val="404040" w:themeColor="text1" w:themeTint="BF"/>
    </w:rPr>
  </w:style>
  <w:style w:type="paragraph" w:styleId="ListParagraph">
    <w:name w:val="List Paragraph"/>
    <w:basedOn w:val="Normal"/>
    <w:uiPriority w:val="34"/>
    <w:qFormat/>
    <w:rsid w:val="005C54C1"/>
    <w:pPr>
      <w:ind w:left="720"/>
      <w:contextualSpacing/>
    </w:pPr>
  </w:style>
  <w:style w:type="character" w:styleId="IntenseEmphasis">
    <w:name w:val="Intense Emphasis"/>
    <w:basedOn w:val="DefaultParagraphFont"/>
    <w:uiPriority w:val="21"/>
    <w:qFormat/>
    <w:rsid w:val="005C54C1"/>
    <w:rPr>
      <w:i/>
      <w:iCs/>
      <w:color w:val="0F4761" w:themeColor="accent1" w:themeShade="BF"/>
    </w:rPr>
  </w:style>
  <w:style w:type="paragraph" w:styleId="IntenseQuote">
    <w:name w:val="Intense Quote"/>
    <w:basedOn w:val="Normal"/>
    <w:next w:val="Normal"/>
    <w:link w:val="IntenseQuoteChar"/>
    <w:uiPriority w:val="30"/>
    <w:qFormat/>
    <w:rsid w:val="005C5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4C1"/>
    <w:rPr>
      <w:i/>
      <w:iCs/>
      <w:color w:val="0F4761" w:themeColor="accent1" w:themeShade="BF"/>
    </w:rPr>
  </w:style>
  <w:style w:type="character" w:styleId="IntenseReference">
    <w:name w:val="Intense Reference"/>
    <w:basedOn w:val="DefaultParagraphFont"/>
    <w:uiPriority w:val="32"/>
    <w:qFormat/>
    <w:rsid w:val="005C54C1"/>
    <w:rPr>
      <w:b/>
      <w:bCs/>
      <w:smallCaps/>
      <w:color w:val="0F4761" w:themeColor="accent1" w:themeShade="BF"/>
      <w:spacing w:val="5"/>
    </w:rPr>
  </w:style>
  <w:style w:type="character" w:styleId="Hyperlink">
    <w:name w:val="Hyperlink"/>
    <w:basedOn w:val="DefaultParagraphFont"/>
    <w:uiPriority w:val="99"/>
    <w:unhideWhenUsed/>
    <w:rsid w:val="00E11482"/>
    <w:rPr>
      <w:color w:val="467886" w:themeColor="hyperlink"/>
      <w:u w:val="single"/>
    </w:rPr>
  </w:style>
  <w:style w:type="character" w:styleId="UnresolvedMention">
    <w:name w:val="Unresolved Mention"/>
    <w:basedOn w:val="DefaultParagraphFont"/>
    <w:uiPriority w:val="99"/>
    <w:semiHidden/>
    <w:unhideWhenUsed/>
    <w:rsid w:val="00E11482"/>
    <w:rPr>
      <w:color w:val="605E5C"/>
      <w:shd w:val="clear" w:color="auto" w:fill="E1DFDD"/>
    </w:rPr>
  </w:style>
  <w:style w:type="paragraph" w:styleId="Header">
    <w:name w:val="header"/>
    <w:basedOn w:val="Normal"/>
    <w:link w:val="HeaderChar"/>
    <w:uiPriority w:val="99"/>
    <w:unhideWhenUsed/>
    <w:rsid w:val="002D14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4F4"/>
  </w:style>
  <w:style w:type="paragraph" w:styleId="Footer">
    <w:name w:val="footer"/>
    <w:basedOn w:val="Normal"/>
    <w:link w:val="FooterChar"/>
    <w:uiPriority w:val="99"/>
    <w:unhideWhenUsed/>
    <w:rsid w:val="002D14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4F4"/>
  </w:style>
  <w:style w:type="paragraph" w:styleId="NormalWeb">
    <w:name w:val="Normal (Web)"/>
    <w:basedOn w:val="Normal"/>
    <w:uiPriority w:val="99"/>
    <w:semiHidden/>
    <w:unhideWhenUsed/>
    <w:rsid w:val="009D11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github.com/ExtensityAI/symbolicai"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b791260-cea7-4b2a-9afb-f303101680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AC06EF64B2294EB53B74F67AE59850" ma:contentTypeVersion="15" ma:contentTypeDescription="Create a new document." ma:contentTypeScope="" ma:versionID="5dfbf7ddbf38c62e05931dceac3e8900">
  <xsd:schema xmlns:xsd="http://www.w3.org/2001/XMLSchema" xmlns:xs="http://www.w3.org/2001/XMLSchema" xmlns:p="http://schemas.microsoft.com/office/2006/metadata/properties" xmlns:ns3="9b791260-cea7-4b2a-9afb-f30310168019" xmlns:ns4="81096fe2-0cba-4425-b2a5-977e0ef79158" targetNamespace="http://schemas.microsoft.com/office/2006/metadata/properties" ma:root="true" ma:fieldsID="6aaa795b43cc2048cd7f1b436924c0bf" ns3:_="" ns4:_="">
    <xsd:import namespace="9b791260-cea7-4b2a-9afb-f30310168019"/>
    <xsd:import namespace="81096fe2-0cba-4425-b2a5-977e0ef7915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LengthInSeconds" minOccurs="0"/>
                <xsd:element ref="ns3:MediaServiceSearchPropertie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91260-cea7-4b2a-9afb-f30310168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096fe2-0cba-4425-b2a5-977e0ef791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16AAD9-9695-4CB3-9AE2-49CA258D510C}">
  <ds:schemaRefs>
    <ds:schemaRef ds:uri="http://schemas.microsoft.com/office/2006/metadata/properties"/>
    <ds:schemaRef ds:uri="http://schemas.microsoft.com/office/infopath/2007/PartnerControls"/>
    <ds:schemaRef ds:uri="9b791260-cea7-4b2a-9afb-f30310168019"/>
  </ds:schemaRefs>
</ds:datastoreItem>
</file>

<file path=customXml/itemProps2.xml><?xml version="1.0" encoding="utf-8"?>
<ds:datastoreItem xmlns:ds="http://schemas.openxmlformats.org/officeDocument/2006/customXml" ds:itemID="{991C5599-BD21-4AE8-9772-578D7F490E9D}">
  <ds:schemaRefs>
    <ds:schemaRef ds:uri="http://schemas.microsoft.com/sharepoint/v3/contenttype/forms"/>
  </ds:schemaRefs>
</ds:datastoreItem>
</file>

<file path=customXml/itemProps3.xml><?xml version="1.0" encoding="utf-8"?>
<ds:datastoreItem xmlns:ds="http://schemas.openxmlformats.org/officeDocument/2006/customXml" ds:itemID="{1B7F1873-EEE7-43D3-95E9-7E798C6F0F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91260-cea7-4b2a-9afb-f30310168019"/>
    <ds:schemaRef ds:uri="81096fe2-0cba-4425-b2a5-977e0ef791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2094</TotalTime>
  <Pages>1</Pages>
  <Words>2354</Words>
  <Characters>13421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IMT2023547 Prakrititz Borah</dc:creator>
  <cp:keywords/>
  <dc:description/>
  <cp:lastModifiedBy>IMT2023547 Prakrititz Borah</cp:lastModifiedBy>
  <cp:revision>4</cp:revision>
  <dcterms:created xsi:type="dcterms:W3CDTF">2026-09-05T07:31:00Z</dcterms:created>
  <dcterms:modified xsi:type="dcterms:W3CDTF">2026-09-06T18:25:00Z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0x01010047AC06EF64B2294EB53B74F67AE59850</vt:lpwstr>
  </property>
</Properties>
</file>