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506" w:rsidRDefault="00CB1506" w:rsidP="00CB1506">
      <w:pPr>
        <w:pStyle w:val="Heading2"/>
      </w:pPr>
      <w:r>
        <w:t>Spring Inner Beans</w:t>
      </w:r>
    </w:p>
    <w:p w:rsidR="00CB1506" w:rsidRDefault="00CB1506" w:rsidP="00CB1506">
      <w:pPr>
        <w:pStyle w:val="Heading3"/>
      </w:pPr>
      <w:r>
        <w:t>What is an Inner Bean?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Inner Bean is a Bean defined inside another Bean's configuration.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used when one object is required only by another object and does not need to be shared separately.</w:t>
      </w:r>
    </w:p>
    <w:p w:rsidR="00CB1506" w:rsidRDefault="00CB1506" w:rsidP="00CB1506">
      <w:pPr>
        <w:pStyle w:val="Heading3"/>
      </w:pPr>
      <w:r>
        <w:t>Real-Time Example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a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contains an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 is needed only for that particular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configuration. We can define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Bean inside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Bean configuration.</w:t>
      </w:r>
    </w:p>
    <w:p w:rsidR="00CB1506" w:rsidRDefault="00CB1506" w:rsidP="00CB1506">
      <w:pPr>
        <w:pStyle w:val="Heading3"/>
      </w:pPr>
      <w:r>
        <w:t>Example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&lt;bean id="student" class="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com.demo.Student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&lt;property name="address"&gt;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&lt;bean class="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com.demo.Address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&lt;property name="city" value="Rajkot"/&gt;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&lt;/bean&gt;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&lt;/property&gt;</w:t>
      </w:r>
    </w:p>
    <w:p w:rsidR="00CB1506" w:rsidRDefault="00CB1506" w:rsidP="00CB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&lt;/bean&gt;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Here:</w:t>
      </w:r>
    </w:p>
    <w:p w:rsidR="00CB1506" w:rsidRDefault="00CB1506" w:rsidP="00CB1506">
      <w:pPr>
        <w:numPr>
          <w:ilvl w:val="0"/>
          <w:numId w:val="1"/>
        </w:num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outer Bean.</w:t>
      </w:r>
    </w:p>
    <w:p w:rsidR="00CB1506" w:rsidRDefault="00CB1506" w:rsidP="00CB1506">
      <w:pPr>
        <w:numPr>
          <w:ilvl w:val="0"/>
          <w:numId w:val="1"/>
        </w:num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address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Inner Bean.</w:t>
      </w:r>
    </w:p>
    <w:p w:rsidR="00CB1506" w:rsidRDefault="00CB1506" w:rsidP="00CB1506">
      <w:pPr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Inner Bean is defined inside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Bean configuration.</w:t>
      </w:r>
    </w:p>
    <w:p w:rsidR="00CB1506" w:rsidRDefault="00CB1506" w:rsidP="00CB1506">
      <w:pPr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 is provided to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object.</w:t>
      </w:r>
    </w:p>
    <w:p w:rsidR="00CB1506" w:rsidRDefault="00CB1506" w:rsidP="00CB1506">
      <w:pPr>
        <w:pStyle w:val="Heading3"/>
      </w:pPr>
      <w:r>
        <w:t>Important Points</w:t>
      </w:r>
    </w:p>
    <w:p w:rsidR="00CB1506" w:rsidRDefault="00CB1506" w:rsidP="00CB1506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Inner Beans are defined inside another Bean's configuration.</w:t>
      </w:r>
    </w:p>
    <w:p w:rsidR="00CB1506" w:rsidRDefault="00CB1506" w:rsidP="00CB1506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They are useful when an object is meant to be used only by its containing Bean.</w:t>
      </w:r>
    </w:p>
    <w:p w:rsidR="00CB1506" w:rsidRDefault="00CB1506" w:rsidP="00CB1506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traditional XML configuration, Inner Beans do not have their own independent ID or name.</w:t>
      </w:r>
    </w:p>
    <w:p w:rsidR="00CB1506" w:rsidRDefault="00CB1506" w:rsidP="00CB1506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Inner Beans are mainly associated with Spring XML-based configuration.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Remember: An Inner Bean is a Bean defined inside another Bean's configuration for use by that containing Bean.</w:t>
      </w:r>
    </w:p>
    <w:p w:rsidR="00CB1506" w:rsidRPr="00E35137" w:rsidRDefault="00CB1506" w:rsidP="00CB1506">
      <w:pPr>
        <w:spacing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bookmarkStart w:id="0" w:name="_heading=h.6i2yulwqev5f"/>
      <w:bookmarkEnd w:id="0"/>
      <w:proofErr w:type="gramStart"/>
      <w:r w:rsidRPr="00E3513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Example :</w:t>
      </w:r>
      <w:proofErr w:type="gramEnd"/>
      <w:r w:rsidRPr="00E3513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Spring Inner Beans</w:t>
      </w:r>
    </w:p>
    <w:p w:rsidR="00CB1506" w:rsidRDefault="00CB1506" w:rsidP="00CB1506">
      <w:pPr>
        <w:pStyle w:val="Heading2"/>
      </w:pPr>
      <w:r>
        <w:t>Spring AOP (Aspect-Oriented Programming)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Spring AOP is a feature of the Spring Framework used to handle common tasks separately from the main business logic.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common tasks include logging, security, transaction management, and performance monitoring.</w:t>
      </w:r>
    </w:p>
    <w:p w:rsidR="00CB1506" w:rsidRDefault="00CB1506" w:rsidP="00CB1506">
      <w:pPr>
        <w:pStyle w:val="Heading3"/>
      </w:pPr>
      <w:r>
        <w:lastRenderedPageBreak/>
        <w:t>Why do we need Spring AOP?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a student management application has Student, Teacher, and Course classes. We want to record when each method starts and ends.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 AOP, we may need to write logging code inside every method. This makes the code lengthy and difficult to maintain.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Spring AOP, we can write the logging code once and apply it to multiple methods.</w:t>
      </w:r>
    </w:p>
    <w:p w:rsidR="00CB1506" w:rsidRDefault="00CB1506" w:rsidP="00CB1506">
      <w:pPr>
        <w:pStyle w:val="Heading3"/>
      </w:pPr>
      <w:r>
        <w:t>Important Terms in Spring AOP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Aspect: A class that contains common functionality, such as logging or security.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Advice: The action performed by an aspect, such as displaying a log message.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 Point: A point during program execution where advice can run, typically a method execution in Spring AOP.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Pointcut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 rule that selects which methods should receive the advice.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 Object: The original object whose methods are being monitored or enhanced.</w:t>
      </w:r>
    </w:p>
    <w:p w:rsidR="00CB1506" w:rsidRDefault="00CB1506" w:rsidP="00CB1506">
      <w:pPr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Proxy: An object created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apply AOP functionality around method calls.</w:t>
      </w:r>
    </w:p>
    <w:p w:rsidR="00CB1506" w:rsidRDefault="00CB1506" w:rsidP="00CB1506">
      <w:pPr>
        <w:pStyle w:val="Heading3"/>
      </w:pPr>
      <w:r>
        <w:t>Types of Advice</w:t>
      </w:r>
    </w:p>
    <w:p w:rsidR="00CB1506" w:rsidRDefault="00CB1506" w:rsidP="00CB1506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Before Advice: Runs before the target method executes.</w:t>
      </w:r>
    </w:p>
    <w:p w:rsidR="00CB1506" w:rsidRDefault="00CB1506" w:rsidP="00CB1506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Advice: Runs after the target method finishes, whether it succeeds or throws an exception.</w:t>
      </w:r>
    </w:p>
    <w:p w:rsidR="00CB1506" w:rsidRDefault="00CB1506" w:rsidP="00CB1506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Returning Advice: Runs when the target method completes successfully.</w:t>
      </w:r>
    </w:p>
    <w:p w:rsidR="00CB1506" w:rsidRDefault="00CB1506" w:rsidP="00CB1506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Throwing Advice: Runs when the target method throws an exception.</w:t>
      </w:r>
    </w:p>
    <w:p w:rsidR="00CB1506" w:rsidRDefault="00CB1506" w:rsidP="00CB1506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Around Advice: Runs before and after the target method and can control whether the method executes.</w:t>
      </w:r>
    </w:p>
    <w:p w:rsidR="00CB1506" w:rsidRDefault="00CB1506" w:rsidP="00CB1506">
      <w:pPr>
        <w:pStyle w:val="Heading3"/>
      </w:pPr>
      <w:r>
        <w:t>Real-Time Example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a banking application.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user transfers money, the application may need to:</w:t>
      </w:r>
    </w:p>
    <w:p w:rsidR="00CB1506" w:rsidRDefault="00CB1506" w:rsidP="00CB1506">
      <w:pPr>
        <w:numPr>
          <w:ilvl w:val="0"/>
          <w:numId w:val="5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security permissions.</w:t>
      </w:r>
    </w:p>
    <w:p w:rsidR="00CB1506" w:rsidRDefault="00CB1506" w:rsidP="00CB1506">
      <w:pPr>
        <w:numPr>
          <w:ilvl w:val="0"/>
          <w:numId w:val="5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 the transaction in logs.</w:t>
      </w:r>
    </w:p>
    <w:p w:rsidR="00CB1506" w:rsidRDefault="00CB1506" w:rsidP="00CB1506">
      <w:pPr>
        <w:numPr>
          <w:ilvl w:val="0"/>
          <w:numId w:val="5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the database transaction.</w:t>
      </w:r>
    </w:p>
    <w:p w:rsidR="00CB1506" w:rsidRDefault="00CB1506" w:rsidP="00CB1506">
      <w:pPr>
        <w:numPr>
          <w:ilvl w:val="0"/>
          <w:numId w:val="5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Measure how long the transfer takes.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Spring AOP helps keep these common tasks separate from the main money-transfer logic.</w:t>
      </w:r>
    </w:p>
    <w:p w:rsidR="00CB1506" w:rsidRDefault="00CB1506" w:rsidP="00CB1506">
      <w:pPr>
        <w:pStyle w:val="Heading3"/>
      </w:pPr>
      <w:r>
        <w:t>Key Point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Spring AOP separates common supporting tasks from business logic, making applications easier to maintain, reuse, and manage.</w:t>
      </w:r>
    </w:p>
    <w:p w:rsidR="00CB1506" w:rsidRDefault="00CB1506" w:rsidP="00CB1506">
      <w:pPr>
        <w:spacing w:line="240" w:lineRule="auto"/>
        <w:rPr>
          <w:rFonts w:ascii="Times New Roman" w:eastAsia="Times New Roman" w:hAnsi="Times New Roman" w:cs="Times New Roman"/>
          <w:color w:val="FF0000"/>
          <w:sz w:val="42"/>
          <w:szCs w:val="42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42"/>
          <w:szCs w:val="42"/>
        </w:rPr>
        <w:lastRenderedPageBreak/>
        <w:t>Example :</w:t>
      </w:r>
      <w:proofErr w:type="gramEnd"/>
      <w:r>
        <w:rPr>
          <w:rFonts w:ascii="Times New Roman" w:eastAsia="Times New Roman" w:hAnsi="Times New Roman" w:cs="Times New Roman"/>
          <w:color w:val="FF0000"/>
          <w:sz w:val="42"/>
          <w:szCs w:val="42"/>
        </w:rPr>
        <w:t xml:space="preserve"> Spring AOP</w:t>
      </w:r>
    </w:p>
    <w:p w:rsidR="00A44E35" w:rsidRDefault="00E35137">
      <w:bookmarkStart w:id="1" w:name="_GoBack"/>
      <w:bookmarkEnd w:id="1"/>
    </w:p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D4CB5"/>
    <w:multiLevelType w:val="multilevel"/>
    <w:tmpl w:val="0EF8B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BE33DC"/>
    <w:multiLevelType w:val="multilevel"/>
    <w:tmpl w:val="5FD04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40E3D56"/>
    <w:multiLevelType w:val="multilevel"/>
    <w:tmpl w:val="A04AB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456125E"/>
    <w:multiLevelType w:val="multilevel"/>
    <w:tmpl w:val="C8786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9C66827"/>
    <w:multiLevelType w:val="multilevel"/>
    <w:tmpl w:val="BC22F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1AB"/>
    <w:rsid w:val="0000742F"/>
    <w:rsid w:val="0007597E"/>
    <w:rsid w:val="00C111AB"/>
    <w:rsid w:val="00CB1506"/>
    <w:rsid w:val="00E3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4BDF"/>
  <w15:chartTrackingRefBased/>
  <w15:docId w15:val="{0EE7E934-FE6B-405E-9424-2C6C35AF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506"/>
    <w:pPr>
      <w:spacing w:line="256" w:lineRule="auto"/>
    </w:pPr>
    <w:rPr>
      <w:rFonts w:ascii="Calibri" w:eastAsia="Calibri" w:hAnsi="Calibri" w:cs="Calibri"/>
      <w:lang w:eastAsia="en-I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B1506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1506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B15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semiHidden/>
    <w:rsid w:val="00CB15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3</cp:revision>
  <dcterms:created xsi:type="dcterms:W3CDTF">2026-10-26T06:35:00Z</dcterms:created>
  <dcterms:modified xsi:type="dcterms:W3CDTF">2026-10-26T06:37:00Z</dcterms:modified>
</cp:coreProperties>
</file>