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F9A8" w14:textId="4F6F1040" w:rsidR="00907B82" w:rsidRDefault="00907B82" w:rsidP="00907B82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</w:p>
    <w:p w14:paraId="1540EC06" w14:textId="54784844" w:rsidR="00907B82" w:rsidRDefault="00907B82" w:rsidP="00907B82">
      <w:pPr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</w:p>
    <w:p w14:paraId="1F0FBC52" w14:textId="56BAA3E1" w:rsidR="00907B82" w:rsidRDefault="00907B82" w:rsidP="00907B82">
      <w:pPr>
        <w:rPr>
          <w:lang w:val="en-US"/>
        </w:rPr>
      </w:pPr>
    </w:p>
    <w:p w14:paraId="1C9FBDE4" w14:textId="33DCEA61" w:rsidR="00DD56BC" w:rsidRDefault="00D54020" w:rsidP="00CA52C5">
      <w:pPr>
        <w:pStyle w:val="Heading2"/>
        <w:rPr>
          <w:lang w:val="en-US"/>
        </w:rPr>
      </w:pPr>
      <w:r>
        <w:rPr>
          <w:lang w:val="en-US"/>
        </w:rPr>
        <w:t>SOAL</w:t>
      </w:r>
    </w:p>
    <w:p w14:paraId="13C7B5E8" w14:textId="76789AD8" w:rsidR="00500090" w:rsidRDefault="00D54020" w:rsidP="00500090">
      <w:pPr>
        <w:rPr>
          <w:lang w:val="en-US"/>
        </w:rPr>
      </w:pPr>
      <w:r>
        <w:rPr>
          <w:lang w:val="en-US"/>
        </w:rPr>
        <w:t>Lorem ipsum</w:t>
      </w:r>
    </w:p>
    <w:p w14:paraId="0BD93DCB" w14:textId="77777777" w:rsidR="00D54020" w:rsidRDefault="00D54020" w:rsidP="00500090">
      <w:pPr>
        <w:rPr>
          <w:lang w:val="en-US"/>
        </w:rPr>
      </w:pPr>
    </w:p>
    <w:p w14:paraId="5D6D3197" w14:textId="30EFF0C0" w:rsidR="00500090" w:rsidRDefault="00D54020" w:rsidP="00D54020">
      <w:pPr>
        <w:pStyle w:val="Heading2"/>
        <w:rPr>
          <w:lang w:val="en-US"/>
        </w:rPr>
      </w:pPr>
      <w:r>
        <w:rPr>
          <w:lang w:val="en-US"/>
        </w:rPr>
        <w:t>JAWABAN</w:t>
      </w:r>
    </w:p>
    <w:p w14:paraId="0E84808E" w14:textId="74EA6634" w:rsidR="00500090" w:rsidRPr="00003872" w:rsidRDefault="00003872">
      <w:pPr>
        <w:spacing w:line="259" w:lineRule="auto"/>
        <w:jc w:val="left"/>
        <w:rPr>
          <w:lang w:val="en-US"/>
        </w:rPr>
      </w:pPr>
      <w:r>
        <w:rPr>
          <w:lang w:val="en-US"/>
        </w:rPr>
        <w:t>Lorem ipsum</w:t>
      </w:r>
    </w:p>
    <w:sectPr w:rsidR="00500090" w:rsidRPr="00003872" w:rsidSect="00DB4C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701" w:bottom="1701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856C0" w14:textId="77777777" w:rsidR="00D37E85" w:rsidRDefault="00D37E85" w:rsidP="00904575">
      <w:pPr>
        <w:spacing w:after="0" w:line="240" w:lineRule="auto"/>
      </w:pPr>
      <w:r>
        <w:separator/>
      </w:r>
    </w:p>
  </w:endnote>
  <w:endnote w:type="continuationSeparator" w:id="0">
    <w:p w14:paraId="3E420842" w14:textId="77777777" w:rsidR="00D37E85" w:rsidRDefault="00D37E85" w:rsidP="0090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13B07" w14:textId="77777777" w:rsidR="00642C2A" w:rsidRDefault="00642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6756" w14:textId="77777777" w:rsidR="00642C2A" w:rsidRDefault="00642C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7FB2" w14:textId="77777777" w:rsidR="00642C2A" w:rsidRDefault="00642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7E084" w14:textId="77777777" w:rsidR="00D37E85" w:rsidRDefault="00D37E85" w:rsidP="00904575">
      <w:pPr>
        <w:spacing w:after="0" w:line="240" w:lineRule="auto"/>
      </w:pPr>
      <w:r>
        <w:separator/>
      </w:r>
    </w:p>
  </w:footnote>
  <w:footnote w:type="continuationSeparator" w:id="0">
    <w:p w14:paraId="463CE748" w14:textId="77777777" w:rsidR="00D37E85" w:rsidRDefault="00D37E85" w:rsidP="00904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D663" w14:textId="77777777" w:rsidR="00642C2A" w:rsidRDefault="00642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117A" w14:textId="77777777" w:rsidR="008537F1" w:rsidRDefault="008537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42A3C" w14:textId="77777777" w:rsidR="00642C2A" w:rsidRDefault="00642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568"/>
    <w:multiLevelType w:val="hybridMultilevel"/>
    <w:tmpl w:val="717E4DF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73FCB"/>
    <w:multiLevelType w:val="hybridMultilevel"/>
    <w:tmpl w:val="F3106D8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13CA1"/>
    <w:multiLevelType w:val="hybridMultilevel"/>
    <w:tmpl w:val="1BDE88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D76E2"/>
    <w:multiLevelType w:val="hybridMultilevel"/>
    <w:tmpl w:val="ED5EDBA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B161E1"/>
    <w:multiLevelType w:val="multilevel"/>
    <w:tmpl w:val="8F70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65330"/>
    <w:multiLevelType w:val="hybridMultilevel"/>
    <w:tmpl w:val="25EE6458"/>
    <w:lvl w:ilvl="0" w:tplc="7EA4D5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5933"/>
    <w:multiLevelType w:val="hybridMultilevel"/>
    <w:tmpl w:val="AA503CB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051025"/>
    <w:multiLevelType w:val="hybridMultilevel"/>
    <w:tmpl w:val="8A5A1B7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DB1F89"/>
    <w:multiLevelType w:val="hybridMultilevel"/>
    <w:tmpl w:val="77488CF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ED7360"/>
    <w:multiLevelType w:val="multilevel"/>
    <w:tmpl w:val="E5EC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4052C"/>
    <w:multiLevelType w:val="hybridMultilevel"/>
    <w:tmpl w:val="9FF2AD7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0E49F4"/>
    <w:multiLevelType w:val="hybridMultilevel"/>
    <w:tmpl w:val="ED1E23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00EA3"/>
    <w:multiLevelType w:val="hybridMultilevel"/>
    <w:tmpl w:val="362A588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267755"/>
    <w:multiLevelType w:val="multilevel"/>
    <w:tmpl w:val="A4BAFF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406D76"/>
    <w:multiLevelType w:val="hybridMultilevel"/>
    <w:tmpl w:val="8CB0BE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5239F"/>
    <w:multiLevelType w:val="hybridMultilevel"/>
    <w:tmpl w:val="DD3280D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5B3694"/>
    <w:multiLevelType w:val="multilevel"/>
    <w:tmpl w:val="2B16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702198"/>
    <w:multiLevelType w:val="hybridMultilevel"/>
    <w:tmpl w:val="DA266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0C58D2"/>
    <w:multiLevelType w:val="hybridMultilevel"/>
    <w:tmpl w:val="83DC343E"/>
    <w:lvl w:ilvl="0" w:tplc="651C507E"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A3508B"/>
    <w:multiLevelType w:val="hybridMultilevel"/>
    <w:tmpl w:val="3454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11AA0"/>
    <w:multiLevelType w:val="hybridMultilevel"/>
    <w:tmpl w:val="63F645E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1719CF"/>
    <w:multiLevelType w:val="hybridMultilevel"/>
    <w:tmpl w:val="50A8D1E8"/>
    <w:lvl w:ilvl="0" w:tplc="651C50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286455">
    <w:abstractNumId w:val="8"/>
  </w:num>
  <w:num w:numId="2" w16cid:durableId="415253892">
    <w:abstractNumId w:val="0"/>
  </w:num>
  <w:num w:numId="3" w16cid:durableId="598291344">
    <w:abstractNumId w:val="5"/>
  </w:num>
  <w:num w:numId="4" w16cid:durableId="506754127">
    <w:abstractNumId w:val="13"/>
  </w:num>
  <w:num w:numId="5" w16cid:durableId="2010130261">
    <w:abstractNumId w:val="21"/>
  </w:num>
  <w:num w:numId="6" w16cid:durableId="1501969314">
    <w:abstractNumId w:val="14"/>
  </w:num>
  <w:num w:numId="7" w16cid:durableId="982126022">
    <w:abstractNumId w:val="11"/>
  </w:num>
  <w:num w:numId="8" w16cid:durableId="20385057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29293098">
    <w:abstractNumId w:val="9"/>
  </w:num>
  <w:num w:numId="10" w16cid:durableId="10080222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5314134">
    <w:abstractNumId w:val="20"/>
  </w:num>
  <w:num w:numId="12" w16cid:durableId="1183666432">
    <w:abstractNumId w:val="18"/>
  </w:num>
  <w:num w:numId="13" w16cid:durableId="1720737700">
    <w:abstractNumId w:val="19"/>
  </w:num>
  <w:num w:numId="14" w16cid:durableId="1502161294">
    <w:abstractNumId w:val="17"/>
  </w:num>
  <w:num w:numId="15" w16cid:durableId="55444916">
    <w:abstractNumId w:val="6"/>
  </w:num>
  <w:num w:numId="16" w16cid:durableId="1523784573">
    <w:abstractNumId w:val="1"/>
  </w:num>
  <w:num w:numId="17" w16cid:durableId="885606264">
    <w:abstractNumId w:val="2"/>
  </w:num>
  <w:num w:numId="18" w16cid:durableId="438991948">
    <w:abstractNumId w:val="12"/>
  </w:num>
  <w:num w:numId="19" w16cid:durableId="308244730">
    <w:abstractNumId w:val="10"/>
  </w:num>
  <w:num w:numId="20" w16cid:durableId="1502812452">
    <w:abstractNumId w:val="3"/>
  </w:num>
  <w:num w:numId="21" w16cid:durableId="297300570">
    <w:abstractNumId w:val="15"/>
  </w:num>
  <w:num w:numId="22" w16cid:durableId="11749563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C1"/>
    <w:rsid w:val="00000903"/>
    <w:rsid w:val="00003872"/>
    <w:rsid w:val="00021622"/>
    <w:rsid w:val="000472C1"/>
    <w:rsid w:val="000821B4"/>
    <w:rsid w:val="0013172C"/>
    <w:rsid w:val="00150C58"/>
    <w:rsid w:val="001861C1"/>
    <w:rsid w:val="001A276A"/>
    <w:rsid w:val="001B7F6C"/>
    <w:rsid w:val="001C5FC4"/>
    <w:rsid w:val="001E00B0"/>
    <w:rsid w:val="001F7CF2"/>
    <w:rsid w:val="00240FE9"/>
    <w:rsid w:val="00292808"/>
    <w:rsid w:val="002C084B"/>
    <w:rsid w:val="002E7BC1"/>
    <w:rsid w:val="00333CFB"/>
    <w:rsid w:val="003535C5"/>
    <w:rsid w:val="00367F75"/>
    <w:rsid w:val="00387F50"/>
    <w:rsid w:val="0039696A"/>
    <w:rsid w:val="003C5931"/>
    <w:rsid w:val="003E0B21"/>
    <w:rsid w:val="00405142"/>
    <w:rsid w:val="004130C9"/>
    <w:rsid w:val="004178C5"/>
    <w:rsid w:val="00431B20"/>
    <w:rsid w:val="00471E33"/>
    <w:rsid w:val="004D13AE"/>
    <w:rsid w:val="004D1C20"/>
    <w:rsid w:val="004D4277"/>
    <w:rsid w:val="004F2729"/>
    <w:rsid w:val="00500090"/>
    <w:rsid w:val="00503AE5"/>
    <w:rsid w:val="00554459"/>
    <w:rsid w:val="005630BA"/>
    <w:rsid w:val="00570534"/>
    <w:rsid w:val="005F00E7"/>
    <w:rsid w:val="00610096"/>
    <w:rsid w:val="00632654"/>
    <w:rsid w:val="00642C2A"/>
    <w:rsid w:val="00644927"/>
    <w:rsid w:val="00682E92"/>
    <w:rsid w:val="006A6668"/>
    <w:rsid w:val="006F1484"/>
    <w:rsid w:val="00714BD8"/>
    <w:rsid w:val="007219CB"/>
    <w:rsid w:val="00722746"/>
    <w:rsid w:val="007610C1"/>
    <w:rsid w:val="00784910"/>
    <w:rsid w:val="00792F56"/>
    <w:rsid w:val="007943F0"/>
    <w:rsid w:val="007B5034"/>
    <w:rsid w:val="007E2EA2"/>
    <w:rsid w:val="00800ABD"/>
    <w:rsid w:val="008537F1"/>
    <w:rsid w:val="008B5573"/>
    <w:rsid w:val="008B55C4"/>
    <w:rsid w:val="008C351F"/>
    <w:rsid w:val="008D27B3"/>
    <w:rsid w:val="00904575"/>
    <w:rsid w:val="00907B82"/>
    <w:rsid w:val="00922C8D"/>
    <w:rsid w:val="00946A0F"/>
    <w:rsid w:val="00946F33"/>
    <w:rsid w:val="009C5199"/>
    <w:rsid w:val="009D1BD6"/>
    <w:rsid w:val="00A41148"/>
    <w:rsid w:val="00A602A8"/>
    <w:rsid w:val="00A70379"/>
    <w:rsid w:val="00A77F46"/>
    <w:rsid w:val="00A9630F"/>
    <w:rsid w:val="00AC6A10"/>
    <w:rsid w:val="00AE180E"/>
    <w:rsid w:val="00AF0BE0"/>
    <w:rsid w:val="00AF202C"/>
    <w:rsid w:val="00B30557"/>
    <w:rsid w:val="00B54626"/>
    <w:rsid w:val="00B7047C"/>
    <w:rsid w:val="00B81484"/>
    <w:rsid w:val="00BC689D"/>
    <w:rsid w:val="00C00924"/>
    <w:rsid w:val="00C26D5F"/>
    <w:rsid w:val="00C4665A"/>
    <w:rsid w:val="00C513DA"/>
    <w:rsid w:val="00CA52C5"/>
    <w:rsid w:val="00CC73FC"/>
    <w:rsid w:val="00CF79E3"/>
    <w:rsid w:val="00D12D2B"/>
    <w:rsid w:val="00D33AF0"/>
    <w:rsid w:val="00D37E85"/>
    <w:rsid w:val="00D54020"/>
    <w:rsid w:val="00D62628"/>
    <w:rsid w:val="00D752F1"/>
    <w:rsid w:val="00D97FC6"/>
    <w:rsid w:val="00DB4C9E"/>
    <w:rsid w:val="00DB51BD"/>
    <w:rsid w:val="00DC62B1"/>
    <w:rsid w:val="00DD56BC"/>
    <w:rsid w:val="00E5793E"/>
    <w:rsid w:val="00E95B2A"/>
    <w:rsid w:val="00E96F6D"/>
    <w:rsid w:val="00E9732B"/>
    <w:rsid w:val="00EF343C"/>
    <w:rsid w:val="00F018D6"/>
    <w:rsid w:val="00F20649"/>
    <w:rsid w:val="00F5097E"/>
    <w:rsid w:val="00F559F9"/>
    <w:rsid w:val="00FA17F6"/>
    <w:rsid w:val="00FB41DB"/>
    <w:rsid w:val="00FC0A93"/>
    <w:rsid w:val="00FE1F3E"/>
    <w:rsid w:val="00FE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1C9B"/>
  <w15:chartTrackingRefBased/>
  <w15:docId w15:val="{ACF59B1F-F81D-4754-922B-82E6738D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72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AF0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0C1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0C1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7610C1"/>
    <w:rPr>
      <w:rFonts w:ascii="Consolas" w:hAnsi="Consolas" w:cs="Times New Roman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3AF0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CodeChar">
    <w:name w:val="Code Char"/>
    <w:basedOn w:val="DefaultParagraphFont"/>
    <w:link w:val="Code"/>
    <w:rsid w:val="007610C1"/>
    <w:rPr>
      <w:rFonts w:ascii="Consolas" w:hAnsi="Consolas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10C1"/>
    <w:rPr>
      <w:rFonts w:ascii="Times New Roman" w:eastAsiaTheme="majorEastAsia" w:hAnsi="Times New Roman" w:cstheme="majorBidi"/>
      <w:b/>
      <w:sz w:val="24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45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4575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4575"/>
    <w:rPr>
      <w:vertAlign w:val="superscript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67F75"/>
    <w:pPr>
      <w:spacing w:after="200" w:line="240" w:lineRule="auto"/>
      <w:jc w:val="center"/>
    </w:pPr>
    <w:rPr>
      <w:iCs/>
      <w:sz w:val="20"/>
      <w:szCs w:val="1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95B2A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A602A8"/>
    <w:pPr>
      <w:spacing w:after="100"/>
      <w:ind w:left="220"/>
      <w:jc w:val="left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602A8"/>
    <w:pPr>
      <w:spacing w:after="100"/>
      <w:jc w:val="left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602A8"/>
    <w:pPr>
      <w:spacing w:after="100"/>
      <w:ind w:left="440"/>
      <w:jc w:val="left"/>
    </w:pPr>
    <w:rPr>
      <w:rFonts w:cs="Times New Roma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602A8"/>
    <w:pPr>
      <w:spacing w:after="100"/>
      <w:ind w:left="1920"/>
    </w:pPr>
  </w:style>
  <w:style w:type="table" w:styleId="TableGrid">
    <w:name w:val="Table Grid"/>
    <w:basedOn w:val="TableNormal"/>
    <w:uiPriority w:val="39"/>
    <w:rsid w:val="005F0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C5FC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 w:eastAsia="en-US"/>
    </w:rPr>
  </w:style>
  <w:style w:type="table" w:styleId="TableGridLight">
    <w:name w:val="Grid Table Light"/>
    <w:basedOn w:val="TableNormal"/>
    <w:uiPriority w:val="40"/>
    <w:rsid w:val="00D33A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7047C"/>
  </w:style>
  <w:style w:type="paragraph" w:styleId="Header">
    <w:name w:val="header"/>
    <w:basedOn w:val="Normal"/>
    <w:link w:val="HeaderChar"/>
    <w:uiPriority w:val="99"/>
    <w:unhideWhenUsed/>
    <w:rsid w:val="00853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7F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53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7F1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CA52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A940BF-48FB-4F0F-AB87-A00F009983B1}">
  <we:reference id="f78a3046-9e99-4300-aa2b-5814002b01a2" version="1.28.0.0" store="EXCatalog" storeType="EXCatalog"/>
  <we:alternateReferences>
    <we:reference id="WA104382081" version="1.28.0.0" store="en-US" storeType="OMEX"/>
  </we:alternateReferences>
  <we:properties>
    <we:property name="MENDELEY_CITATIONS" value="[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SQL</b:Tag>
    <b:SourceType>InternetSite</b:SourceType>
    <b:Guid>{CF868342-27BD-4985-806D-442EBFE13F58}</b:Guid>
    <b:Author>
      <b:Author>
        <b:Corporate>SQL World</b:Corporate>
      </b:Author>
    </b:Author>
    <b:Title>History Of Oracle</b:Title>
    <b:InternetSiteTitle>SQL World</b:InternetSiteTitle>
    <b:URL>http://www.complexsql.com/history-of-oracle/</b:URL>
    <b:RefOrder>1</b:RefOrder>
  </b:Source>
  <b:Source>
    <b:Tag>Mar</b:Tag>
    <b:SourceType>InternetSite</b:SourceType>
    <b:Guid>{D753C922-BAAE-424F-B5C4-222D47B6569A}</b:Guid>
    <b:Author>
      <b:Author>
        <b:NameList>
          <b:Person>
            <b:Last>Hall</b:Last>
            <b:First>Mark</b:First>
          </b:Person>
        </b:NameList>
      </b:Author>
    </b:Author>
    <b:Title>Oracle Corporation</b:Title>
    <b:InternetSiteTitle>Britannica</b:InternetSiteTitle>
    <b:URL>https://www.britannica.com/topic/Oracle-Corporation</b:URL>
    <b:RefOrder>2</b:RefOrder>
  </b:Source>
  <b:Source>
    <b:Tag>Lit18</b:Tag>
    <b:SourceType>InternetSite</b:SourceType>
    <b:Guid>{3340BF55-9077-4F8D-BBC5-635EE7D3ACB0}</b:Guid>
    <b:Author>
      <b:Author>
        <b:NameList>
          <b:Person>
            <b:Last>Lithmee</b:Last>
          </b:Person>
        </b:NameList>
      </b:Author>
    </b:Author>
    <b:Title>What is the Difference Between Oracle 11g and 12c</b:Title>
    <b:InternetSiteTitle>Pediaa</b:InternetSiteTitle>
    <b:Year>2018</b:Year>
    <b:Month>December</b:Month>
    <b:Day>3</b:Day>
    <b:URL>https://pediaa.com/what-is-the-difference-between-oracle-11g-and-12c/</b:URL>
    <b:RefOrder>3</b:RefOrder>
  </b:Source>
  <b:Source>
    <b:Tag>Sat14</b:Tag>
    <b:SourceType>InternetSite</b:SourceType>
    <b:Guid>{14F1F096-88ED-4565-B4C7-15670FF37C9E}</b:Guid>
    <b:Author>
      <b:Author>
        <b:NameList>
          <b:Person>
            <b:Last>Gunukula</b:Last>
            <b:First>Satishbabu</b:First>
          </b:Person>
        </b:NameList>
      </b:Author>
    </b:Author>
    <b:Title>Oracle 12c – One Database and One Solution</b:Title>
    <b:InternetSiteTitle>Redgate Simple Talk</b:InternetSiteTitle>
    <b:Year>2014</b:Year>
    <b:Month>July</b:Month>
    <b:Day>3</b:Day>
    <b:URL>https://www.red-gate.com/simple-talk/databases/oracle-databases/oracle-12c-one-database-and-one-solution/</b:URL>
    <b:RefOrder>4</b:RefOrder>
  </b:Source>
  <b:Source>
    <b:Tag>Ram09</b:Tag>
    <b:SourceType>InternetSite</b:SourceType>
    <b:Guid>{5DBDCB99-209B-4136-9D09-3AF9FE43A3EF}</b:Guid>
    <b:Author>
      <b:Author>
        <b:NameList>
          <b:Person>
            <b:Last>Natarajan</b:Last>
            <b:First>Ramesh</b:First>
          </b:Person>
        </b:NameList>
      </b:Author>
    </b:Author>
    <b:Title>Oracle Database Startup and Shutdown Procedure</b:Title>
    <b:InternetSiteTitle>TheGeekStuff</b:InternetSiteTitle>
    <b:Year>2009</b:Year>
    <b:Month>January</b:Month>
    <b:Day>26</b:Day>
    <b:URL>https://www.thegeekstuff.com/2009/01/oracle-database-startup-and-shutdown-procedure/</b:URL>
    <b:RefOrder>5</b:RefOrder>
  </b:Source>
  <b:Source>
    <b:Tag>Ora</b:Tag>
    <b:SourceType>InternetSite</b:SourceType>
    <b:Guid>{3861E52F-42A3-4AAA-B2DF-2E5F871B35A1}</b:Guid>
    <b:Author>
      <b:Author>
        <b:Corporate>Oracle Corporation</b:Corporate>
      </b:Author>
    </b:Author>
    <b:Title>Net Services Administrator's Guide</b:Title>
    <b:InternetSiteTitle>Oracle Help Center</b:InternetSiteTitle>
    <b:URL>https://docs.oracle.com/en/database/oracle/oracle-database/12.2/netag/managing-oracle-net-services.html</b:URL>
    <b:RefOrder>6</b:RefOrder>
  </b:Source>
  <b:Source>
    <b:Tag>Ora15</b:Tag>
    <b:SourceType>InternetSite</b:SourceType>
    <b:Guid>{436FB778-D6DC-4F30-B71D-4EA540D727A1}</b:Guid>
    <b:Author>
      <b:Author>
        <b:Corporate>Oracle Corporation</b:Corporate>
      </b:Author>
    </b:Author>
    <b:Title>Overview of Database Configuration Assistant (DBCA)</b:Title>
    <b:InternetSiteTitle>Oracle Blogs</b:InternetSiteTitle>
    <b:Year>2015</b:Year>
    <b:Month>May</b:Month>
    <b:Day>26</b:Day>
    <b:URL>https://blogs.oracle.com/db/overview-of-database-configuration-assistant-dbca</b:URL>
    <b:RefOrder>7</b:RefOrder>
  </b:Source>
</b:Sources>
</file>

<file path=customXml/itemProps1.xml><?xml version="1.0" encoding="utf-8"?>
<ds:datastoreItem xmlns:ds="http://schemas.openxmlformats.org/officeDocument/2006/customXml" ds:itemID="{603C430C-CC5A-49C5-B4D3-677638EED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Dwi Oktaviano</dc:creator>
  <cp:keywords/>
  <dc:description/>
  <cp:lastModifiedBy>Alvaro Dwi</cp:lastModifiedBy>
  <cp:revision>57</cp:revision>
  <cp:lastPrinted>2022-02-25T02:44:00Z</cp:lastPrinted>
  <dcterms:created xsi:type="dcterms:W3CDTF">2021-09-02T09:28:00Z</dcterms:created>
  <dcterms:modified xsi:type="dcterms:W3CDTF">2023-02-28T03:33:00Z</dcterms:modified>
</cp:coreProperties>
</file>