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80903" w14:textId="58AF5BE5" w:rsidR="009F4AD9" w:rsidRDefault="007C46A5">
      <w:r>
        <w:t>Telas para MVP</w:t>
      </w:r>
      <w:r w:rsidR="00AD093D">
        <w:t xml:space="preserve"> - ajuste</w:t>
      </w:r>
    </w:p>
    <w:p w14:paraId="56BFF31C" w14:textId="77777777" w:rsidR="00380DF8" w:rsidRDefault="00380DF8"/>
    <w:p w14:paraId="189C2655" w14:textId="0EA7AB67" w:rsidR="00380DF8" w:rsidRDefault="00F5113D">
      <w:r>
        <w:t>Escopo do MVP</w:t>
      </w:r>
    </w:p>
    <w:p w14:paraId="0157BFDE" w14:textId="7E78434F" w:rsidR="00F5113D" w:rsidRDefault="00F5113D">
      <w:r w:rsidRPr="00F5113D">
        <w:rPr>
          <w:noProof/>
        </w:rPr>
        <w:drawing>
          <wp:inline distT="0" distB="0" distL="0" distR="0" wp14:anchorId="66BB1D31" wp14:editId="60E11E00">
            <wp:extent cx="5400040" cy="2069465"/>
            <wp:effectExtent l="0" t="0" r="0" b="6985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D15B" w14:textId="77777777" w:rsidR="00F5113D" w:rsidRDefault="00F5113D"/>
    <w:p w14:paraId="2DE05DDD" w14:textId="09C919B0" w:rsidR="00F5113D" w:rsidRDefault="009B0ACA">
      <w:r w:rsidRPr="009B0ACA">
        <w:rPr>
          <w:noProof/>
        </w:rPr>
        <w:drawing>
          <wp:inline distT="0" distB="0" distL="0" distR="0" wp14:anchorId="02EB2246" wp14:editId="35C06F47">
            <wp:extent cx="5400040" cy="2058035"/>
            <wp:effectExtent l="0" t="0" r="0" b="0"/>
            <wp:docPr id="13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2989" w14:textId="32DD80D3" w:rsidR="007C46A5" w:rsidRDefault="00F80DFE">
      <w:r w:rsidRPr="00F80DFE">
        <w:rPr>
          <w:noProof/>
        </w:rPr>
        <w:drawing>
          <wp:inline distT="0" distB="0" distL="0" distR="0" wp14:anchorId="76A3E48F" wp14:editId="30CD176A">
            <wp:extent cx="5400040" cy="1936115"/>
            <wp:effectExtent l="0" t="0" r="0" b="6985"/>
            <wp:docPr id="14" name="Imagem 14" descr="Interface gráfica do usuário, Texto, Aplicativo, Carta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Carta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0378" w14:textId="77777777" w:rsidR="00F80DFE" w:rsidRDefault="00F80DFE"/>
    <w:p w14:paraId="3A1B9572" w14:textId="04033BE1" w:rsidR="00F80DFE" w:rsidRDefault="00F80DFE">
      <w:r w:rsidRPr="00F80DFE">
        <w:rPr>
          <w:noProof/>
        </w:rPr>
        <w:lastRenderedPageBreak/>
        <w:drawing>
          <wp:inline distT="0" distB="0" distL="0" distR="0" wp14:anchorId="0B1CE981" wp14:editId="213D15C0">
            <wp:extent cx="5400040" cy="2426970"/>
            <wp:effectExtent l="0" t="0" r="0" b="0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F382" w14:textId="0521D8B1" w:rsidR="00F80DFE" w:rsidRDefault="00F65155">
      <w:r w:rsidRPr="00F65155">
        <w:rPr>
          <w:noProof/>
        </w:rPr>
        <w:drawing>
          <wp:inline distT="0" distB="0" distL="0" distR="0" wp14:anchorId="7E82B046" wp14:editId="1AED6370">
            <wp:extent cx="5400040" cy="2063750"/>
            <wp:effectExtent l="0" t="0" r="0" b="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2789" w14:textId="77777777" w:rsidR="00F65155" w:rsidRDefault="00F65155"/>
    <w:p w14:paraId="412A4645" w14:textId="0F7D932D" w:rsidR="00F65155" w:rsidRDefault="00F65155">
      <w:r w:rsidRPr="00F65155">
        <w:rPr>
          <w:noProof/>
        </w:rPr>
        <w:drawing>
          <wp:inline distT="0" distB="0" distL="0" distR="0" wp14:anchorId="5F83EA94" wp14:editId="15FC9A6A">
            <wp:extent cx="5400040" cy="770890"/>
            <wp:effectExtent l="0" t="0" r="0" b="0"/>
            <wp:docPr id="17" name="Imagem 1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BF6F" w14:textId="77777777" w:rsidR="00F80DFE" w:rsidRDefault="00F80DFE"/>
    <w:p w14:paraId="2E66F351" w14:textId="77777777" w:rsidR="00E62B1F" w:rsidRDefault="00E62B1F"/>
    <w:p w14:paraId="1AB79595" w14:textId="77777777" w:rsidR="00D5729E" w:rsidRDefault="00D5729E" w:rsidP="00D5729E">
      <w:r>
        <w:t xml:space="preserve">Realizei uma tentativa de utilizar imagens capturadas de telas e incluir no notebook do </w:t>
      </w:r>
      <w:proofErr w:type="spellStart"/>
      <w:proofErr w:type="gramStart"/>
      <w:r>
        <w:t>Databricks</w:t>
      </w:r>
      <w:proofErr w:type="spellEnd"/>
      <w:proofErr w:type="gramEnd"/>
      <w:r>
        <w:t xml:space="preserve"> mas a imagem não ficou nítida. Daí resolvi utilizar o Word para inserir as imagens</w:t>
      </w:r>
    </w:p>
    <w:p w14:paraId="6D0CA7EC" w14:textId="6997C5D4" w:rsidR="00B92040" w:rsidRDefault="00D5729E">
      <w:r w:rsidRPr="00D5729E">
        <w:rPr>
          <w:noProof/>
        </w:rPr>
        <w:lastRenderedPageBreak/>
        <w:drawing>
          <wp:inline distT="0" distB="0" distL="0" distR="0" wp14:anchorId="7E8D5012" wp14:editId="52E33E28">
            <wp:extent cx="5400040" cy="2982595"/>
            <wp:effectExtent l="0" t="0" r="0" b="8255"/>
            <wp:docPr id="75822382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23823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6A5B" w14:textId="3CD2597E" w:rsidR="00B92040" w:rsidRDefault="006B3404">
      <w:r>
        <w:t>Inclusão da imagem no notebook</w:t>
      </w:r>
    </w:p>
    <w:p w14:paraId="40756B2B" w14:textId="69F686E5" w:rsidR="006B3404" w:rsidRDefault="006B3404">
      <w:r w:rsidRPr="006B3404">
        <w:rPr>
          <w:noProof/>
        </w:rPr>
        <w:drawing>
          <wp:inline distT="0" distB="0" distL="0" distR="0" wp14:anchorId="31A1E116" wp14:editId="32F94E80">
            <wp:extent cx="5400040" cy="3784600"/>
            <wp:effectExtent l="0" t="0" r="0" b="6350"/>
            <wp:docPr id="118875635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56351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B2A5" w14:textId="77777777" w:rsidR="00676147" w:rsidRDefault="00676147"/>
    <w:p w14:paraId="1C536235" w14:textId="77777777" w:rsidR="00EF2980" w:rsidRDefault="00EF2980"/>
    <w:p w14:paraId="6F5080E4" w14:textId="77777777" w:rsidR="00EF2980" w:rsidRDefault="00EF2980"/>
    <w:p w14:paraId="51161A57" w14:textId="77777777" w:rsidR="00EF2980" w:rsidRDefault="00EF2980"/>
    <w:p w14:paraId="2F47AB1E" w14:textId="77777777" w:rsidR="00EF2980" w:rsidRDefault="00EF2980"/>
    <w:p w14:paraId="2AF64C29" w14:textId="57FD663A" w:rsidR="00E62B1F" w:rsidRDefault="002A4029">
      <w:r>
        <w:lastRenderedPageBreak/>
        <w:t>Objetivo e Detalhamento</w:t>
      </w:r>
      <w:r w:rsidR="006C2D60">
        <w:t>:</w:t>
      </w:r>
      <w:r>
        <w:t xml:space="preserve"> feitos no Notebook</w:t>
      </w:r>
    </w:p>
    <w:p w14:paraId="568CD47B" w14:textId="77777777" w:rsidR="002C22A3" w:rsidRDefault="002C22A3"/>
    <w:p w14:paraId="6E9AACF4" w14:textId="77777777" w:rsidR="002C22A3" w:rsidRPr="00D12577" w:rsidRDefault="002C22A3" w:rsidP="002C22A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0"/>
          <w:szCs w:val="20"/>
          <w:lang w:eastAsia="pt-BR"/>
          <w14:ligatures w14:val="none"/>
        </w:rPr>
      </w:pPr>
      <w:r w:rsidRPr="00D12577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pt-BR"/>
          <w14:ligatures w14:val="none"/>
        </w:rPr>
        <w:t xml:space="preserve">Azure </w:t>
      </w:r>
      <w:proofErr w:type="spellStart"/>
      <w:r w:rsidRPr="00D12577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pt-BR"/>
          <w14:ligatures w14:val="none"/>
        </w:rPr>
        <w:t>Databricks</w:t>
      </w:r>
      <w:proofErr w:type="spellEnd"/>
    </w:p>
    <w:p w14:paraId="3EEA10ED" w14:textId="77777777" w:rsidR="002C22A3" w:rsidRPr="00D12577" w:rsidRDefault="002C22A3" w:rsidP="002C22A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</w:pPr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Azure </w:t>
      </w:r>
      <w:proofErr w:type="spell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Databricks</w:t>
      </w:r>
      <w:proofErr w:type="spell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 é uma plataforma de análise Apache Spark baseada em nuvem, integrada com o Azure para fornecer uma solução única para big data e análise avançada. Ele foi projetado em colaboração entre Microsoft e </w:t>
      </w:r>
      <w:proofErr w:type="spell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Databricks</w:t>
      </w:r>
      <w:proofErr w:type="spell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, otimizado para o Microsoft Azure. O serviço é destinado a simplificar o processo de criação, configuração e gerenciamento de ambientes Apache Spark para análise de dados e processamento de fluxo de trabalho.</w:t>
      </w:r>
    </w:p>
    <w:p w14:paraId="34983521" w14:textId="61C11950" w:rsidR="002C22A3" w:rsidRPr="00D12577" w:rsidRDefault="002C22A3" w:rsidP="002C22A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0"/>
          <w:szCs w:val="20"/>
          <w:lang w:eastAsia="pt-BR"/>
          <w14:ligatures w14:val="none"/>
        </w:rPr>
      </w:pPr>
      <w:r w:rsidRPr="00D12577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pt-BR"/>
          <w14:ligatures w14:val="none"/>
        </w:rPr>
        <w:t xml:space="preserve">Iniciando o </w:t>
      </w:r>
      <w:proofErr w:type="spellStart"/>
      <w:r w:rsidRPr="00D12577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pt-BR"/>
          <w14:ligatures w14:val="none"/>
        </w:rPr>
        <w:t>Workspace</w:t>
      </w:r>
      <w:proofErr w:type="spellEnd"/>
      <w:r w:rsidRPr="00D12577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pt-BR"/>
          <w14:ligatures w14:val="none"/>
        </w:rPr>
        <w:t xml:space="preserve"> no Azure </w:t>
      </w:r>
      <w:proofErr w:type="spellStart"/>
      <w:r w:rsidRPr="00D12577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pt-BR"/>
          <w14:ligatures w14:val="none"/>
        </w:rPr>
        <w:t>Databricks</w:t>
      </w:r>
      <w:proofErr w:type="spellEnd"/>
    </w:p>
    <w:p w14:paraId="4E3B1572" w14:textId="4A7E6FC0" w:rsidR="002C22A3" w:rsidRPr="00D12577" w:rsidRDefault="002C22A3" w:rsidP="002C22A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</w:pPr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Um </w:t>
      </w:r>
      <w:proofErr w:type="spell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workspace</w:t>
      </w:r>
      <w:proofErr w:type="spell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 no Azure </w:t>
      </w:r>
      <w:proofErr w:type="spell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Databricks</w:t>
      </w:r>
      <w:proofErr w:type="spell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 é uma área de trabalho colaborativa onde os usuários podem criar notebooks, clusters, Jobs e bibliotecas. É um espaço dedicado para uma organização, e dentro dele, diferentes usuários e grupos podem ter permissões variadas para acessar e modificar recursos.</w:t>
      </w:r>
    </w:p>
    <w:p w14:paraId="35DE007B" w14:textId="77777777" w:rsidR="002C22A3" w:rsidRPr="00D12577" w:rsidRDefault="002C22A3" w:rsidP="002C22A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</w:pPr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Ao clicar em "Iniciar o </w:t>
      </w:r>
      <w:proofErr w:type="spell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Workspace</w:t>
      </w:r>
      <w:proofErr w:type="spellEnd"/>
      <w:proofErr w:type="gram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",  acesso</w:t>
      </w:r>
      <w:proofErr w:type="gram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o</w:t>
      </w:r>
      <w:proofErr w:type="spell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workspace</w:t>
      </w:r>
      <w:proofErr w:type="spell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 que criou (</w:t>
      </w:r>
      <w:proofErr w:type="spellStart"/>
      <w:r w:rsidRPr="00D12577">
        <w:rPr>
          <w:rFonts w:ascii="Ubuntu Mono" w:eastAsia="Times New Roman" w:hAnsi="Ubuntu Mono" w:cs="Courier New"/>
          <w:b/>
          <w:bCs/>
          <w:color w:val="374151"/>
          <w:kern w:val="0"/>
          <w:sz w:val="20"/>
          <w:szCs w:val="20"/>
          <w:bdr w:val="single" w:sz="2" w:space="0" w:color="D9D9E3" w:frame="1"/>
          <w:lang w:eastAsia="pt-BR"/>
          <w14:ligatures w14:val="none"/>
        </w:rPr>
        <w:t>WS_Teste</w:t>
      </w:r>
      <w:proofErr w:type="spell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). </w:t>
      </w:r>
    </w:p>
    <w:p w14:paraId="4BB283D1" w14:textId="19E07B68" w:rsidR="002C22A3" w:rsidRPr="00D12577" w:rsidRDefault="002C22A3" w:rsidP="002C22A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</w:pPr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Uma vez dentro do </w:t>
      </w:r>
      <w:proofErr w:type="spell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workspace</w:t>
      </w:r>
      <w:proofErr w:type="spell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, é possível:</w:t>
      </w:r>
    </w:p>
    <w:p w14:paraId="1A77B4C1" w14:textId="7964CC51" w:rsidR="002C22A3" w:rsidRPr="00D12577" w:rsidRDefault="002C22A3" w:rsidP="002C22A3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</w:pPr>
      <w:r w:rsidRPr="00D12577">
        <w:rPr>
          <w:rFonts w:ascii="Segoe UI" w:eastAsia="Times New Roman" w:hAnsi="Segoe UI" w:cs="Segoe UI"/>
          <w:b/>
          <w:bCs/>
          <w:color w:val="374151"/>
          <w:kern w:val="0"/>
          <w:sz w:val="20"/>
          <w:szCs w:val="20"/>
          <w:bdr w:val="single" w:sz="2" w:space="0" w:color="D9D9E3" w:frame="1"/>
          <w:lang w:eastAsia="pt-BR"/>
          <w14:ligatures w14:val="none"/>
        </w:rPr>
        <w:t>Criar e gerenciar clusters Spark</w:t>
      </w:r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: Provisionar e gerenciar clusters Apache Spark que podem ser usados para executar notebooks, </w:t>
      </w:r>
      <w:proofErr w:type="spell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jobs</w:t>
      </w:r>
      <w:proofErr w:type="spell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 e outros fluxos de trabalho.</w:t>
      </w:r>
    </w:p>
    <w:p w14:paraId="7D5E230E" w14:textId="77777777" w:rsidR="002C22A3" w:rsidRPr="00D12577" w:rsidRDefault="002C22A3" w:rsidP="002C22A3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</w:pPr>
      <w:r w:rsidRPr="00D12577">
        <w:rPr>
          <w:rFonts w:ascii="Segoe UI" w:eastAsia="Times New Roman" w:hAnsi="Segoe UI" w:cs="Segoe UI"/>
          <w:b/>
          <w:bCs/>
          <w:color w:val="374151"/>
          <w:kern w:val="0"/>
          <w:sz w:val="20"/>
          <w:szCs w:val="20"/>
          <w:bdr w:val="single" w:sz="2" w:space="0" w:color="D9D9E3" w:frame="1"/>
          <w:lang w:eastAsia="pt-BR"/>
          <w14:ligatures w14:val="none"/>
        </w:rPr>
        <w:t>Desenvolver notebooks</w:t>
      </w:r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: Os notebooks são documentos interativos que permitem escrever, executar e visualizar código, bem como visualizar resultados, gráficos e tabelas.</w:t>
      </w:r>
    </w:p>
    <w:p w14:paraId="1F73D336" w14:textId="41013C4F" w:rsidR="002C22A3" w:rsidRPr="00D12577" w:rsidRDefault="002C22A3" w:rsidP="002C22A3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</w:pPr>
      <w:r w:rsidRPr="00D12577">
        <w:rPr>
          <w:rFonts w:ascii="Segoe UI" w:eastAsia="Times New Roman" w:hAnsi="Segoe UI" w:cs="Segoe UI"/>
          <w:b/>
          <w:bCs/>
          <w:color w:val="374151"/>
          <w:kern w:val="0"/>
          <w:sz w:val="20"/>
          <w:szCs w:val="20"/>
          <w:bdr w:val="single" w:sz="2" w:space="0" w:color="D9D9E3" w:frame="1"/>
          <w:lang w:eastAsia="pt-BR"/>
          <w14:ligatures w14:val="none"/>
        </w:rPr>
        <w:t xml:space="preserve">Agendar e gerenciar </w:t>
      </w:r>
      <w:proofErr w:type="spellStart"/>
      <w:r w:rsidRPr="00D12577">
        <w:rPr>
          <w:rFonts w:ascii="Segoe UI" w:eastAsia="Times New Roman" w:hAnsi="Segoe UI" w:cs="Segoe UI"/>
          <w:b/>
          <w:bCs/>
          <w:color w:val="374151"/>
          <w:kern w:val="0"/>
          <w:sz w:val="20"/>
          <w:szCs w:val="20"/>
          <w:bdr w:val="single" w:sz="2" w:space="0" w:color="D9D9E3" w:frame="1"/>
          <w:lang w:eastAsia="pt-BR"/>
          <w14:ligatures w14:val="none"/>
        </w:rPr>
        <w:t>jobs</w:t>
      </w:r>
      <w:proofErr w:type="spell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: Jobs são tarefas ou séries de tarefas </w:t>
      </w:r>
      <w:r w:rsidR="00974435"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a fim de criar </w:t>
      </w:r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agenda para serem executadas em um cluster.</w:t>
      </w:r>
    </w:p>
    <w:p w14:paraId="397A93A9" w14:textId="100000D7" w:rsidR="002C22A3" w:rsidRPr="00D12577" w:rsidRDefault="002C22A3" w:rsidP="002C22A3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</w:pPr>
      <w:r w:rsidRPr="00D12577">
        <w:rPr>
          <w:rFonts w:ascii="Segoe UI" w:eastAsia="Times New Roman" w:hAnsi="Segoe UI" w:cs="Segoe UI"/>
          <w:b/>
          <w:bCs/>
          <w:color w:val="374151"/>
          <w:kern w:val="0"/>
          <w:sz w:val="20"/>
          <w:szCs w:val="20"/>
          <w:bdr w:val="single" w:sz="2" w:space="0" w:color="D9D9E3" w:frame="1"/>
          <w:lang w:eastAsia="pt-BR"/>
          <w14:ligatures w14:val="none"/>
        </w:rPr>
        <w:t>Instalar bibliotecas</w:t>
      </w:r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: </w:t>
      </w:r>
      <w:r w:rsidR="00974435"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É possível adicionar </w:t>
      </w:r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bibliotecas de terceiros ou </w:t>
      </w:r>
      <w:proofErr w:type="gram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cri</w:t>
      </w:r>
      <w:r w:rsidR="00974435"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ar</w:t>
      </w:r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  próprias</w:t>
      </w:r>
      <w:proofErr w:type="gram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 para expandir as funcionalidades dos notebooks e </w:t>
      </w:r>
      <w:proofErr w:type="spell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jobs</w:t>
      </w:r>
      <w:proofErr w:type="spell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.</w:t>
      </w:r>
    </w:p>
    <w:p w14:paraId="2E7F9A74" w14:textId="3377F979" w:rsidR="002C22A3" w:rsidRPr="00D12577" w:rsidRDefault="002C22A3" w:rsidP="002C22A3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</w:pPr>
      <w:r w:rsidRPr="00D12577">
        <w:rPr>
          <w:rFonts w:ascii="Segoe UI" w:eastAsia="Times New Roman" w:hAnsi="Segoe UI" w:cs="Segoe UI"/>
          <w:b/>
          <w:bCs/>
          <w:color w:val="374151"/>
          <w:kern w:val="0"/>
          <w:sz w:val="20"/>
          <w:szCs w:val="20"/>
          <w:bdr w:val="single" w:sz="2" w:space="0" w:color="D9D9E3" w:frame="1"/>
          <w:lang w:eastAsia="pt-BR"/>
          <w14:ligatures w14:val="none"/>
        </w:rPr>
        <w:t>Gerenciar permissões e colaborar</w:t>
      </w:r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: </w:t>
      </w:r>
      <w:r w:rsidR="000C2E15"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É possível</w:t>
      </w:r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 conceder permissões para diferentes usuários e grupos dentro do </w:t>
      </w:r>
      <w:proofErr w:type="spell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workspace</w:t>
      </w:r>
      <w:proofErr w:type="spell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, permitindo colaboração e controle de acesso.</w:t>
      </w:r>
    </w:p>
    <w:p w14:paraId="6268DD24" w14:textId="77777777" w:rsidR="00E526F0" w:rsidRPr="00D12577" w:rsidRDefault="00E526F0">
      <w:pPr>
        <w:rPr>
          <w:sz w:val="20"/>
          <w:szCs w:val="20"/>
        </w:rPr>
      </w:pPr>
    </w:p>
    <w:p w14:paraId="39EA63E1" w14:textId="77777777" w:rsidR="00E526F0" w:rsidRPr="00D12577" w:rsidRDefault="00E526F0">
      <w:pPr>
        <w:rPr>
          <w:sz w:val="20"/>
          <w:szCs w:val="20"/>
        </w:rPr>
      </w:pPr>
    </w:p>
    <w:p w14:paraId="72B89412" w14:textId="6BF89148" w:rsidR="00F73754" w:rsidRDefault="00626750">
      <w:r w:rsidRPr="00687197">
        <w:rPr>
          <w:noProof/>
        </w:rPr>
        <w:lastRenderedPageBreak/>
        <w:drawing>
          <wp:inline distT="0" distB="0" distL="0" distR="0" wp14:anchorId="535C5876" wp14:editId="11A9F674">
            <wp:extent cx="5400040" cy="2741930"/>
            <wp:effectExtent l="0" t="0" r="0" b="1270"/>
            <wp:docPr id="33" name="Imagem 33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, Word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7F7B" w14:textId="77777777" w:rsidR="00F73754" w:rsidRDefault="00F73754"/>
    <w:p w14:paraId="7907117B" w14:textId="27DA99C9" w:rsidR="00D40C52" w:rsidRDefault="00D40C52">
      <w:r>
        <w:t xml:space="preserve">Acessar o </w:t>
      </w:r>
      <w:proofErr w:type="spellStart"/>
      <w:r>
        <w:t>Databricks</w:t>
      </w:r>
      <w:proofErr w:type="spellEnd"/>
    </w:p>
    <w:p w14:paraId="2D25F123" w14:textId="23A08ACE" w:rsidR="00D40C52" w:rsidRDefault="00D40C52">
      <w:r w:rsidRPr="00A75EC0">
        <w:rPr>
          <w:noProof/>
        </w:rPr>
        <w:drawing>
          <wp:inline distT="0" distB="0" distL="0" distR="0" wp14:anchorId="60F9D86D" wp14:editId="34A4BEC9">
            <wp:extent cx="5400040" cy="2745740"/>
            <wp:effectExtent l="0" t="0" r="0" b="0"/>
            <wp:docPr id="37" name="Imagem 3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0217" w14:textId="77777777" w:rsidR="00D40C52" w:rsidRDefault="00D40C52"/>
    <w:p w14:paraId="091448E8" w14:textId="77777777" w:rsidR="00D40C52" w:rsidRDefault="00D40C52"/>
    <w:p w14:paraId="03B7A438" w14:textId="15636528" w:rsidR="00E62B1F" w:rsidRDefault="002B18C1">
      <w:r>
        <w:t>Coleta</w:t>
      </w:r>
      <w:r w:rsidR="006C2D60">
        <w:t>:</w:t>
      </w:r>
    </w:p>
    <w:p w14:paraId="6B9CB8DF" w14:textId="77777777" w:rsidR="006C2D60" w:rsidRDefault="006C2D60"/>
    <w:p w14:paraId="76A6334B" w14:textId="77777777" w:rsidR="0016127A" w:rsidRDefault="0016127A"/>
    <w:p w14:paraId="27DC1C1E" w14:textId="77777777" w:rsidR="002B18C1" w:rsidRDefault="002B18C1"/>
    <w:p w14:paraId="70BC8F5A" w14:textId="77777777" w:rsidR="00E62B1F" w:rsidRDefault="00E62B1F"/>
    <w:p w14:paraId="4B37AEED" w14:textId="77777777" w:rsidR="00E62B1F" w:rsidRDefault="00E62B1F"/>
    <w:p w14:paraId="23AA67C9" w14:textId="77777777" w:rsidR="00E62B1F" w:rsidRDefault="00E62B1F"/>
    <w:p w14:paraId="01A3A9C8" w14:textId="77777777" w:rsidR="00E62B1F" w:rsidRDefault="00E62B1F"/>
    <w:p w14:paraId="0128D082" w14:textId="77777777" w:rsidR="00E62B1F" w:rsidRDefault="00E62B1F"/>
    <w:p w14:paraId="772BDD8D" w14:textId="5430638E" w:rsidR="007C46A5" w:rsidRDefault="007C46A5">
      <w:r>
        <w:t>Ingestão de tabelas para o</w:t>
      </w:r>
      <w:r w:rsidR="00E55F18">
        <w:t xml:space="preserve"> Azure </w:t>
      </w:r>
      <w:proofErr w:type="spellStart"/>
      <w:r w:rsidR="00E55F18">
        <w:t>Databricks</w:t>
      </w:r>
      <w:proofErr w:type="spellEnd"/>
    </w:p>
    <w:p w14:paraId="4DFE27D6" w14:textId="77777777" w:rsidR="007C46A5" w:rsidRDefault="007C46A5"/>
    <w:p w14:paraId="20F57E0A" w14:textId="3CA0E3C7" w:rsidR="007C46A5" w:rsidRDefault="007C46A5">
      <w:r w:rsidRPr="007C46A5">
        <w:rPr>
          <w:noProof/>
        </w:rPr>
        <w:drawing>
          <wp:inline distT="0" distB="0" distL="0" distR="0" wp14:anchorId="034F2216" wp14:editId="76F95C95">
            <wp:extent cx="5400040" cy="2943860"/>
            <wp:effectExtent l="0" t="0" r="0" b="889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C2BA" w14:textId="77777777" w:rsidR="007C46A5" w:rsidRDefault="007C46A5"/>
    <w:p w14:paraId="457676D7" w14:textId="3FB9A7E4" w:rsidR="005B464D" w:rsidRDefault="005B464D" w:rsidP="005B464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A ingestão de dados é uma etapa fundamental ao trabalhar com qualquer plataforma de análise de dados, incluindo o Azure </w:t>
      </w:r>
      <w:proofErr w:type="spellStart"/>
      <w:r>
        <w:rPr>
          <w:rFonts w:ascii="Segoe UI" w:hAnsi="Segoe UI" w:cs="Segoe UI"/>
          <w:color w:val="374151"/>
        </w:rPr>
        <w:t>Databricks</w:t>
      </w:r>
      <w:proofErr w:type="spellEnd"/>
      <w:r>
        <w:rPr>
          <w:rFonts w:ascii="Segoe UI" w:hAnsi="Segoe UI" w:cs="Segoe UI"/>
          <w:color w:val="374151"/>
        </w:rPr>
        <w:t xml:space="preserve">. Vamos mergulhar um pouco mais na área de ingestão de dados no </w:t>
      </w:r>
      <w:proofErr w:type="spellStart"/>
      <w:r>
        <w:rPr>
          <w:rFonts w:ascii="Segoe UI" w:hAnsi="Segoe UI" w:cs="Segoe UI"/>
          <w:color w:val="374151"/>
        </w:rPr>
        <w:t>Databricks</w:t>
      </w:r>
      <w:proofErr w:type="spellEnd"/>
      <w:r>
        <w:rPr>
          <w:rFonts w:ascii="Segoe UI" w:hAnsi="Segoe UI" w:cs="Segoe UI"/>
          <w:color w:val="374151"/>
        </w:rPr>
        <w:t>, especificamente a ingestão de arquivos CSV.</w:t>
      </w:r>
    </w:p>
    <w:p w14:paraId="6CB9E29B" w14:textId="77777777" w:rsidR="005B464D" w:rsidRDefault="005B464D" w:rsidP="005B464D">
      <w:pPr>
        <w:pStyle w:val="Ttulo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 xml:space="preserve">Ingestão de Dados no Azure </w:t>
      </w:r>
      <w:proofErr w:type="spellStart"/>
      <w:r>
        <w:rPr>
          <w:rFonts w:ascii="Segoe UI" w:hAnsi="Segoe UI" w:cs="Segoe UI"/>
          <w:sz w:val="30"/>
          <w:szCs w:val="30"/>
        </w:rPr>
        <w:t>Databricks</w:t>
      </w:r>
      <w:proofErr w:type="spellEnd"/>
    </w:p>
    <w:p w14:paraId="32373F9B" w14:textId="77777777" w:rsidR="005B464D" w:rsidRDefault="005B464D" w:rsidP="005B464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No contexto do Azure </w:t>
      </w:r>
      <w:proofErr w:type="spellStart"/>
      <w:r>
        <w:rPr>
          <w:rFonts w:ascii="Segoe UI" w:hAnsi="Segoe UI" w:cs="Segoe UI"/>
          <w:color w:val="374151"/>
        </w:rPr>
        <w:t>Databricks</w:t>
      </w:r>
      <w:proofErr w:type="spellEnd"/>
      <w:r>
        <w:rPr>
          <w:rFonts w:ascii="Segoe UI" w:hAnsi="Segoe UI" w:cs="Segoe UI"/>
          <w:color w:val="374151"/>
        </w:rPr>
        <w:t xml:space="preserve">, a ingestão refere-se ao processo de importar dados para serem utilizados nos clusters Spark. Esta etapa é essencial porque, antes de poder analisar ou processar dados com o </w:t>
      </w:r>
      <w:proofErr w:type="spellStart"/>
      <w:r>
        <w:rPr>
          <w:rFonts w:ascii="Segoe UI" w:hAnsi="Segoe UI" w:cs="Segoe UI"/>
          <w:color w:val="374151"/>
        </w:rPr>
        <w:t>Databricks</w:t>
      </w:r>
      <w:proofErr w:type="spellEnd"/>
      <w:r>
        <w:rPr>
          <w:rFonts w:ascii="Segoe UI" w:hAnsi="Segoe UI" w:cs="Segoe UI"/>
          <w:color w:val="374151"/>
        </w:rPr>
        <w:t xml:space="preserve">, você </w:t>
      </w:r>
      <w:proofErr w:type="gramStart"/>
      <w:r>
        <w:rPr>
          <w:rFonts w:ascii="Segoe UI" w:hAnsi="Segoe UI" w:cs="Segoe UI"/>
          <w:color w:val="374151"/>
        </w:rPr>
        <w:t>primeiro precisa</w:t>
      </w:r>
      <w:proofErr w:type="gramEnd"/>
      <w:r>
        <w:rPr>
          <w:rFonts w:ascii="Segoe UI" w:hAnsi="Segoe UI" w:cs="Segoe UI"/>
          <w:color w:val="374151"/>
        </w:rPr>
        <w:t xml:space="preserve"> ter os dados disponíveis na plataforma.</w:t>
      </w:r>
    </w:p>
    <w:p w14:paraId="0C8FFB59" w14:textId="77777777" w:rsidR="005B464D" w:rsidRDefault="005B464D" w:rsidP="005B464D">
      <w:pPr>
        <w:pStyle w:val="Ttulo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hAnsi="Segoe UI" w:cs="Segoe UI"/>
          <w:color w:val="auto"/>
        </w:rPr>
      </w:pPr>
      <w:r>
        <w:rPr>
          <w:rFonts w:ascii="Segoe UI" w:hAnsi="Segoe UI" w:cs="Segoe UI"/>
          <w:b/>
          <w:bCs/>
        </w:rPr>
        <w:t>Adicionando Arquivos CSV</w:t>
      </w:r>
    </w:p>
    <w:p w14:paraId="0AAA373D" w14:textId="77777777" w:rsidR="005B464D" w:rsidRDefault="005B464D" w:rsidP="005B464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A interface do Azure </w:t>
      </w:r>
      <w:proofErr w:type="spellStart"/>
      <w:r>
        <w:rPr>
          <w:rFonts w:ascii="Segoe UI" w:hAnsi="Segoe UI" w:cs="Segoe UI"/>
          <w:color w:val="374151"/>
        </w:rPr>
        <w:t>Databricks</w:t>
      </w:r>
      <w:proofErr w:type="spellEnd"/>
      <w:r>
        <w:rPr>
          <w:rFonts w:ascii="Segoe UI" w:hAnsi="Segoe UI" w:cs="Segoe UI"/>
          <w:color w:val="374151"/>
        </w:rPr>
        <w:t xml:space="preserve"> permite uma ingestão fácil de arquivos, incluindo arquivos CSV:</w:t>
      </w:r>
    </w:p>
    <w:p w14:paraId="3F15D196" w14:textId="77777777" w:rsidR="005B464D" w:rsidRDefault="005B464D" w:rsidP="005B464D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Arrastar e Soltar</w:t>
      </w:r>
      <w:r>
        <w:rPr>
          <w:rFonts w:ascii="Segoe UI" w:hAnsi="Segoe UI" w:cs="Segoe UI"/>
          <w:color w:val="374151"/>
        </w:rPr>
        <w:t xml:space="preserve">: O </w:t>
      </w:r>
      <w:proofErr w:type="spellStart"/>
      <w:r>
        <w:rPr>
          <w:rFonts w:ascii="Segoe UI" w:hAnsi="Segoe UI" w:cs="Segoe UI"/>
          <w:color w:val="374151"/>
        </w:rPr>
        <w:t>Databricks</w:t>
      </w:r>
      <w:proofErr w:type="spellEnd"/>
      <w:r>
        <w:rPr>
          <w:rFonts w:ascii="Segoe UI" w:hAnsi="Segoe UI" w:cs="Segoe UI"/>
          <w:color w:val="374151"/>
        </w:rPr>
        <w:t xml:space="preserve"> oferece uma interface intuitiva que permite aos usuários simplesmente arrastar e soltar arquivos CSV (ou outros formatos compatíveis) de seus computadores ou diretamente de fontes de dados conectadas, facilitando a importação.</w:t>
      </w:r>
    </w:p>
    <w:p w14:paraId="43164AB3" w14:textId="77777777" w:rsidR="005B464D" w:rsidRDefault="005B464D" w:rsidP="005B464D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lastRenderedPageBreak/>
        <w:t>Criação de Tabelas</w:t>
      </w:r>
      <w:r>
        <w:rPr>
          <w:rFonts w:ascii="Segoe UI" w:hAnsi="Segoe UI" w:cs="Segoe UI"/>
          <w:color w:val="374151"/>
        </w:rPr>
        <w:t xml:space="preserve">: Uma vez que os arquivos CSV são carregados no ambiente do </w:t>
      </w:r>
      <w:proofErr w:type="spellStart"/>
      <w:r>
        <w:rPr>
          <w:rFonts w:ascii="Segoe UI" w:hAnsi="Segoe UI" w:cs="Segoe UI"/>
          <w:color w:val="374151"/>
        </w:rPr>
        <w:t>Databricks</w:t>
      </w:r>
      <w:proofErr w:type="spellEnd"/>
      <w:r>
        <w:rPr>
          <w:rFonts w:ascii="Segoe UI" w:hAnsi="Segoe UI" w:cs="Segoe UI"/>
          <w:color w:val="374151"/>
        </w:rPr>
        <w:t>, você pode transformá-los em tabelas. Ao criar uma tabela a partir de um CSV, você tem a flexibilidade de escolher o esquema, especificar opções de leitura, e muito mais.</w:t>
      </w:r>
    </w:p>
    <w:p w14:paraId="493C7B63" w14:textId="77777777" w:rsidR="005B464D" w:rsidRDefault="005B464D" w:rsidP="005B464D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Opções de Formatação</w:t>
      </w:r>
      <w:r>
        <w:rPr>
          <w:rFonts w:ascii="Segoe UI" w:hAnsi="Segoe UI" w:cs="Segoe UI"/>
          <w:color w:val="374151"/>
        </w:rPr>
        <w:t xml:space="preserve">: </w:t>
      </w:r>
      <w:proofErr w:type="spellStart"/>
      <w:r>
        <w:rPr>
          <w:rFonts w:ascii="Segoe UI" w:hAnsi="Segoe UI" w:cs="Segoe UI"/>
          <w:color w:val="374151"/>
        </w:rPr>
        <w:t>Databricks</w:t>
      </w:r>
      <w:proofErr w:type="spellEnd"/>
      <w:r>
        <w:rPr>
          <w:rFonts w:ascii="Segoe UI" w:hAnsi="Segoe UI" w:cs="Segoe UI"/>
          <w:color w:val="374151"/>
        </w:rPr>
        <w:t xml:space="preserve"> permite ajustar várias opções durante a ingestão, como delimitadores, codificação de caracteres, tratamento de linhas de cabeçalho, entre outros. Isso garante que os dados sejam lidos corretamente, mantendo a integridade e a formatação desejada.</w:t>
      </w:r>
    </w:p>
    <w:p w14:paraId="30564DF2" w14:textId="77777777" w:rsidR="005B464D" w:rsidRDefault="005B464D" w:rsidP="005B464D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 xml:space="preserve">Integração com Azure </w:t>
      </w:r>
      <w:proofErr w:type="spellStart"/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Blob</w:t>
      </w:r>
      <w:proofErr w:type="spellEnd"/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 xml:space="preserve"> </w:t>
      </w:r>
      <w:proofErr w:type="spellStart"/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Storage</w:t>
      </w:r>
      <w:proofErr w:type="spellEnd"/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 xml:space="preserve"> e ADLS</w:t>
      </w:r>
      <w:r>
        <w:rPr>
          <w:rFonts w:ascii="Segoe UI" w:hAnsi="Segoe UI" w:cs="Segoe UI"/>
          <w:color w:val="374151"/>
        </w:rPr>
        <w:t xml:space="preserve">: Além de permitir que você carregue arquivos diretamente, o Azure </w:t>
      </w:r>
      <w:proofErr w:type="spellStart"/>
      <w:r>
        <w:rPr>
          <w:rFonts w:ascii="Segoe UI" w:hAnsi="Segoe UI" w:cs="Segoe UI"/>
          <w:color w:val="374151"/>
        </w:rPr>
        <w:t>Databricks</w:t>
      </w:r>
      <w:proofErr w:type="spellEnd"/>
      <w:r>
        <w:rPr>
          <w:rFonts w:ascii="Segoe UI" w:hAnsi="Segoe UI" w:cs="Segoe UI"/>
          <w:color w:val="374151"/>
        </w:rPr>
        <w:t xml:space="preserve"> integra-se perfeitamente com outras soluções de armazenamento de dados da Microsoft, como Azure </w:t>
      </w:r>
      <w:proofErr w:type="spellStart"/>
      <w:r>
        <w:rPr>
          <w:rFonts w:ascii="Segoe UI" w:hAnsi="Segoe UI" w:cs="Segoe UI"/>
          <w:color w:val="374151"/>
        </w:rPr>
        <w:t>Blob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Storage</w:t>
      </w:r>
      <w:proofErr w:type="spellEnd"/>
      <w:r>
        <w:rPr>
          <w:rFonts w:ascii="Segoe UI" w:hAnsi="Segoe UI" w:cs="Segoe UI"/>
          <w:color w:val="374151"/>
        </w:rPr>
        <w:t xml:space="preserve"> e Azure Data Lake </w:t>
      </w:r>
      <w:proofErr w:type="spellStart"/>
      <w:r>
        <w:rPr>
          <w:rFonts w:ascii="Segoe UI" w:hAnsi="Segoe UI" w:cs="Segoe UI"/>
          <w:color w:val="374151"/>
        </w:rPr>
        <w:t>Storage</w:t>
      </w:r>
      <w:proofErr w:type="spellEnd"/>
      <w:r>
        <w:rPr>
          <w:rFonts w:ascii="Segoe UI" w:hAnsi="Segoe UI" w:cs="Segoe UI"/>
          <w:color w:val="374151"/>
        </w:rPr>
        <w:t xml:space="preserve"> (ADLS). Isso facilita a ingestão de grandes volumes de dados ou a integração com pipelines de dados existentes.</w:t>
      </w:r>
    </w:p>
    <w:p w14:paraId="79F9139A" w14:textId="77777777" w:rsidR="005B464D" w:rsidRDefault="005B464D" w:rsidP="005B464D">
      <w:pPr>
        <w:pStyle w:val="Ttulo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Relatório:</w:t>
      </w:r>
    </w:p>
    <w:p w14:paraId="63720137" w14:textId="77777777" w:rsidR="005B464D" w:rsidRDefault="005B464D" w:rsidP="005B464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Título</w:t>
      </w:r>
      <w:r>
        <w:rPr>
          <w:rFonts w:ascii="Segoe UI" w:hAnsi="Segoe UI" w:cs="Segoe UI"/>
          <w:color w:val="374151"/>
        </w:rPr>
        <w:t xml:space="preserve">: Ingestão de Dados no Azure </w:t>
      </w:r>
      <w:proofErr w:type="spellStart"/>
      <w:r>
        <w:rPr>
          <w:rFonts w:ascii="Segoe UI" w:hAnsi="Segoe UI" w:cs="Segoe UI"/>
          <w:color w:val="374151"/>
        </w:rPr>
        <w:t>Databricks</w:t>
      </w:r>
      <w:proofErr w:type="spellEnd"/>
    </w:p>
    <w:p w14:paraId="27A58801" w14:textId="77777777" w:rsidR="005B464D" w:rsidRDefault="005B464D" w:rsidP="005B464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Resumo</w:t>
      </w:r>
      <w:r>
        <w:rPr>
          <w:rFonts w:ascii="Segoe UI" w:hAnsi="Segoe UI" w:cs="Segoe UI"/>
          <w:color w:val="374151"/>
        </w:rPr>
        <w:t xml:space="preserve">: A plataforma Azure </w:t>
      </w:r>
      <w:proofErr w:type="spellStart"/>
      <w:r>
        <w:rPr>
          <w:rFonts w:ascii="Segoe UI" w:hAnsi="Segoe UI" w:cs="Segoe UI"/>
          <w:color w:val="374151"/>
        </w:rPr>
        <w:t>Databricks</w:t>
      </w:r>
      <w:proofErr w:type="spellEnd"/>
      <w:r>
        <w:rPr>
          <w:rFonts w:ascii="Segoe UI" w:hAnsi="Segoe UI" w:cs="Segoe UI"/>
          <w:color w:val="374151"/>
        </w:rPr>
        <w:t xml:space="preserve"> fornece uma interface </w:t>
      </w:r>
      <w:proofErr w:type="spellStart"/>
      <w:r>
        <w:rPr>
          <w:rFonts w:ascii="Segoe UI" w:hAnsi="Segoe UI" w:cs="Segoe UI"/>
          <w:color w:val="374151"/>
        </w:rPr>
        <w:t>user-friendly</w:t>
      </w:r>
      <w:proofErr w:type="spellEnd"/>
      <w:r>
        <w:rPr>
          <w:rFonts w:ascii="Segoe UI" w:hAnsi="Segoe UI" w:cs="Segoe UI"/>
          <w:color w:val="374151"/>
        </w:rPr>
        <w:t xml:space="preserve"> para a ingestão de dados, facilitando a importação de arquivos CSV e sua transformação em tabelas utilizáveis. Os usuários podem simplesmente arrastar e soltar arquivos, definir opções de formatação e integrar-se com soluções de armazenamento em nuvem da Microsoft para uma experiência de ingestão de dados flexível e eficiente.</w:t>
      </w:r>
    </w:p>
    <w:p w14:paraId="145F4CDB" w14:textId="77777777" w:rsidR="005B464D" w:rsidRDefault="005B464D" w:rsidP="005B464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Detalhes da tela</w:t>
      </w:r>
      <w:r>
        <w:rPr>
          <w:rFonts w:ascii="Segoe UI" w:hAnsi="Segoe UI" w:cs="Segoe UI"/>
          <w:color w:val="374151"/>
        </w:rPr>
        <w:t xml:space="preserve">: </w:t>
      </w:r>
      <w:proofErr w:type="gramStart"/>
      <w:r>
        <w:rPr>
          <w:rFonts w:ascii="Segoe UI" w:hAnsi="Segoe UI" w:cs="Segoe UI"/>
          <w:color w:val="374151"/>
        </w:rPr>
        <w:t>[Descreva</w:t>
      </w:r>
      <w:proofErr w:type="gramEnd"/>
      <w:r>
        <w:rPr>
          <w:rFonts w:ascii="Segoe UI" w:hAnsi="Segoe UI" w:cs="Segoe UI"/>
          <w:color w:val="374151"/>
        </w:rPr>
        <w:t xml:space="preserve"> os elementos visuais específicos da tela, como botões, ícones, áreas de texto, opções disponíveis e quaisquer mensagens ou status exibidos.]</w:t>
      </w:r>
    </w:p>
    <w:p w14:paraId="271433C5" w14:textId="77777777" w:rsidR="005B464D" w:rsidRDefault="005B464D" w:rsidP="005B464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Espero que isso ajude na criação do seu relatório! Se você precisar de informações adicionais ou detalhes sobre a área de ingestão ou qualquer outro aspecto do Azure </w:t>
      </w:r>
      <w:proofErr w:type="spellStart"/>
      <w:r>
        <w:rPr>
          <w:rFonts w:ascii="Segoe UI" w:hAnsi="Segoe UI" w:cs="Segoe UI"/>
          <w:color w:val="374151"/>
        </w:rPr>
        <w:t>Databricks</w:t>
      </w:r>
      <w:proofErr w:type="spellEnd"/>
      <w:r>
        <w:rPr>
          <w:rFonts w:ascii="Segoe UI" w:hAnsi="Segoe UI" w:cs="Segoe UI"/>
          <w:color w:val="374151"/>
        </w:rPr>
        <w:t>, sinta-se à vontade para perguntar.</w:t>
      </w:r>
    </w:p>
    <w:p w14:paraId="74C425D3" w14:textId="77777777" w:rsidR="007C46A5" w:rsidRDefault="007C46A5"/>
    <w:p w14:paraId="1E157266" w14:textId="77777777" w:rsidR="00DA47B5" w:rsidRDefault="00DA47B5"/>
    <w:p w14:paraId="2C2F2C0E" w14:textId="77777777" w:rsidR="00DA47B5" w:rsidRDefault="00DA47B5"/>
    <w:p w14:paraId="587B9960" w14:textId="06351172" w:rsidR="007C46A5" w:rsidRDefault="00E55F18">
      <w:r>
        <w:t xml:space="preserve">As tabelas seguintes </w:t>
      </w:r>
      <w:r w:rsidR="00780EBF">
        <w:t>foram criadas conforme abaixo:</w:t>
      </w:r>
    </w:p>
    <w:p w14:paraId="5081FDEC" w14:textId="77777777" w:rsidR="004E573C" w:rsidRDefault="004E573C"/>
    <w:p w14:paraId="178957F8" w14:textId="3369C1D9" w:rsidR="004E573C" w:rsidRDefault="00082720">
      <w:r w:rsidRPr="00082720">
        <w:rPr>
          <w:noProof/>
        </w:rPr>
        <w:lastRenderedPageBreak/>
        <w:drawing>
          <wp:inline distT="0" distB="0" distL="0" distR="0" wp14:anchorId="7B3E7C44" wp14:editId="5F2D08DA">
            <wp:extent cx="5400040" cy="3277870"/>
            <wp:effectExtent l="0" t="0" r="0" b="0"/>
            <wp:docPr id="62115775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57759" name="Imagem 1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8C04" w14:textId="77777777" w:rsidR="00082720" w:rsidRDefault="00082720"/>
    <w:p w14:paraId="348C5A4A" w14:textId="77777777" w:rsidR="00082720" w:rsidRDefault="00082720"/>
    <w:p w14:paraId="41EF9420" w14:textId="019183B3" w:rsidR="00796BBC" w:rsidRDefault="008B3C6D">
      <w:r>
        <w:t>Catálogo:</w:t>
      </w:r>
    </w:p>
    <w:p w14:paraId="03EDB1F7" w14:textId="35659ADD" w:rsidR="00A87C23" w:rsidRDefault="00A87C23">
      <w:r>
        <w:t>Dados das colunas com seu tipo e comentário</w:t>
      </w:r>
    </w:p>
    <w:p w14:paraId="208FE9F7" w14:textId="47A5B42F" w:rsidR="00796BBC" w:rsidRDefault="00800815">
      <w:r w:rsidRPr="00800815">
        <w:rPr>
          <w:noProof/>
        </w:rPr>
        <w:drawing>
          <wp:inline distT="0" distB="0" distL="0" distR="0" wp14:anchorId="3AFE4EE8" wp14:editId="2DC74942">
            <wp:extent cx="5400040" cy="3421380"/>
            <wp:effectExtent l="0" t="0" r="0" b="7620"/>
            <wp:docPr id="61314985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49851" name="Imagem 1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F5F8" w14:textId="77777777" w:rsidR="00796BBC" w:rsidRDefault="00796BBC"/>
    <w:p w14:paraId="2185B0E3" w14:textId="3B473118" w:rsidR="00A87C23" w:rsidRDefault="00EE0C2D">
      <w:r w:rsidRPr="00EE0C2D">
        <w:rPr>
          <w:noProof/>
        </w:rPr>
        <w:lastRenderedPageBreak/>
        <w:drawing>
          <wp:inline distT="0" distB="0" distL="0" distR="0" wp14:anchorId="353328B5" wp14:editId="697D23E6">
            <wp:extent cx="5400040" cy="5073650"/>
            <wp:effectExtent l="0" t="0" r="0" b="0"/>
            <wp:docPr id="179354276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42768" name="Imagem 1" descr="Tela de computador com texto preto sobre fundo bran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7E1A" w14:textId="77777777" w:rsidR="00EE0C2D" w:rsidRDefault="00EE0C2D"/>
    <w:p w14:paraId="03EFA87D" w14:textId="6A4378D3" w:rsidR="00EE0C2D" w:rsidRDefault="00C87206">
      <w:r>
        <w:lastRenderedPageBreak/>
        <w:t>Dados de exemplo:</w:t>
      </w:r>
      <w:r>
        <w:br/>
      </w:r>
      <w:r w:rsidRPr="00C87206">
        <w:rPr>
          <w:noProof/>
        </w:rPr>
        <w:drawing>
          <wp:inline distT="0" distB="0" distL="0" distR="0" wp14:anchorId="397F2180" wp14:editId="30127054">
            <wp:extent cx="5400040" cy="4573905"/>
            <wp:effectExtent l="0" t="0" r="0" b="0"/>
            <wp:docPr id="53806383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63830" name="Imagem 1" descr="Tela de computador com texto preto sobre fundo bran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679D" w14:textId="77777777" w:rsidR="00C87206" w:rsidRDefault="00C87206"/>
    <w:p w14:paraId="650C37C6" w14:textId="0F816506" w:rsidR="00C87206" w:rsidRDefault="007B18AE">
      <w:r w:rsidRPr="007B18AE">
        <w:rPr>
          <w:noProof/>
        </w:rPr>
        <w:drawing>
          <wp:inline distT="0" distB="0" distL="0" distR="0" wp14:anchorId="720D5F8F" wp14:editId="26C8FBB2">
            <wp:extent cx="5400040" cy="2269490"/>
            <wp:effectExtent l="0" t="0" r="0" b="0"/>
            <wp:docPr id="112960851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08516" name="Imagem 1" descr="Tela de computador com texto preto sobre fundo bran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F4FC" w14:textId="77777777" w:rsidR="007B18AE" w:rsidRDefault="007B18AE"/>
    <w:p w14:paraId="376BFA1C" w14:textId="77777777" w:rsidR="007B18AE" w:rsidRDefault="007B18AE"/>
    <w:p w14:paraId="4ABAE7C5" w14:textId="77777777" w:rsidR="00796BBC" w:rsidRDefault="00796BBC"/>
    <w:p w14:paraId="4569AF04" w14:textId="77777777" w:rsidR="00796BBC" w:rsidRDefault="00796BBC"/>
    <w:p w14:paraId="02FB56CA" w14:textId="77777777" w:rsidR="00796BBC" w:rsidRDefault="00796BBC"/>
    <w:p w14:paraId="6F1186FD" w14:textId="77777777" w:rsidR="0040507F" w:rsidRDefault="0040507F"/>
    <w:p w14:paraId="272DC29D" w14:textId="77777777" w:rsidR="0040507F" w:rsidRDefault="0040507F"/>
    <w:p w14:paraId="2EECEA61" w14:textId="77777777" w:rsidR="004E573C" w:rsidRDefault="004E573C"/>
    <w:p w14:paraId="22086C76" w14:textId="77777777" w:rsidR="008B3C6D" w:rsidRDefault="008B3C6D"/>
    <w:p w14:paraId="7D757736" w14:textId="77777777" w:rsidR="008B3C6D" w:rsidRDefault="008B3C6D"/>
    <w:p w14:paraId="1851DD13" w14:textId="77777777" w:rsidR="008B3C6D" w:rsidRDefault="008B3C6D"/>
    <w:p w14:paraId="29D35D98" w14:textId="77777777" w:rsidR="008B3C6D" w:rsidRDefault="008B3C6D"/>
    <w:p w14:paraId="568207F1" w14:textId="19262196" w:rsidR="0009739D" w:rsidRDefault="0009739D"/>
    <w:p w14:paraId="295BB76E" w14:textId="041B44D2" w:rsidR="00771240" w:rsidRDefault="00771240">
      <w:r>
        <w:t>Cluster que estamos usando</w:t>
      </w:r>
    </w:p>
    <w:p w14:paraId="6B168162" w14:textId="77777777" w:rsidR="0054529B" w:rsidRDefault="0054529B"/>
    <w:p w14:paraId="2081A4E0" w14:textId="20340FA3" w:rsidR="00771240" w:rsidRDefault="00771240">
      <w:r w:rsidRPr="00771240">
        <w:rPr>
          <w:noProof/>
        </w:rPr>
        <w:drawing>
          <wp:inline distT="0" distB="0" distL="0" distR="0" wp14:anchorId="0848B6D6" wp14:editId="224BA943">
            <wp:extent cx="5400040" cy="2513330"/>
            <wp:effectExtent l="0" t="0" r="0" b="127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4CF9" w14:textId="77777777" w:rsidR="00771240" w:rsidRDefault="00771240"/>
    <w:p w14:paraId="0D11295B" w14:textId="77777777" w:rsidR="00166269" w:rsidRDefault="00166269"/>
    <w:p w14:paraId="40ED960A" w14:textId="2CECA011" w:rsidR="00617B7C" w:rsidRDefault="00632A42">
      <w:r>
        <w:t>O processo de criação do notebook foi feito por aqui e já apresentou a tabela</w:t>
      </w:r>
      <w:r>
        <w:br/>
      </w:r>
    </w:p>
    <w:p w14:paraId="0BF04FF6" w14:textId="658AE4F2" w:rsidR="00632A42" w:rsidRDefault="00632A42">
      <w:r w:rsidRPr="00632A42">
        <w:rPr>
          <w:noProof/>
        </w:rPr>
        <w:lastRenderedPageBreak/>
        <w:drawing>
          <wp:inline distT="0" distB="0" distL="0" distR="0" wp14:anchorId="1C7DF414" wp14:editId="0D8568B5">
            <wp:extent cx="5400040" cy="3410585"/>
            <wp:effectExtent l="0" t="0" r="0" b="0"/>
            <wp:docPr id="85197014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70143" name="Imagem 1" descr="Tela de computador com texto preto sobre fundo bran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78A0" w14:textId="77777777" w:rsidR="00632A42" w:rsidRDefault="00632A42"/>
    <w:p w14:paraId="022C1AF2" w14:textId="514123CD" w:rsidR="00632A42" w:rsidRDefault="002368A2">
      <w:r w:rsidRPr="002368A2">
        <w:rPr>
          <w:noProof/>
        </w:rPr>
        <w:drawing>
          <wp:inline distT="0" distB="0" distL="0" distR="0" wp14:anchorId="4B0751DA" wp14:editId="15692106">
            <wp:extent cx="5400040" cy="3569970"/>
            <wp:effectExtent l="0" t="0" r="0" b="0"/>
            <wp:docPr id="96702333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23338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7CC4" w14:textId="77777777" w:rsidR="002368A2" w:rsidRDefault="002368A2"/>
    <w:p w14:paraId="18B3AED7" w14:textId="77777777" w:rsidR="002368A2" w:rsidRDefault="002368A2"/>
    <w:p w14:paraId="785DA1D3" w14:textId="77777777" w:rsidR="0054529B" w:rsidRDefault="0054529B"/>
    <w:p w14:paraId="13D6F28F" w14:textId="77777777" w:rsidR="00255256" w:rsidRDefault="00255256"/>
    <w:p w14:paraId="58548808" w14:textId="77777777" w:rsidR="0054529B" w:rsidRDefault="0054529B">
      <w:pPr>
        <w:rPr>
          <w:noProof/>
        </w:rPr>
      </w:pPr>
    </w:p>
    <w:p w14:paraId="02F8C0BF" w14:textId="2D220D59" w:rsidR="00D3463F" w:rsidRDefault="00D3463F"/>
    <w:p w14:paraId="45239136" w14:textId="77777777" w:rsidR="00947C8C" w:rsidRDefault="00947C8C"/>
    <w:sectPr w:rsidR="00947C8C">
      <w:footerReference w:type="even" r:id="rId26"/>
      <w:footerReference w:type="default" r:id="rId27"/>
      <w:footerReference w:type="firs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62C77D" w14:textId="77777777" w:rsidR="00164D15" w:rsidRDefault="00164D15" w:rsidP="007C46A5">
      <w:pPr>
        <w:spacing w:after="0" w:line="240" w:lineRule="auto"/>
      </w:pPr>
      <w:r>
        <w:separator/>
      </w:r>
    </w:p>
  </w:endnote>
  <w:endnote w:type="continuationSeparator" w:id="0">
    <w:p w14:paraId="3968380F" w14:textId="77777777" w:rsidR="00164D15" w:rsidRDefault="00164D15" w:rsidP="007C46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78BA1" w14:textId="64DD34A9" w:rsidR="007C46A5" w:rsidRDefault="007C46A5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53A2850" wp14:editId="44471343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3" name="Caixa de Texto 3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0AF04D" w14:textId="30B18234" w:rsidR="007C46A5" w:rsidRPr="007C46A5" w:rsidRDefault="007C46A5" w:rsidP="007C46A5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7C46A5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3A2850" id="_x0000_t202" coordsize="21600,21600" o:spt="202" path="m,l,21600r21600,l21600,xe">
              <v:stroke joinstyle="miter"/>
              <v:path gradientshapeok="t" o:connecttype="rect"/>
            </v:shapetype>
            <v:shape id="Caixa de Texto 3" o:spid="_x0000_s1026" type="#_x0000_t202" alt="PÚBLIC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1A0AF04D" w14:textId="30B18234" w:rsidR="007C46A5" w:rsidRPr="007C46A5" w:rsidRDefault="007C46A5" w:rsidP="007C46A5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7C46A5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DEE33" w14:textId="187947C0" w:rsidR="007C46A5" w:rsidRDefault="007C46A5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FC24D83" wp14:editId="53698D2F">
              <wp:simplePos x="1080655" y="1007225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4" name="Caixa de Texto 4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10799F" w14:textId="3E167D96" w:rsidR="007C46A5" w:rsidRPr="007C46A5" w:rsidRDefault="007C46A5" w:rsidP="007C46A5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7C46A5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C24D83" id="_x0000_t202" coordsize="21600,21600" o:spt="202" path="m,l,21600r21600,l21600,xe">
              <v:stroke joinstyle="miter"/>
              <v:path gradientshapeok="t" o:connecttype="rect"/>
            </v:shapetype>
            <v:shape id="Caixa de Texto 4" o:spid="_x0000_s1027" type="#_x0000_t202" alt="PÚBLIC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2710799F" w14:textId="3E167D96" w:rsidR="007C46A5" w:rsidRPr="007C46A5" w:rsidRDefault="007C46A5" w:rsidP="007C46A5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7C46A5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28DC4" w14:textId="21E30F2C" w:rsidR="007C46A5" w:rsidRDefault="007C46A5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EC9BE03" wp14:editId="4A7457EC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2" name="Caixa de Texto 2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C6242AF" w14:textId="60A53AD1" w:rsidR="007C46A5" w:rsidRPr="007C46A5" w:rsidRDefault="007C46A5" w:rsidP="007C46A5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7C46A5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C9BE03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8" type="#_x0000_t202" alt="PÚBLIC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7C6242AF" w14:textId="60A53AD1" w:rsidR="007C46A5" w:rsidRPr="007C46A5" w:rsidRDefault="007C46A5" w:rsidP="007C46A5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7C46A5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C6E54" w14:textId="77777777" w:rsidR="00164D15" w:rsidRDefault="00164D15" w:rsidP="007C46A5">
      <w:pPr>
        <w:spacing w:after="0" w:line="240" w:lineRule="auto"/>
      </w:pPr>
      <w:r>
        <w:separator/>
      </w:r>
    </w:p>
  </w:footnote>
  <w:footnote w:type="continuationSeparator" w:id="0">
    <w:p w14:paraId="6F89A2F8" w14:textId="77777777" w:rsidR="00164D15" w:rsidRDefault="00164D15" w:rsidP="007C46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C2B80"/>
    <w:multiLevelType w:val="multilevel"/>
    <w:tmpl w:val="EC340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3D16DE"/>
    <w:multiLevelType w:val="multilevel"/>
    <w:tmpl w:val="EC3E9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4556808">
    <w:abstractNumId w:val="1"/>
  </w:num>
  <w:num w:numId="2" w16cid:durableId="1851216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6A5"/>
    <w:rsid w:val="00073EF3"/>
    <w:rsid w:val="00082720"/>
    <w:rsid w:val="00090D58"/>
    <w:rsid w:val="0009739D"/>
    <w:rsid w:val="000C2E15"/>
    <w:rsid w:val="000D7DF1"/>
    <w:rsid w:val="00142394"/>
    <w:rsid w:val="00143396"/>
    <w:rsid w:val="0016127A"/>
    <w:rsid w:val="001617FA"/>
    <w:rsid w:val="00164D15"/>
    <w:rsid w:val="00166269"/>
    <w:rsid w:val="00171C6C"/>
    <w:rsid w:val="001C79CE"/>
    <w:rsid w:val="001F2840"/>
    <w:rsid w:val="00222799"/>
    <w:rsid w:val="002368A2"/>
    <w:rsid w:val="00255256"/>
    <w:rsid w:val="002A4029"/>
    <w:rsid w:val="002B18C1"/>
    <w:rsid w:val="002C22A3"/>
    <w:rsid w:val="00305622"/>
    <w:rsid w:val="00344D77"/>
    <w:rsid w:val="00380DF8"/>
    <w:rsid w:val="003821E7"/>
    <w:rsid w:val="003A5AEF"/>
    <w:rsid w:val="0040507F"/>
    <w:rsid w:val="00460FC1"/>
    <w:rsid w:val="004E573C"/>
    <w:rsid w:val="0054529B"/>
    <w:rsid w:val="005B464D"/>
    <w:rsid w:val="00617B7C"/>
    <w:rsid w:val="006255B3"/>
    <w:rsid w:val="00626750"/>
    <w:rsid w:val="00632A42"/>
    <w:rsid w:val="00652BB5"/>
    <w:rsid w:val="00676147"/>
    <w:rsid w:val="006B3404"/>
    <w:rsid w:val="006C2D60"/>
    <w:rsid w:val="006F54B4"/>
    <w:rsid w:val="00771240"/>
    <w:rsid w:val="00780EBF"/>
    <w:rsid w:val="00796BBC"/>
    <w:rsid w:val="007B18AE"/>
    <w:rsid w:val="007C46A5"/>
    <w:rsid w:val="00800815"/>
    <w:rsid w:val="00827323"/>
    <w:rsid w:val="008B3C6D"/>
    <w:rsid w:val="008E34E8"/>
    <w:rsid w:val="00924C2C"/>
    <w:rsid w:val="00947C8C"/>
    <w:rsid w:val="00974435"/>
    <w:rsid w:val="009B0ACA"/>
    <w:rsid w:val="009F4AD9"/>
    <w:rsid w:val="00A87C23"/>
    <w:rsid w:val="00AC72C1"/>
    <w:rsid w:val="00AD093D"/>
    <w:rsid w:val="00B4795A"/>
    <w:rsid w:val="00B61401"/>
    <w:rsid w:val="00B92040"/>
    <w:rsid w:val="00BC0300"/>
    <w:rsid w:val="00BD08A4"/>
    <w:rsid w:val="00C166CE"/>
    <w:rsid w:val="00C87206"/>
    <w:rsid w:val="00CB2567"/>
    <w:rsid w:val="00D12577"/>
    <w:rsid w:val="00D3463F"/>
    <w:rsid w:val="00D363E1"/>
    <w:rsid w:val="00D40C52"/>
    <w:rsid w:val="00D5729E"/>
    <w:rsid w:val="00D61EF9"/>
    <w:rsid w:val="00DA47B5"/>
    <w:rsid w:val="00E526F0"/>
    <w:rsid w:val="00E55F18"/>
    <w:rsid w:val="00E62B1F"/>
    <w:rsid w:val="00E701FF"/>
    <w:rsid w:val="00EE0C2D"/>
    <w:rsid w:val="00EF2980"/>
    <w:rsid w:val="00EF7330"/>
    <w:rsid w:val="00F041DC"/>
    <w:rsid w:val="00F5113D"/>
    <w:rsid w:val="00F65155"/>
    <w:rsid w:val="00F73754"/>
    <w:rsid w:val="00F80DFE"/>
    <w:rsid w:val="00FA51B6"/>
    <w:rsid w:val="00FB13D0"/>
    <w:rsid w:val="00FF5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38CA1"/>
  <w15:chartTrackingRefBased/>
  <w15:docId w15:val="{EF0A2601-BA51-40D4-9CC6-428D3341D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2C22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B46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rsid w:val="007C46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C46A5"/>
  </w:style>
  <w:style w:type="character" w:styleId="Hyperlink">
    <w:name w:val="Hyperlink"/>
    <w:basedOn w:val="Fontepargpadro"/>
    <w:uiPriority w:val="99"/>
    <w:unhideWhenUsed/>
    <w:rsid w:val="00FA51B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A51B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B25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iperlinkVisitado">
    <w:name w:val="FollowedHyperlink"/>
    <w:basedOn w:val="Fontepargpadro"/>
    <w:uiPriority w:val="99"/>
    <w:semiHidden/>
    <w:unhideWhenUsed/>
    <w:rsid w:val="0054529B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C22A3"/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character" w:styleId="CdigoHTML">
    <w:name w:val="HTML Code"/>
    <w:basedOn w:val="Fontepargpadro"/>
    <w:uiPriority w:val="99"/>
    <w:semiHidden/>
    <w:unhideWhenUsed/>
    <w:rsid w:val="002C22A3"/>
    <w:rPr>
      <w:rFonts w:ascii="Courier New" w:eastAsia="Times New Roman" w:hAnsi="Courier New" w:cs="Courier New"/>
      <w:sz w:val="20"/>
      <w:szCs w:val="20"/>
    </w:rPr>
  </w:style>
  <w:style w:type="character" w:styleId="Forte">
    <w:name w:val="Strong"/>
    <w:basedOn w:val="Fontepargpadro"/>
    <w:uiPriority w:val="22"/>
    <w:qFormat/>
    <w:rsid w:val="002C22A3"/>
    <w:rPr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5B464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3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142272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96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862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4391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51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40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6607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94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99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8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79830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14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63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auto"/>
                    <w:right w:val="none" w:sz="0" w:space="0" w:color="auto"/>
                  </w:divBdr>
                  <w:divsChild>
                    <w:div w:id="1839420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28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789</Words>
  <Characters>4264</Characters>
  <Application>Microsoft Office Word</Application>
  <DocSecurity>0</DocSecurity>
  <Lines>35</Lines>
  <Paragraphs>10</Paragraphs>
  <ScaleCrop>false</ScaleCrop>
  <Company/>
  <LinksUpToDate>false</LinksUpToDate>
  <CharactersWithSpaces>5043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Aldemir Rodrigues Junior</dc:creator>
  <cp:keywords/>
  <dc:description/>
  <cp:lastModifiedBy>Aldemir Rodrigues Junior</cp:lastModifiedBy>
  <cp:revision>2</cp:revision>
  <dcterms:created xsi:type="dcterms:W3CDTF">2023-09-22T18:37:00Z</dcterms:created>
  <dcterms:modified xsi:type="dcterms:W3CDTF">2023-09-22T18:37:00Z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2,3,4</vt:lpwstr>
  </property>
  <property fmtid="{D5CDD505-2E9C-101B-9397-08002B2CF9AE}" pid="3" name="ClassificationContentMarkingFooterFontProps">
    <vt:lpwstr>#737373,9,Trebuchet MS</vt:lpwstr>
  </property>
  <property fmtid="{D5CDD505-2E9C-101B-9397-08002B2CF9AE}" pid="4" name="ClassificationContentMarkingFooterText">
    <vt:lpwstr>PÚBLICA</vt:lpwstr>
  </property>
  <property fmtid="{D5CDD505-2E9C-101B-9397-08002B2CF9AE}" pid="5" name="MSIP_Label_140b9f7d-8e3a-482f-9702-4b7ffc40985a_Enabled">
    <vt:lpwstr>true</vt:lpwstr>
  </property>
  <property fmtid="{D5CDD505-2E9C-101B-9397-08002B2CF9AE}" pid="6" name="MSIP_Label_140b9f7d-8e3a-482f-9702-4b7ffc40985a_SetDate">
    <vt:lpwstr>2023-09-16T10:43:58Z</vt:lpwstr>
  </property>
  <property fmtid="{D5CDD505-2E9C-101B-9397-08002B2CF9AE}" pid="7" name="MSIP_Label_140b9f7d-8e3a-482f-9702-4b7ffc40985a_Method">
    <vt:lpwstr>Privileged</vt:lpwstr>
  </property>
  <property fmtid="{D5CDD505-2E9C-101B-9397-08002B2CF9AE}" pid="8" name="MSIP_Label_140b9f7d-8e3a-482f-9702-4b7ffc40985a_Name">
    <vt:lpwstr>Pública</vt:lpwstr>
  </property>
  <property fmtid="{D5CDD505-2E9C-101B-9397-08002B2CF9AE}" pid="9" name="MSIP_Label_140b9f7d-8e3a-482f-9702-4b7ffc40985a_SiteId">
    <vt:lpwstr>5b6f6241-9a57-4be4-8e50-1dfa72e79a57</vt:lpwstr>
  </property>
  <property fmtid="{D5CDD505-2E9C-101B-9397-08002B2CF9AE}" pid="10" name="MSIP_Label_140b9f7d-8e3a-482f-9702-4b7ffc40985a_ActionId">
    <vt:lpwstr>50d8f324-b990-44a8-946d-83e61a4dc4f0</vt:lpwstr>
  </property>
  <property fmtid="{D5CDD505-2E9C-101B-9397-08002B2CF9AE}" pid="11" name="MSIP_Label_140b9f7d-8e3a-482f-9702-4b7ffc40985a_ContentBits">
    <vt:lpwstr>2</vt:lpwstr>
  </property>
</Properties>
</file>