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Solution Architecture for the proposed ServiceNow-Based Employee Laptop Request Application bridges the gap between employee requirements and an automated IT service management solution.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best ServiceNow-based approach to automate the employee laptop request and approval process.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the structure, components, workflows, and interactions of the application for employees, managers, and IT support teams.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Specify key features and solution requirements, including request submission, automatic request numbering, approvals, assignment, notifications, and status tracking.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 efficient end-to-end workflow that manages laptop requests from submission through approval, IT processing, allocation, and closure.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clear technical specifications for developing, managing, and delivering the solution using ServiceNow modules, workflows, forms, and automation features.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https://www.servicenow.com/docs/r/it-asset-management/enterprise-asset-management/exploring-eam.html?utm_source=chatgpt.com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