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69219" w14:textId="1E78087B" w:rsidR="00472846" w:rsidRPr="000917B6" w:rsidRDefault="000917B6" w:rsidP="00472846">
      <w:pPr>
        <w:pStyle w:val="Title"/>
        <w:rPr>
          <w:rFonts w:asciiTheme="minorHAnsi" w:hAnsiTheme="minorHAnsi"/>
          <w:color w:val="000000" w:themeColor="text1"/>
          <w:sz w:val="36"/>
          <w:szCs w:val="36"/>
        </w:rPr>
      </w:pPr>
      <w:r w:rsidRPr="000917B6">
        <w:rPr>
          <w:rFonts w:asciiTheme="minorHAnsi" w:hAnsiTheme="minorHAnsi"/>
          <w:color w:val="000000" w:themeColor="text1"/>
          <w:sz w:val="36"/>
          <w:szCs w:val="36"/>
        </w:rPr>
        <w:t>Metabolism and Reproduction</w:t>
      </w:r>
      <w:r w:rsidR="00472846" w:rsidRPr="000917B6">
        <w:rPr>
          <w:rFonts w:asciiTheme="minorHAnsi" w:hAnsiTheme="minorHAnsi"/>
          <w:color w:val="000000" w:themeColor="text1"/>
          <w:sz w:val="36"/>
          <w:szCs w:val="36"/>
        </w:rPr>
        <w:t xml:space="preserve"> Case Based Learning </w:t>
      </w:r>
      <w:r w:rsidR="009C405C">
        <w:rPr>
          <w:rFonts w:asciiTheme="minorHAnsi" w:hAnsiTheme="minorHAnsi"/>
          <w:color w:val="000000" w:themeColor="text1"/>
          <w:sz w:val="36"/>
          <w:szCs w:val="36"/>
        </w:rPr>
        <w:t>1</w:t>
      </w:r>
      <w:r w:rsidRPr="000917B6">
        <w:rPr>
          <w:rFonts w:asciiTheme="minorHAnsi" w:hAnsiTheme="minorHAnsi"/>
          <w:color w:val="000000" w:themeColor="text1"/>
          <w:sz w:val="36"/>
          <w:szCs w:val="36"/>
        </w:rPr>
        <w:t xml:space="preserve">: Facilitator </w:t>
      </w:r>
      <w:r w:rsidR="00472846" w:rsidRPr="000917B6">
        <w:rPr>
          <w:rFonts w:asciiTheme="minorHAnsi" w:hAnsiTheme="minorHAnsi"/>
          <w:color w:val="000000" w:themeColor="text1"/>
          <w:sz w:val="36"/>
          <w:szCs w:val="36"/>
        </w:rPr>
        <w:t>Version</w:t>
      </w:r>
    </w:p>
    <w:p w14:paraId="3A7F7451" w14:textId="1B037379" w:rsidR="00071919" w:rsidRPr="000917B6" w:rsidRDefault="00071919" w:rsidP="00071919">
      <w:pPr>
        <w:pStyle w:val="Subtitle"/>
        <w:rPr>
          <w:color w:val="000000" w:themeColor="text1"/>
          <w:sz w:val="18"/>
        </w:rPr>
      </w:pPr>
      <w:r w:rsidRPr="000917B6">
        <w:rPr>
          <w:color w:val="000000" w:themeColor="text1"/>
          <w:sz w:val="18"/>
        </w:rPr>
        <w:t>Last Revised</w:t>
      </w:r>
      <w:r w:rsidR="000917B6" w:rsidRPr="000917B6">
        <w:rPr>
          <w:color w:val="000000" w:themeColor="text1"/>
          <w:sz w:val="18"/>
        </w:rPr>
        <w:t xml:space="preserve">: </w:t>
      </w:r>
      <w:r w:rsidR="008C044E">
        <w:rPr>
          <w:color w:val="000000" w:themeColor="text1"/>
          <w:sz w:val="18"/>
        </w:rPr>
        <w:t>July</w:t>
      </w:r>
      <w:r w:rsidR="000917B6" w:rsidRPr="000917B6">
        <w:rPr>
          <w:color w:val="000000" w:themeColor="text1"/>
          <w:sz w:val="18"/>
        </w:rPr>
        <w:t xml:space="preserve">, </w:t>
      </w:r>
      <w:r w:rsidR="00377759">
        <w:rPr>
          <w:color w:val="000000" w:themeColor="text1"/>
          <w:sz w:val="18"/>
        </w:rPr>
        <w:t>2020</w:t>
      </w:r>
    </w:p>
    <w:sdt>
      <w:sdtPr>
        <w:rPr>
          <w:rFonts w:asciiTheme="minorHAnsi" w:eastAsiaTheme="minorEastAsia" w:hAnsiTheme="minorHAnsi" w:cstheme="minorBidi"/>
          <w:bCs w:val="0"/>
          <w:caps/>
          <w:color w:val="auto"/>
          <w:sz w:val="22"/>
          <w:szCs w:val="22"/>
          <w:u w:val="single"/>
        </w:rPr>
        <w:id w:val="-651301080"/>
        <w:docPartObj>
          <w:docPartGallery w:val="Table of Contents"/>
          <w:docPartUnique/>
        </w:docPartObj>
      </w:sdtPr>
      <w:sdtEndPr>
        <w:rPr>
          <w:rStyle w:val="Heading2Char"/>
          <w:rFonts w:asciiTheme="majorHAnsi" w:eastAsiaTheme="majorEastAsia" w:hAnsiTheme="majorHAnsi" w:cstheme="majorBidi"/>
          <w:b w:val="0"/>
          <w:caps w:val="0"/>
          <w:color w:val="990000" w:themeColor="accent1"/>
          <w:sz w:val="26"/>
          <w:szCs w:val="26"/>
          <w:u w:val="none"/>
        </w:rPr>
      </w:sdtEndPr>
      <w:sdtContent>
        <w:p w14:paraId="3DEB5B4B" w14:textId="04D494B2" w:rsidR="002A0BA2" w:rsidRPr="002D005B" w:rsidRDefault="0073185D" w:rsidP="002A0BA2">
          <w:pPr>
            <w:pStyle w:val="TOCHeading"/>
            <w:rPr>
              <w:rStyle w:val="Heading2Char"/>
              <w:b/>
            </w:rPr>
          </w:pPr>
          <w:r w:rsidRPr="002D005B">
            <w:rPr>
              <w:rStyle w:val="Heading2Char"/>
              <w:b/>
            </w:rPr>
            <w:t>O</w:t>
          </w:r>
          <w:r w:rsidR="00943A47" w:rsidRPr="002D005B">
            <w:rPr>
              <w:rStyle w:val="Heading2Char"/>
              <w:b/>
            </w:rPr>
            <w:t>bjectives</w:t>
          </w:r>
        </w:p>
      </w:sdtContent>
    </w:sdt>
    <w:p w14:paraId="08B04DB0" w14:textId="3930B351" w:rsidR="000917B6" w:rsidRPr="009C405C" w:rsidRDefault="000917B6" w:rsidP="000917B6">
      <w:pPr>
        <w:pStyle w:val="Subtitle"/>
        <w:numPr>
          <w:ilvl w:val="0"/>
          <w:numId w:val="0"/>
        </w:numPr>
        <w:rPr>
          <w:rFonts w:asciiTheme="minorHAnsi" w:eastAsiaTheme="minorEastAsia" w:hAnsiTheme="minorHAnsi" w:cstheme="minorBidi"/>
          <w:iCs w:val="0"/>
          <w:color w:val="000000" w:themeColor="text1"/>
          <w:spacing w:val="0"/>
          <w:sz w:val="20"/>
          <w:szCs w:val="22"/>
        </w:rPr>
      </w:pPr>
      <w:r w:rsidRPr="009C405C">
        <w:rPr>
          <w:rFonts w:asciiTheme="minorHAnsi" w:eastAsiaTheme="minorEastAsia" w:hAnsiTheme="minorHAnsi" w:cstheme="minorBidi"/>
          <w:iCs w:val="0"/>
          <w:color w:val="000000" w:themeColor="text1"/>
          <w:spacing w:val="0"/>
          <w:sz w:val="20"/>
          <w:szCs w:val="22"/>
        </w:rPr>
        <w:t>Additional objectives and pertinent USMLE topics to be released after the session.</w:t>
      </w:r>
    </w:p>
    <w:p w14:paraId="77702342" w14:textId="1F3328C8" w:rsidR="000917B6" w:rsidRPr="009C405C" w:rsidRDefault="000917B6" w:rsidP="00093763">
      <w:pPr>
        <w:pStyle w:val="Subtitle"/>
        <w:numPr>
          <w:ilvl w:val="0"/>
          <w:numId w:val="11"/>
        </w:numPr>
        <w:rPr>
          <w:rFonts w:asciiTheme="minorHAnsi" w:eastAsiaTheme="minorEastAsia" w:hAnsiTheme="minorHAnsi" w:cstheme="minorBidi"/>
          <w:i w:val="0"/>
          <w:iCs w:val="0"/>
          <w:color w:val="000000" w:themeColor="text1"/>
          <w:spacing w:val="0"/>
          <w:sz w:val="20"/>
          <w:szCs w:val="22"/>
        </w:rPr>
      </w:pPr>
      <w:r w:rsidRPr="009C405C">
        <w:rPr>
          <w:rFonts w:asciiTheme="minorHAnsi" w:eastAsiaTheme="minorEastAsia" w:hAnsiTheme="minorHAnsi" w:cstheme="minorBidi"/>
          <w:i w:val="0"/>
          <w:iCs w:val="0"/>
          <w:color w:val="000000" w:themeColor="text1"/>
          <w:spacing w:val="0"/>
          <w:sz w:val="20"/>
          <w:szCs w:val="22"/>
        </w:rPr>
        <w:t>Outline treatment for active Tb and latent Tb in patients not infected with HIV.</w:t>
      </w:r>
    </w:p>
    <w:p w14:paraId="240581EE" w14:textId="77777777" w:rsidR="000917B6" w:rsidRPr="009C405C" w:rsidRDefault="000917B6" w:rsidP="00093763">
      <w:pPr>
        <w:pStyle w:val="Subtitle"/>
        <w:numPr>
          <w:ilvl w:val="0"/>
          <w:numId w:val="11"/>
        </w:numPr>
        <w:rPr>
          <w:rFonts w:asciiTheme="minorHAnsi" w:eastAsiaTheme="minorEastAsia" w:hAnsiTheme="minorHAnsi" w:cstheme="minorBidi"/>
          <w:i w:val="0"/>
          <w:iCs w:val="0"/>
          <w:color w:val="000000" w:themeColor="text1"/>
          <w:spacing w:val="0"/>
          <w:sz w:val="20"/>
          <w:szCs w:val="22"/>
        </w:rPr>
      </w:pPr>
      <w:r w:rsidRPr="009C405C">
        <w:rPr>
          <w:rFonts w:asciiTheme="minorHAnsi" w:eastAsiaTheme="minorEastAsia" w:hAnsiTheme="minorHAnsi" w:cstheme="minorBidi"/>
          <w:i w:val="0"/>
          <w:iCs w:val="0"/>
          <w:color w:val="000000" w:themeColor="text1"/>
          <w:spacing w:val="0"/>
          <w:sz w:val="20"/>
          <w:szCs w:val="22"/>
        </w:rPr>
        <w:t xml:space="preserve">Elicit an appropriate OB/GYN history. </w:t>
      </w:r>
    </w:p>
    <w:p w14:paraId="1F347B3B" w14:textId="3DE63519" w:rsidR="000917B6" w:rsidRPr="00811995" w:rsidRDefault="000917B6" w:rsidP="00811995">
      <w:pPr>
        <w:pStyle w:val="ListParagraph"/>
        <w:numPr>
          <w:ilvl w:val="0"/>
          <w:numId w:val="11"/>
        </w:numPr>
        <w:tabs>
          <w:tab w:val="right" w:pos="9360"/>
        </w:tabs>
        <w:rPr>
          <w:color w:val="FF0000"/>
        </w:rPr>
      </w:pPr>
      <w:r w:rsidRPr="009C405C">
        <w:rPr>
          <w:color w:val="000000" w:themeColor="text1"/>
          <w:sz w:val="20"/>
        </w:rPr>
        <w:t>List a differential diagnosis for oligomenorrhea/secondary amenorrhea and describe how to diagnose this problem</w:t>
      </w:r>
    </w:p>
    <w:p w14:paraId="57C807DC" w14:textId="77777777" w:rsidR="000917B6" w:rsidRPr="009C405C" w:rsidRDefault="000917B6" w:rsidP="000917B6">
      <w:pPr>
        <w:rPr>
          <w:rFonts w:asciiTheme="majorHAnsi" w:hAnsiTheme="majorHAnsi" w:cstheme="majorHAnsi"/>
          <w:color w:val="0000FF"/>
          <w:sz w:val="20"/>
        </w:rPr>
      </w:pPr>
      <w:r w:rsidRPr="009C405C">
        <w:rPr>
          <w:rFonts w:asciiTheme="majorHAnsi" w:hAnsiTheme="majorHAnsi" w:cstheme="majorHAnsi"/>
          <w:color w:val="0000FF"/>
          <w:sz w:val="20"/>
        </w:rPr>
        <w:t>Additional objectives: To be posted after the CBL session</w:t>
      </w:r>
    </w:p>
    <w:p w14:paraId="2FE264DB" w14:textId="77777777" w:rsidR="000917B6" w:rsidRPr="009C405C" w:rsidRDefault="000917B6" w:rsidP="00093763">
      <w:pPr>
        <w:pStyle w:val="ListParagraph"/>
        <w:numPr>
          <w:ilvl w:val="0"/>
          <w:numId w:val="12"/>
        </w:numPr>
        <w:rPr>
          <w:rFonts w:asciiTheme="majorHAnsi" w:hAnsiTheme="majorHAnsi" w:cstheme="majorHAnsi"/>
          <w:color w:val="0000FF"/>
          <w:sz w:val="20"/>
        </w:rPr>
      </w:pPr>
      <w:r w:rsidRPr="009C405C">
        <w:rPr>
          <w:rFonts w:asciiTheme="majorHAnsi" w:hAnsiTheme="majorHAnsi" w:cstheme="majorHAnsi"/>
          <w:color w:val="0000FF"/>
          <w:sz w:val="20"/>
        </w:rPr>
        <w:t>Draw the hypothalamic-pituitary-gonadal axis and describe how prolactin, GnRH, FSH/LH and estradiol each provide feedback within the axis.</w:t>
      </w:r>
    </w:p>
    <w:p w14:paraId="1B43E88C" w14:textId="77777777" w:rsidR="000917B6" w:rsidRPr="009C405C" w:rsidRDefault="000917B6" w:rsidP="00093763">
      <w:pPr>
        <w:pStyle w:val="ListParagraph"/>
        <w:numPr>
          <w:ilvl w:val="0"/>
          <w:numId w:val="12"/>
        </w:numPr>
        <w:rPr>
          <w:rFonts w:asciiTheme="majorHAnsi" w:hAnsiTheme="majorHAnsi" w:cstheme="majorHAnsi"/>
          <w:color w:val="0000FF"/>
          <w:sz w:val="20"/>
        </w:rPr>
      </w:pPr>
      <w:r w:rsidRPr="009C405C">
        <w:rPr>
          <w:rFonts w:asciiTheme="majorHAnsi" w:hAnsiTheme="majorHAnsi" w:cstheme="majorHAnsi"/>
          <w:color w:val="0000FF"/>
          <w:sz w:val="20"/>
        </w:rPr>
        <w:t>Indicate how the anterior pituitary and posterior pituitary differ in regards to how secretion of hormones is regulated.</w:t>
      </w:r>
    </w:p>
    <w:p w14:paraId="173D052C" w14:textId="77777777" w:rsidR="000917B6" w:rsidRPr="009C405C" w:rsidRDefault="000917B6" w:rsidP="00093763">
      <w:pPr>
        <w:pStyle w:val="ListParagraph"/>
        <w:numPr>
          <w:ilvl w:val="0"/>
          <w:numId w:val="12"/>
        </w:numPr>
        <w:rPr>
          <w:rFonts w:asciiTheme="majorHAnsi" w:hAnsiTheme="majorHAnsi" w:cstheme="majorHAnsi"/>
          <w:color w:val="0000FF"/>
          <w:sz w:val="20"/>
        </w:rPr>
      </w:pPr>
      <w:r w:rsidRPr="009C405C">
        <w:rPr>
          <w:rFonts w:asciiTheme="majorHAnsi" w:hAnsiTheme="majorHAnsi" w:cstheme="majorHAnsi"/>
          <w:color w:val="0000FF"/>
          <w:sz w:val="20"/>
        </w:rPr>
        <w:t>Describe the primary pharmacologic treatment for hyperprolactinemia and explain how these drugs limit prolactin release.</w:t>
      </w:r>
    </w:p>
    <w:p w14:paraId="24690F50" w14:textId="30739479" w:rsidR="000917B6" w:rsidRDefault="000917B6" w:rsidP="00093763">
      <w:pPr>
        <w:pStyle w:val="ListParagraph"/>
        <w:numPr>
          <w:ilvl w:val="0"/>
          <w:numId w:val="12"/>
        </w:numPr>
        <w:rPr>
          <w:rFonts w:asciiTheme="majorHAnsi" w:hAnsiTheme="majorHAnsi" w:cstheme="majorHAnsi"/>
          <w:color w:val="0000FF"/>
          <w:sz w:val="20"/>
        </w:rPr>
      </w:pPr>
      <w:r w:rsidRPr="009C405C">
        <w:rPr>
          <w:rFonts w:asciiTheme="majorHAnsi" w:hAnsiTheme="majorHAnsi" w:cstheme="majorHAnsi"/>
          <w:color w:val="0000FF"/>
          <w:sz w:val="20"/>
        </w:rPr>
        <w:t>Diagram a simple JAK-STAT signaling pathway.</w:t>
      </w:r>
    </w:p>
    <w:p w14:paraId="28860BBC" w14:textId="77777777" w:rsidR="00B31650" w:rsidRDefault="00B31650" w:rsidP="00811995">
      <w:pPr>
        <w:rPr>
          <w:color w:val="0000FF"/>
          <w:sz w:val="20"/>
          <w:szCs w:val="20"/>
        </w:rPr>
      </w:pPr>
    </w:p>
    <w:p w14:paraId="44806EC0" w14:textId="0E1429CD" w:rsidR="00B31650" w:rsidRPr="002437C0" w:rsidRDefault="00B31650" w:rsidP="00811995">
      <w:pPr>
        <w:rPr>
          <w:sz w:val="24"/>
        </w:rPr>
      </w:pPr>
      <w:r w:rsidRPr="00811995">
        <w:rPr>
          <w:b/>
          <w:color w:val="0000FF"/>
          <w:sz w:val="20"/>
          <w:szCs w:val="20"/>
        </w:rPr>
        <w:t>Overview:</w:t>
      </w:r>
      <w:r>
        <w:rPr>
          <w:color w:val="0000FF"/>
          <w:sz w:val="20"/>
          <w:szCs w:val="20"/>
        </w:rPr>
        <w:t xml:space="preserve"> Case 1 is a patient originally diagnosed with tuberculosis in a previous course. The point of this case is that physicians often need to see patients to follow up on their progress and, in this case, to adjust medications as per protocol.  In Case 2, the patient has a prolactin-secreting adenoma of the pituitary gland. Encourage students to develop a broad differential diagnosis and narrow it based on her history, symptoms, labs, and imaging studies. They should cover basic biology of the hypothalamus-pituitary axis, including feedback loops and basic cell biology. Underlying both cases are social aspects that students should consider as they go through each case. This is a married couple</w:t>
      </w:r>
      <w:r w:rsidR="0015457C">
        <w:rPr>
          <w:color w:val="0000FF"/>
          <w:sz w:val="20"/>
          <w:szCs w:val="20"/>
        </w:rPr>
        <w:t xml:space="preserve"> who has one</w:t>
      </w:r>
      <w:r w:rsidR="00992929">
        <w:rPr>
          <w:color w:val="0000FF"/>
          <w:sz w:val="20"/>
          <w:szCs w:val="20"/>
        </w:rPr>
        <w:t xml:space="preserve"> </w:t>
      </w:r>
      <w:r w:rsidR="00061395">
        <w:rPr>
          <w:color w:val="0000FF"/>
          <w:sz w:val="20"/>
          <w:szCs w:val="20"/>
        </w:rPr>
        <w:t>son</w:t>
      </w:r>
      <w:r w:rsidR="00992929">
        <w:rPr>
          <w:color w:val="0000FF"/>
          <w:sz w:val="20"/>
          <w:szCs w:val="20"/>
        </w:rPr>
        <w:t xml:space="preserve"> (age </w:t>
      </w:r>
      <w:r w:rsidR="00061395">
        <w:rPr>
          <w:color w:val="0000FF"/>
          <w:sz w:val="20"/>
          <w:szCs w:val="20"/>
        </w:rPr>
        <w:t>14</w:t>
      </w:r>
      <w:r w:rsidR="00992929">
        <w:rPr>
          <w:color w:val="0000FF"/>
          <w:sz w:val="20"/>
          <w:szCs w:val="20"/>
        </w:rPr>
        <w:t>)</w:t>
      </w:r>
      <w:r w:rsidR="0015457C">
        <w:rPr>
          <w:color w:val="0000FF"/>
          <w:sz w:val="20"/>
          <w:szCs w:val="20"/>
        </w:rPr>
        <w:t xml:space="preserve"> in school. The</w:t>
      </w:r>
      <w:r w:rsidR="004D0F89">
        <w:rPr>
          <w:color w:val="0000FF"/>
          <w:sz w:val="20"/>
          <w:szCs w:val="20"/>
        </w:rPr>
        <w:t xml:space="preserve">y </w:t>
      </w:r>
      <w:r w:rsidR="00992929">
        <w:rPr>
          <w:color w:val="0000FF"/>
          <w:sz w:val="20"/>
          <w:szCs w:val="20"/>
        </w:rPr>
        <w:t>communicate</w:t>
      </w:r>
      <w:r w:rsidR="004D0F89">
        <w:rPr>
          <w:color w:val="0000FF"/>
          <w:sz w:val="20"/>
          <w:szCs w:val="20"/>
        </w:rPr>
        <w:t xml:space="preserve"> w</w:t>
      </w:r>
      <w:r w:rsidR="00992929">
        <w:rPr>
          <w:color w:val="0000FF"/>
          <w:sz w:val="20"/>
          <w:szCs w:val="20"/>
        </w:rPr>
        <w:t>ith</w:t>
      </w:r>
      <w:r w:rsidR="004D0F89">
        <w:rPr>
          <w:color w:val="0000FF"/>
          <w:sz w:val="20"/>
          <w:szCs w:val="20"/>
        </w:rPr>
        <w:t xml:space="preserve"> each other </w:t>
      </w:r>
      <w:r w:rsidR="00992929">
        <w:rPr>
          <w:color w:val="0000FF"/>
          <w:sz w:val="20"/>
          <w:szCs w:val="20"/>
        </w:rPr>
        <w:t>in Spanish</w:t>
      </w:r>
      <w:r w:rsidR="00547D3B">
        <w:rPr>
          <w:color w:val="0000FF"/>
          <w:sz w:val="20"/>
          <w:szCs w:val="20"/>
        </w:rPr>
        <w:t>,</w:t>
      </w:r>
      <w:r w:rsidR="004D0F89">
        <w:rPr>
          <w:color w:val="0000FF"/>
          <w:sz w:val="20"/>
          <w:szCs w:val="20"/>
        </w:rPr>
        <w:t xml:space="preserve"> while the wife speaks and reads conversational English. She reads Spanish at a 11</w:t>
      </w:r>
      <w:r w:rsidR="004D0F89" w:rsidRPr="004D0F89">
        <w:rPr>
          <w:color w:val="0000FF"/>
          <w:sz w:val="20"/>
          <w:szCs w:val="20"/>
        </w:rPr>
        <w:t>th</w:t>
      </w:r>
      <w:r w:rsidR="004D0F89">
        <w:rPr>
          <w:color w:val="0000FF"/>
          <w:sz w:val="20"/>
          <w:szCs w:val="20"/>
        </w:rPr>
        <w:t xml:space="preserve"> grade level, and t</w:t>
      </w:r>
      <w:r w:rsidR="0015457C">
        <w:rPr>
          <w:color w:val="0000FF"/>
          <w:sz w:val="20"/>
          <w:szCs w:val="20"/>
        </w:rPr>
        <w:t xml:space="preserve">he husband </w:t>
      </w:r>
      <w:r w:rsidR="00547D3B">
        <w:rPr>
          <w:color w:val="0000FF"/>
          <w:sz w:val="20"/>
          <w:szCs w:val="20"/>
        </w:rPr>
        <w:t xml:space="preserve">reads Spanish at a </w:t>
      </w:r>
      <w:r w:rsidR="0015457C">
        <w:rPr>
          <w:color w:val="0000FF"/>
          <w:sz w:val="20"/>
          <w:szCs w:val="20"/>
        </w:rPr>
        <w:t>5</w:t>
      </w:r>
      <w:r w:rsidR="0015457C" w:rsidRPr="004D0F89">
        <w:rPr>
          <w:color w:val="0000FF"/>
          <w:sz w:val="20"/>
          <w:szCs w:val="20"/>
        </w:rPr>
        <w:t>th</w:t>
      </w:r>
      <w:r w:rsidR="0015457C">
        <w:rPr>
          <w:color w:val="0000FF"/>
          <w:sz w:val="20"/>
          <w:szCs w:val="20"/>
        </w:rPr>
        <w:t xml:space="preserve"> </w:t>
      </w:r>
      <w:r w:rsidR="00547D3B">
        <w:rPr>
          <w:color w:val="0000FF"/>
          <w:sz w:val="20"/>
          <w:szCs w:val="20"/>
        </w:rPr>
        <w:t xml:space="preserve">grade level. The </w:t>
      </w:r>
      <w:r w:rsidR="0015457C">
        <w:rPr>
          <w:color w:val="0000FF"/>
          <w:sz w:val="20"/>
          <w:szCs w:val="20"/>
        </w:rPr>
        <w:t>family</w:t>
      </w:r>
      <w:r w:rsidR="00547D3B">
        <w:rPr>
          <w:color w:val="0000FF"/>
          <w:sz w:val="20"/>
          <w:szCs w:val="20"/>
        </w:rPr>
        <w:t xml:space="preserve"> has a combined</w:t>
      </w:r>
      <w:r w:rsidR="0015457C">
        <w:rPr>
          <w:color w:val="0000FF"/>
          <w:sz w:val="20"/>
          <w:szCs w:val="20"/>
        </w:rPr>
        <w:t xml:space="preserve"> income in the range of </w:t>
      </w:r>
      <w:r w:rsidR="0015457C" w:rsidRPr="0015457C">
        <w:rPr>
          <w:color w:val="0000FF"/>
          <w:sz w:val="20"/>
          <w:szCs w:val="20"/>
        </w:rPr>
        <w:t>$</w:t>
      </w:r>
      <w:r w:rsidR="004D0F89">
        <w:rPr>
          <w:color w:val="0000FF"/>
          <w:sz w:val="20"/>
          <w:szCs w:val="20"/>
        </w:rPr>
        <w:t>20</w:t>
      </w:r>
      <w:r w:rsidR="0015457C" w:rsidRPr="0015457C">
        <w:rPr>
          <w:color w:val="0000FF"/>
          <w:sz w:val="20"/>
          <w:szCs w:val="20"/>
        </w:rPr>
        <w:t>,000 to $</w:t>
      </w:r>
      <w:r w:rsidR="004D0F89">
        <w:rPr>
          <w:color w:val="0000FF"/>
          <w:sz w:val="20"/>
          <w:szCs w:val="20"/>
        </w:rPr>
        <w:t>24</w:t>
      </w:r>
      <w:r w:rsidR="0015457C" w:rsidRPr="0015457C">
        <w:rPr>
          <w:color w:val="0000FF"/>
          <w:sz w:val="20"/>
          <w:szCs w:val="20"/>
        </w:rPr>
        <w:t>,999</w:t>
      </w:r>
      <w:r>
        <w:rPr>
          <w:color w:val="0000FF"/>
          <w:sz w:val="20"/>
          <w:szCs w:val="20"/>
        </w:rPr>
        <w:t xml:space="preserve">.  </w:t>
      </w:r>
      <w:r w:rsidR="00547D3B">
        <w:rPr>
          <w:color w:val="0000FF"/>
          <w:sz w:val="20"/>
          <w:szCs w:val="20"/>
        </w:rPr>
        <w:t xml:space="preserve">The nurse and MA are bilingual in Spanish and English and have arranged for a trained medical interpreter. (Note: “translation” is for written language; “interpretation” is for oral language. This may be an opportunity to discuss the </w:t>
      </w:r>
      <w:r w:rsidR="00547D3B" w:rsidRPr="00547D3B">
        <w:rPr>
          <w:color w:val="0000FF"/>
          <w:sz w:val="20"/>
          <w:szCs w:val="20"/>
        </w:rPr>
        <w:t xml:space="preserve">Culturally and Linguistically Appropriate Services (CLAS) </w:t>
      </w:r>
      <w:r w:rsidR="00547D3B" w:rsidRPr="002437C0">
        <w:rPr>
          <w:color w:val="0000FF"/>
          <w:sz w:val="20"/>
          <w:szCs w:val="20"/>
        </w:rPr>
        <w:t xml:space="preserve">Standards </w:t>
      </w:r>
      <w:hyperlink r:id="rId8" w:history="1">
        <w:r w:rsidR="00547D3B" w:rsidRPr="002437C0">
          <w:rPr>
            <w:color w:val="0000FF"/>
            <w:sz w:val="20"/>
            <w:szCs w:val="20"/>
          </w:rPr>
          <w:t>https://health.utah.gov/disparities/class-standards.html</w:t>
        </w:r>
      </w:hyperlink>
      <w:r w:rsidR="00547D3B" w:rsidRPr="002437C0">
        <w:rPr>
          <w:color w:val="0000FF"/>
          <w:sz w:val="20"/>
          <w:szCs w:val="20"/>
        </w:rPr>
        <w:t xml:space="preserve"> </w:t>
      </w:r>
      <w:r w:rsidR="00547D3B">
        <w:rPr>
          <w:color w:val="0000FF"/>
          <w:sz w:val="20"/>
          <w:szCs w:val="20"/>
        </w:rPr>
        <w:t>)</w:t>
      </w:r>
    </w:p>
    <w:sdt>
      <w:sdtPr>
        <w:rPr>
          <w:rFonts w:asciiTheme="majorHAnsi" w:eastAsiaTheme="majorEastAsia" w:hAnsiTheme="majorHAnsi" w:cstheme="majorBidi"/>
          <w:b/>
          <w:bCs/>
          <w:caps/>
          <w:color w:val="720000" w:themeColor="accent1" w:themeShade="BF"/>
          <w:sz w:val="22"/>
          <w:szCs w:val="28"/>
          <w:u w:val="single"/>
        </w:rPr>
        <w:id w:val="1481967448"/>
        <w:docPartObj>
          <w:docPartGallery w:val="Table of Contents"/>
          <w:docPartUnique/>
        </w:docPartObj>
      </w:sdtPr>
      <w:sdtEndPr>
        <w:rPr>
          <w:noProof/>
          <w:color w:val="990000" w:themeColor="accent1"/>
          <w:szCs w:val="26"/>
        </w:rPr>
      </w:sdtEndPr>
      <w:sdtContent>
        <w:p w14:paraId="2E0EB44A" w14:textId="63F4B54F" w:rsidR="00BC29E9" w:rsidRPr="00D95A2A" w:rsidRDefault="00BC29E9" w:rsidP="000917B6">
          <w:pPr>
            <w:tabs>
              <w:tab w:val="right" w:pos="9360"/>
            </w:tabs>
            <w:rPr>
              <w:bCs/>
              <w:caps/>
              <w:sz w:val="22"/>
              <w:u w:val="single"/>
            </w:rPr>
          </w:pPr>
        </w:p>
        <w:p w14:paraId="02E38BCE" w14:textId="64260553" w:rsidR="0045293F" w:rsidRPr="00D95A2A" w:rsidRDefault="0073185D" w:rsidP="002D005B">
          <w:pPr>
            <w:pStyle w:val="Heading2"/>
          </w:pPr>
          <w:r>
            <w:t>R</w:t>
          </w:r>
          <w:r w:rsidR="00943A47">
            <w:t>esources</w:t>
          </w:r>
        </w:p>
      </w:sdtContent>
    </w:sdt>
    <w:p w14:paraId="5E541CDC" w14:textId="7FC140A4" w:rsidR="009128F9" w:rsidRPr="00943A47" w:rsidRDefault="0073185D" w:rsidP="00943A47">
      <w:pPr>
        <w:pStyle w:val="Heading5"/>
      </w:pPr>
      <w:r w:rsidRPr="00943A47">
        <w:t>Many resources are available electronically through the Eccles Library eBook collections:</w:t>
      </w:r>
    </w:p>
    <w:p w14:paraId="2BC389F4" w14:textId="7B62D43D" w:rsidR="002D005B" w:rsidRPr="00252565" w:rsidRDefault="00F94507" w:rsidP="00252565">
      <w:hyperlink r:id="rId9" w:history="1">
        <w:r w:rsidR="0073185D" w:rsidRPr="00943A47">
          <w:rPr>
            <w:rStyle w:val="Hyperlink"/>
            <w:color w:val="990000" w:themeColor="accent1"/>
          </w:rPr>
          <w:t>http://campusguides.lib.utah.edu/ebooksHealthSciences</w:t>
        </w:r>
      </w:hyperlink>
      <w:r w:rsidR="0073185D">
        <w:t xml:space="preserve"> </w:t>
      </w:r>
    </w:p>
    <w:p w14:paraId="14A3E0CE" w14:textId="0C831704" w:rsidR="000917B6" w:rsidRPr="000917B6" w:rsidRDefault="002D005B" w:rsidP="000917B6">
      <w:pPr>
        <w:pStyle w:val="Heading2"/>
      </w:pPr>
      <w:r>
        <w:t>Case</w:t>
      </w:r>
      <w:r w:rsidR="000917B6">
        <w:t xml:space="preserve"> 1</w:t>
      </w:r>
    </w:p>
    <w:p w14:paraId="4619713F" w14:textId="42455D06" w:rsidR="000917B6" w:rsidRPr="009C405C" w:rsidRDefault="00C602E3" w:rsidP="00C602E3">
      <w:pPr>
        <w:rPr>
          <w:i/>
          <w:color w:val="0000FF"/>
          <w:sz w:val="20"/>
        </w:rPr>
      </w:pPr>
      <w:r w:rsidRPr="009C405C">
        <w:rPr>
          <w:i/>
          <w:color w:val="0000FF"/>
          <w:sz w:val="20"/>
        </w:rPr>
        <w:t xml:space="preserve">All items in blue are </w:t>
      </w:r>
      <w:r w:rsidRPr="009C405C">
        <w:rPr>
          <w:i/>
          <w:color w:val="0000FF"/>
          <w:sz w:val="20"/>
          <w:u w:val="single"/>
        </w:rPr>
        <w:t>only</w:t>
      </w:r>
      <w:r w:rsidRPr="009C405C">
        <w:rPr>
          <w:i/>
          <w:color w:val="0000FF"/>
          <w:sz w:val="20"/>
        </w:rPr>
        <w:t xml:space="preserve"> on the facilitator guide</w:t>
      </w:r>
    </w:p>
    <w:p w14:paraId="16612E40" w14:textId="52DB627A" w:rsidR="00DE62B1" w:rsidRPr="00811995" w:rsidRDefault="000917B6" w:rsidP="0051772A">
      <w:pPr>
        <w:rPr>
          <w:sz w:val="20"/>
          <w:szCs w:val="20"/>
        </w:rPr>
      </w:pPr>
      <w:r w:rsidRPr="009C405C">
        <w:rPr>
          <w:rFonts w:asciiTheme="majorHAnsi" w:hAnsiTheme="majorHAnsi" w:cstheme="majorHAnsi"/>
          <w:sz w:val="20"/>
        </w:rPr>
        <w:t xml:space="preserve">Today, </w:t>
      </w:r>
      <w:r w:rsidR="004D0F89">
        <w:rPr>
          <w:rFonts w:asciiTheme="majorHAnsi" w:hAnsiTheme="majorHAnsi" w:cstheme="majorHAnsi"/>
          <w:sz w:val="20"/>
        </w:rPr>
        <w:t xml:space="preserve">husband and wife, </w:t>
      </w:r>
      <w:r w:rsidRPr="009C405C">
        <w:rPr>
          <w:rFonts w:asciiTheme="majorHAnsi" w:hAnsiTheme="majorHAnsi" w:cstheme="majorHAnsi"/>
          <w:sz w:val="20"/>
        </w:rPr>
        <w:t>Alberto (H&amp;D case 5) and Carmen, are here. The</w:t>
      </w:r>
      <w:r w:rsidR="00495CD1">
        <w:rPr>
          <w:rFonts w:asciiTheme="majorHAnsi" w:hAnsiTheme="majorHAnsi" w:cstheme="majorHAnsi"/>
          <w:sz w:val="20"/>
        </w:rPr>
        <w:t>y</w:t>
      </w:r>
      <w:r w:rsidRPr="009C405C">
        <w:rPr>
          <w:rFonts w:asciiTheme="majorHAnsi" w:hAnsiTheme="majorHAnsi" w:cstheme="majorHAnsi"/>
          <w:sz w:val="20"/>
        </w:rPr>
        <w:t xml:space="preserve"> have come for appointments on the same day because </w:t>
      </w:r>
      <w:r w:rsidR="00547D3B">
        <w:rPr>
          <w:rFonts w:asciiTheme="majorHAnsi" w:hAnsiTheme="majorHAnsi" w:cstheme="majorHAnsi"/>
          <w:sz w:val="20"/>
        </w:rPr>
        <w:t>Alberto is more comfortable with his wife there since he has</w:t>
      </w:r>
      <w:r w:rsidR="004E14B1">
        <w:rPr>
          <w:rFonts w:asciiTheme="majorHAnsi" w:hAnsiTheme="majorHAnsi" w:cstheme="majorHAnsi"/>
          <w:sz w:val="20"/>
        </w:rPr>
        <w:t xml:space="preserve"> limited</w:t>
      </w:r>
      <w:r w:rsidRPr="009C405C">
        <w:rPr>
          <w:rFonts w:asciiTheme="majorHAnsi" w:hAnsiTheme="majorHAnsi" w:cstheme="majorHAnsi"/>
          <w:sz w:val="20"/>
        </w:rPr>
        <w:t xml:space="preserve"> English</w:t>
      </w:r>
      <w:r w:rsidR="004E14B1">
        <w:rPr>
          <w:rFonts w:asciiTheme="majorHAnsi" w:hAnsiTheme="majorHAnsi" w:cstheme="majorHAnsi"/>
          <w:sz w:val="20"/>
        </w:rPr>
        <w:t xml:space="preserve"> proficiency</w:t>
      </w:r>
      <w:r w:rsidR="00547D3B">
        <w:rPr>
          <w:rFonts w:asciiTheme="majorHAnsi" w:hAnsiTheme="majorHAnsi" w:cstheme="majorHAnsi"/>
          <w:sz w:val="20"/>
        </w:rPr>
        <w:t xml:space="preserve"> and she </w:t>
      </w:r>
      <w:r w:rsidR="004D0F89">
        <w:rPr>
          <w:rFonts w:asciiTheme="majorHAnsi" w:hAnsiTheme="majorHAnsi" w:cstheme="majorHAnsi"/>
          <w:sz w:val="20"/>
        </w:rPr>
        <w:t>speaks and reads conversational English</w:t>
      </w:r>
      <w:r w:rsidRPr="009C405C">
        <w:rPr>
          <w:rFonts w:asciiTheme="majorHAnsi" w:hAnsiTheme="majorHAnsi" w:cstheme="majorHAnsi"/>
          <w:sz w:val="20"/>
        </w:rPr>
        <w:t xml:space="preserve">.  </w:t>
      </w:r>
      <w:r w:rsidR="004D0F89">
        <w:rPr>
          <w:sz w:val="20"/>
          <w:szCs w:val="20"/>
        </w:rPr>
        <w:t>The family</w:t>
      </w:r>
      <w:r w:rsidR="0051772A" w:rsidRPr="001813CB">
        <w:rPr>
          <w:sz w:val="20"/>
          <w:szCs w:val="20"/>
        </w:rPr>
        <w:t xml:space="preserve"> </w:t>
      </w:r>
      <w:r w:rsidR="00547D3B">
        <w:rPr>
          <w:sz w:val="20"/>
          <w:szCs w:val="20"/>
        </w:rPr>
        <w:t>im</w:t>
      </w:r>
      <w:r w:rsidR="0051772A" w:rsidRPr="001813CB">
        <w:rPr>
          <w:sz w:val="20"/>
          <w:szCs w:val="20"/>
        </w:rPr>
        <w:t xml:space="preserve">migrated to the U.S. 2 years ago from Chihuahua, Mexico with </w:t>
      </w:r>
      <w:r w:rsidR="004D0F89">
        <w:rPr>
          <w:sz w:val="20"/>
          <w:szCs w:val="20"/>
        </w:rPr>
        <w:t xml:space="preserve">their </w:t>
      </w:r>
      <w:r w:rsidR="0051772A" w:rsidRPr="001813CB">
        <w:rPr>
          <w:sz w:val="20"/>
          <w:szCs w:val="20"/>
        </w:rPr>
        <w:t xml:space="preserve">daughter, </w:t>
      </w:r>
      <w:r w:rsidR="00F079A5">
        <w:rPr>
          <w:sz w:val="20"/>
          <w:szCs w:val="20"/>
        </w:rPr>
        <w:t xml:space="preserve">who was </w:t>
      </w:r>
      <w:r w:rsidR="0051772A" w:rsidRPr="001813CB">
        <w:rPr>
          <w:sz w:val="20"/>
          <w:szCs w:val="20"/>
        </w:rPr>
        <w:t>age 6</w:t>
      </w:r>
      <w:r w:rsidR="00F079A5">
        <w:rPr>
          <w:sz w:val="20"/>
          <w:szCs w:val="20"/>
        </w:rPr>
        <w:t xml:space="preserve"> at the time</w:t>
      </w:r>
      <w:r w:rsidR="0051772A" w:rsidRPr="001813CB">
        <w:rPr>
          <w:sz w:val="20"/>
          <w:szCs w:val="20"/>
        </w:rPr>
        <w:t xml:space="preserve">.  He began working on a farm </w:t>
      </w:r>
      <w:r w:rsidR="00CE5EAA">
        <w:rPr>
          <w:sz w:val="20"/>
          <w:szCs w:val="20"/>
        </w:rPr>
        <w:t xml:space="preserve">and she works part-time </w:t>
      </w:r>
      <w:r w:rsidR="00A07BB9">
        <w:rPr>
          <w:sz w:val="20"/>
          <w:szCs w:val="20"/>
        </w:rPr>
        <w:t xml:space="preserve">as an Aide </w:t>
      </w:r>
      <w:r w:rsidR="00CE5EAA">
        <w:rPr>
          <w:sz w:val="20"/>
          <w:szCs w:val="20"/>
        </w:rPr>
        <w:t xml:space="preserve">at </w:t>
      </w:r>
      <w:r w:rsidR="00A07BB9">
        <w:rPr>
          <w:sz w:val="20"/>
          <w:szCs w:val="20"/>
        </w:rPr>
        <w:t xml:space="preserve">a </w:t>
      </w:r>
      <w:r w:rsidR="00CE5EAA">
        <w:rPr>
          <w:sz w:val="20"/>
          <w:szCs w:val="20"/>
        </w:rPr>
        <w:t xml:space="preserve">Head Start program. They </w:t>
      </w:r>
      <w:r w:rsidR="0051772A" w:rsidRPr="001813CB">
        <w:rPr>
          <w:sz w:val="20"/>
          <w:szCs w:val="20"/>
        </w:rPr>
        <w:t>live in a mobile home</w:t>
      </w:r>
      <w:r w:rsidR="0051772A">
        <w:rPr>
          <w:sz w:val="20"/>
          <w:szCs w:val="20"/>
        </w:rPr>
        <w:t xml:space="preserve"> with his family</w:t>
      </w:r>
      <w:r w:rsidR="0051772A" w:rsidRPr="001813CB">
        <w:rPr>
          <w:sz w:val="20"/>
          <w:szCs w:val="20"/>
        </w:rPr>
        <w:t xml:space="preserve"> in Louisville, Kentucky.  On the farm Alberto’s job consists mainly of planting and harvesting corn and soybeans.  He does not smoke, drink alcohol, or use any drugs recreationally.  No one else in his household has been sick.</w:t>
      </w:r>
      <w:r w:rsidR="00DE62B1">
        <w:rPr>
          <w:sz w:val="20"/>
          <w:szCs w:val="20"/>
        </w:rPr>
        <w:t xml:space="preserve"> </w:t>
      </w:r>
    </w:p>
    <w:p w14:paraId="4A0D1DCC" w14:textId="0F4CD95A" w:rsidR="000917B6" w:rsidRPr="009C405C" w:rsidRDefault="000917B6" w:rsidP="000917B6">
      <w:pPr>
        <w:rPr>
          <w:rFonts w:asciiTheme="majorHAnsi" w:hAnsiTheme="majorHAnsi" w:cstheme="majorHAnsi"/>
          <w:sz w:val="20"/>
        </w:rPr>
      </w:pPr>
    </w:p>
    <w:p w14:paraId="123AFFEE" w14:textId="68F12895" w:rsidR="000917B6" w:rsidRPr="00252565" w:rsidRDefault="000917B6" w:rsidP="000917B6">
      <w:pPr>
        <w:rPr>
          <w:rFonts w:asciiTheme="majorHAnsi" w:hAnsiTheme="majorHAnsi" w:cstheme="majorHAnsi"/>
          <w:sz w:val="20"/>
        </w:rPr>
      </w:pPr>
      <w:r w:rsidRPr="009C405C">
        <w:rPr>
          <w:rFonts w:asciiTheme="majorHAnsi" w:hAnsiTheme="majorHAnsi" w:cstheme="majorHAnsi"/>
          <w:sz w:val="20"/>
        </w:rPr>
        <w:t>Alberto comes for a two</w:t>
      </w:r>
      <w:r w:rsidR="004E14B1">
        <w:rPr>
          <w:rFonts w:asciiTheme="majorHAnsi" w:hAnsiTheme="majorHAnsi" w:cstheme="majorHAnsi"/>
          <w:sz w:val="20"/>
        </w:rPr>
        <w:t>-</w:t>
      </w:r>
      <w:r w:rsidRPr="009C405C">
        <w:rPr>
          <w:rFonts w:asciiTheme="majorHAnsi" w:hAnsiTheme="majorHAnsi" w:cstheme="majorHAnsi"/>
          <w:sz w:val="20"/>
        </w:rPr>
        <w:t xml:space="preserve">month follow-up after initiation of RIPE therapy </w:t>
      </w:r>
      <w:r w:rsidRPr="009C405C">
        <w:rPr>
          <w:rFonts w:asciiTheme="majorHAnsi" w:hAnsiTheme="majorHAnsi" w:cstheme="majorHAnsi"/>
          <w:color w:val="0000FF"/>
          <w:sz w:val="20"/>
        </w:rPr>
        <w:t xml:space="preserve">(a </w:t>
      </w:r>
      <w:proofErr w:type="gramStart"/>
      <w:r w:rsidRPr="009C405C">
        <w:rPr>
          <w:rFonts w:asciiTheme="majorHAnsi" w:hAnsiTheme="majorHAnsi" w:cstheme="majorHAnsi"/>
          <w:color w:val="0000FF"/>
          <w:sz w:val="20"/>
        </w:rPr>
        <w:t>four drug</w:t>
      </w:r>
      <w:proofErr w:type="gramEnd"/>
      <w:r w:rsidRPr="009C405C">
        <w:rPr>
          <w:rFonts w:asciiTheme="majorHAnsi" w:hAnsiTheme="majorHAnsi" w:cstheme="majorHAnsi"/>
          <w:color w:val="0000FF"/>
          <w:sz w:val="20"/>
        </w:rPr>
        <w:t xml:space="preserve"> regimen)</w:t>
      </w:r>
      <w:r w:rsidRPr="009C405C">
        <w:rPr>
          <w:rFonts w:asciiTheme="majorHAnsi" w:hAnsiTheme="majorHAnsi" w:cstheme="majorHAnsi"/>
          <w:sz w:val="20"/>
        </w:rPr>
        <w:t xml:space="preserve"> for active tuberculosis</w:t>
      </w:r>
      <w:r w:rsidR="001A66B3">
        <w:rPr>
          <w:rFonts w:asciiTheme="majorHAnsi" w:hAnsiTheme="majorHAnsi" w:cstheme="majorHAnsi"/>
          <w:sz w:val="20"/>
        </w:rPr>
        <w:t xml:space="preserve"> sensitive to </w:t>
      </w:r>
      <w:r w:rsidR="00F7344A">
        <w:rPr>
          <w:rFonts w:asciiTheme="majorHAnsi" w:hAnsiTheme="majorHAnsi" w:cstheme="majorHAnsi"/>
          <w:sz w:val="20"/>
        </w:rPr>
        <w:t>all RIPE drugs</w:t>
      </w:r>
      <w:r w:rsidRPr="009C405C">
        <w:rPr>
          <w:rFonts w:asciiTheme="majorHAnsi" w:hAnsiTheme="majorHAnsi" w:cstheme="majorHAnsi"/>
          <w:sz w:val="20"/>
        </w:rPr>
        <w:t xml:space="preserve">. He indicates that he continues taking all of his anti-Tb drugs and hasn’t missed a dose. He states that he is feeling much better and hasn’t had cough or hemoptysis since his previous visit one month ago.  Labs two weeks ago demonstrated normalization of his liver enzymes. </w:t>
      </w:r>
      <w:r w:rsidR="00A34CD1">
        <w:rPr>
          <w:rFonts w:asciiTheme="majorHAnsi" w:hAnsiTheme="majorHAnsi" w:cstheme="majorHAnsi"/>
          <w:sz w:val="20"/>
        </w:rPr>
        <w:t xml:space="preserve"> </w:t>
      </w:r>
      <w:r w:rsidR="00A34CD1">
        <w:rPr>
          <w:color w:val="0000FF"/>
          <w:sz w:val="20"/>
          <w:szCs w:val="20"/>
        </w:rPr>
        <w:t>The MA is bilingual in Spanish and English and has arranged for a trained medical interpreter. When you enter the room, the nurse is speaking directly to the interpreter in English and talks about the couple in third person.</w:t>
      </w:r>
    </w:p>
    <w:p w14:paraId="74FC9DBA" w14:textId="748144FA" w:rsidR="000917B6" w:rsidRPr="009C405C" w:rsidRDefault="000917B6" w:rsidP="000917B6">
      <w:pPr>
        <w:pStyle w:val="Heading3"/>
      </w:pPr>
      <w:r w:rsidRPr="009C405C">
        <w:t>Medications:</w:t>
      </w:r>
    </w:p>
    <w:p w14:paraId="143D5CD3" w14:textId="77777777" w:rsidR="000917B6" w:rsidRPr="009C405C" w:rsidRDefault="000917B6" w:rsidP="00093763">
      <w:pPr>
        <w:pStyle w:val="ListParagraph"/>
        <w:numPr>
          <w:ilvl w:val="0"/>
          <w:numId w:val="13"/>
        </w:numPr>
        <w:rPr>
          <w:rFonts w:asciiTheme="majorHAnsi" w:hAnsiTheme="majorHAnsi" w:cstheme="majorHAnsi"/>
          <w:sz w:val="20"/>
        </w:rPr>
      </w:pPr>
      <w:r w:rsidRPr="009C405C">
        <w:rPr>
          <w:rFonts w:asciiTheme="majorHAnsi" w:hAnsiTheme="majorHAnsi" w:cstheme="majorHAnsi"/>
          <w:sz w:val="20"/>
        </w:rPr>
        <w:t>Isoniazid 300 mg once daily</w:t>
      </w:r>
    </w:p>
    <w:p w14:paraId="111ED163" w14:textId="77777777" w:rsidR="000917B6" w:rsidRPr="009C405C" w:rsidRDefault="000917B6" w:rsidP="00093763">
      <w:pPr>
        <w:pStyle w:val="ListParagraph"/>
        <w:numPr>
          <w:ilvl w:val="0"/>
          <w:numId w:val="13"/>
        </w:numPr>
        <w:rPr>
          <w:rFonts w:asciiTheme="majorHAnsi" w:hAnsiTheme="majorHAnsi" w:cstheme="majorHAnsi"/>
          <w:sz w:val="20"/>
        </w:rPr>
      </w:pPr>
      <w:r w:rsidRPr="009C405C">
        <w:rPr>
          <w:rFonts w:asciiTheme="majorHAnsi" w:hAnsiTheme="majorHAnsi" w:cstheme="majorHAnsi"/>
          <w:sz w:val="20"/>
        </w:rPr>
        <w:t>Rifampin 600 mg once daily</w:t>
      </w:r>
    </w:p>
    <w:p w14:paraId="6653886C" w14:textId="77777777" w:rsidR="000917B6" w:rsidRPr="009C405C" w:rsidRDefault="000917B6" w:rsidP="00093763">
      <w:pPr>
        <w:pStyle w:val="ListParagraph"/>
        <w:numPr>
          <w:ilvl w:val="0"/>
          <w:numId w:val="13"/>
        </w:numPr>
        <w:rPr>
          <w:rFonts w:asciiTheme="majorHAnsi" w:hAnsiTheme="majorHAnsi" w:cstheme="majorHAnsi"/>
          <w:sz w:val="20"/>
        </w:rPr>
      </w:pPr>
      <w:r w:rsidRPr="009C405C">
        <w:rPr>
          <w:rFonts w:asciiTheme="majorHAnsi" w:hAnsiTheme="majorHAnsi" w:cstheme="majorHAnsi"/>
          <w:sz w:val="20"/>
        </w:rPr>
        <w:t>Pyrazinamide 1500 mg once daily</w:t>
      </w:r>
    </w:p>
    <w:p w14:paraId="2DA57FB0" w14:textId="77777777" w:rsidR="000917B6" w:rsidRPr="009C405C" w:rsidRDefault="000917B6" w:rsidP="00093763">
      <w:pPr>
        <w:pStyle w:val="ListParagraph"/>
        <w:numPr>
          <w:ilvl w:val="0"/>
          <w:numId w:val="13"/>
        </w:numPr>
        <w:rPr>
          <w:rFonts w:asciiTheme="majorHAnsi" w:hAnsiTheme="majorHAnsi" w:cstheme="majorHAnsi"/>
          <w:sz w:val="20"/>
        </w:rPr>
      </w:pPr>
      <w:r w:rsidRPr="009C405C">
        <w:rPr>
          <w:rFonts w:asciiTheme="majorHAnsi" w:hAnsiTheme="majorHAnsi" w:cstheme="majorHAnsi"/>
          <w:sz w:val="20"/>
        </w:rPr>
        <w:t>Ethambutol 1200 mg once daily</w:t>
      </w:r>
    </w:p>
    <w:p w14:paraId="1E401D8A" w14:textId="13B471BA" w:rsidR="000917B6" w:rsidRPr="00252565" w:rsidRDefault="000917B6" w:rsidP="00093763">
      <w:pPr>
        <w:pStyle w:val="ListParagraph"/>
        <w:numPr>
          <w:ilvl w:val="0"/>
          <w:numId w:val="13"/>
        </w:numPr>
        <w:rPr>
          <w:rFonts w:asciiTheme="majorHAnsi" w:hAnsiTheme="majorHAnsi" w:cstheme="majorHAnsi"/>
          <w:sz w:val="20"/>
        </w:rPr>
      </w:pPr>
      <w:r w:rsidRPr="009C405C">
        <w:rPr>
          <w:rFonts w:asciiTheme="majorHAnsi" w:hAnsiTheme="majorHAnsi" w:cstheme="majorHAnsi"/>
          <w:sz w:val="20"/>
        </w:rPr>
        <w:t>Pyridoxine 25 mg once daily</w:t>
      </w:r>
    </w:p>
    <w:p w14:paraId="79730236" w14:textId="78D1447F" w:rsidR="000917B6" w:rsidRPr="009C405C" w:rsidRDefault="000917B6" w:rsidP="000917B6">
      <w:pPr>
        <w:pStyle w:val="Heading3"/>
      </w:pPr>
      <w:r w:rsidRPr="009C405C">
        <w:t>Physical Exam:</w:t>
      </w:r>
    </w:p>
    <w:p w14:paraId="6D2DABE6" w14:textId="548E6A34" w:rsidR="000917B6" w:rsidRPr="009C405C" w:rsidRDefault="000917B6" w:rsidP="000917B6">
      <w:pPr>
        <w:rPr>
          <w:rFonts w:asciiTheme="majorHAnsi" w:hAnsiTheme="majorHAnsi" w:cstheme="majorHAnsi"/>
          <w:sz w:val="20"/>
        </w:rPr>
      </w:pPr>
      <w:r w:rsidRPr="009C405C">
        <w:rPr>
          <w:rFonts w:asciiTheme="majorHAnsi" w:hAnsiTheme="majorHAnsi" w:cstheme="majorHAnsi"/>
          <w:b/>
          <w:sz w:val="20"/>
        </w:rPr>
        <w:t>VITAL SIGNS:</w:t>
      </w:r>
      <w:r w:rsidRPr="009C405C">
        <w:rPr>
          <w:rFonts w:asciiTheme="majorHAnsi" w:hAnsiTheme="majorHAnsi" w:cstheme="majorHAnsi"/>
          <w:sz w:val="20"/>
        </w:rPr>
        <w:t xml:space="preserve"> T 37.3, HR 78, RR 18, BP 108/58, SaO2 95% on room air, </w:t>
      </w:r>
      <w:proofErr w:type="spellStart"/>
      <w:r w:rsidRPr="009C405C">
        <w:rPr>
          <w:rFonts w:asciiTheme="majorHAnsi" w:hAnsiTheme="majorHAnsi" w:cstheme="majorHAnsi"/>
          <w:sz w:val="20"/>
        </w:rPr>
        <w:t>Wt</w:t>
      </w:r>
      <w:proofErr w:type="spellEnd"/>
      <w:r w:rsidRPr="009C405C">
        <w:rPr>
          <w:rFonts w:asciiTheme="majorHAnsi" w:hAnsiTheme="majorHAnsi" w:cstheme="majorHAnsi"/>
          <w:sz w:val="20"/>
        </w:rPr>
        <w:t xml:space="preserve"> 64 kg (increased 4 kg since </w:t>
      </w:r>
      <w:r w:rsidR="004A589A">
        <w:rPr>
          <w:rFonts w:asciiTheme="majorHAnsi" w:hAnsiTheme="majorHAnsi" w:cstheme="majorHAnsi"/>
          <w:sz w:val="20"/>
        </w:rPr>
        <w:t xml:space="preserve">Tb </w:t>
      </w:r>
      <w:r w:rsidRPr="009C405C">
        <w:rPr>
          <w:rFonts w:asciiTheme="majorHAnsi" w:hAnsiTheme="majorHAnsi" w:cstheme="majorHAnsi"/>
          <w:sz w:val="20"/>
        </w:rPr>
        <w:t>diagnosis), Ht. 70 in.</w:t>
      </w:r>
    </w:p>
    <w:p w14:paraId="0C289437" w14:textId="7AC5D1D2" w:rsidR="000917B6" w:rsidRPr="009C405C" w:rsidRDefault="000917B6" w:rsidP="000917B6">
      <w:pPr>
        <w:rPr>
          <w:rFonts w:asciiTheme="majorHAnsi" w:hAnsiTheme="majorHAnsi" w:cstheme="majorHAnsi"/>
          <w:sz w:val="20"/>
        </w:rPr>
      </w:pPr>
      <w:r w:rsidRPr="009C405C">
        <w:rPr>
          <w:rFonts w:asciiTheme="majorHAnsi" w:hAnsiTheme="majorHAnsi" w:cstheme="majorHAnsi"/>
          <w:b/>
          <w:sz w:val="20"/>
        </w:rPr>
        <w:t>HEENT</w:t>
      </w:r>
      <w:r w:rsidR="004A589A">
        <w:rPr>
          <w:rFonts w:asciiTheme="majorHAnsi" w:hAnsiTheme="majorHAnsi" w:cstheme="majorHAnsi"/>
          <w:sz w:val="20"/>
        </w:rPr>
        <w:t xml:space="preserve"> </w:t>
      </w:r>
      <w:r w:rsidR="004A589A">
        <w:rPr>
          <w:rFonts w:asciiTheme="majorHAnsi" w:hAnsiTheme="majorHAnsi" w:cstheme="majorHAnsi"/>
          <w:color w:val="0000FF"/>
          <w:sz w:val="20"/>
        </w:rPr>
        <w:t>(head/eyes/ears/nose/throat)</w:t>
      </w:r>
      <w:r w:rsidRPr="009C405C">
        <w:rPr>
          <w:rFonts w:asciiTheme="majorHAnsi" w:hAnsiTheme="majorHAnsi" w:cstheme="majorHAnsi"/>
          <w:b/>
          <w:sz w:val="20"/>
        </w:rPr>
        <w:t xml:space="preserve">: </w:t>
      </w:r>
      <w:r w:rsidRPr="009C405C">
        <w:rPr>
          <w:rFonts w:asciiTheme="majorHAnsi" w:hAnsiTheme="majorHAnsi" w:cstheme="majorHAnsi"/>
          <w:sz w:val="20"/>
        </w:rPr>
        <w:t xml:space="preserve"> Pupils are equal and reactive with normal conjunctivae.  Ears and nose normal.  Poor dentition.  Oropharynx is clear of erythema and lesions.  </w:t>
      </w:r>
    </w:p>
    <w:p w14:paraId="0BCAA6A0" w14:textId="28AA2491" w:rsidR="000917B6" w:rsidRPr="009C405C" w:rsidRDefault="000917B6" w:rsidP="000917B6">
      <w:pPr>
        <w:rPr>
          <w:rFonts w:asciiTheme="majorHAnsi" w:hAnsiTheme="majorHAnsi" w:cstheme="majorHAnsi"/>
          <w:sz w:val="20"/>
        </w:rPr>
      </w:pPr>
      <w:r w:rsidRPr="009C405C">
        <w:rPr>
          <w:rFonts w:asciiTheme="majorHAnsi" w:hAnsiTheme="majorHAnsi" w:cstheme="majorHAnsi"/>
          <w:b/>
          <w:sz w:val="20"/>
        </w:rPr>
        <w:t xml:space="preserve">NECK: </w:t>
      </w:r>
      <w:r w:rsidRPr="009C405C">
        <w:rPr>
          <w:rFonts w:asciiTheme="majorHAnsi" w:hAnsiTheme="majorHAnsi" w:cstheme="majorHAnsi"/>
          <w:sz w:val="20"/>
        </w:rPr>
        <w:t>Supple.  Jugular venous pulsation is estimated to be 1 cm above the sternal angle</w:t>
      </w:r>
      <w:r w:rsidR="0030200D">
        <w:rPr>
          <w:rFonts w:asciiTheme="majorHAnsi" w:hAnsiTheme="majorHAnsi" w:cstheme="majorHAnsi"/>
          <w:color w:val="0000FF"/>
          <w:sz w:val="20"/>
        </w:rPr>
        <w:t xml:space="preserve"> (normal right heart pressure)</w:t>
      </w:r>
      <w:r w:rsidRPr="009C405C">
        <w:rPr>
          <w:rFonts w:asciiTheme="majorHAnsi" w:hAnsiTheme="majorHAnsi" w:cstheme="majorHAnsi"/>
          <w:sz w:val="20"/>
        </w:rPr>
        <w:t xml:space="preserve">.  There is no lymphadenopathy. </w:t>
      </w:r>
    </w:p>
    <w:p w14:paraId="7866F4C7" w14:textId="1D58BBA2" w:rsidR="000917B6" w:rsidRPr="009C405C" w:rsidRDefault="000917B6" w:rsidP="000917B6">
      <w:pPr>
        <w:rPr>
          <w:rFonts w:asciiTheme="majorHAnsi" w:hAnsiTheme="majorHAnsi" w:cstheme="majorHAnsi"/>
          <w:sz w:val="20"/>
        </w:rPr>
      </w:pPr>
      <w:r w:rsidRPr="009C405C">
        <w:rPr>
          <w:rFonts w:asciiTheme="majorHAnsi" w:hAnsiTheme="majorHAnsi" w:cstheme="majorHAnsi"/>
          <w:b/>
          <w:sz w:val="20"/>
        </w:rPr>
        <w:t>CHEST/LUNGS:</w:t>
      </w:r>
      <w:r w:rsidRPr="009C405C">
        <w:rPr>
          <w:rFonts w:asciiTheme="majorHAnsi" w:hAnsiTheme="majorHAnsi" w:cstheme="majorHAnsi"/>
          <w:sz w:val="20"/>
        </w:rPr>
        <w:t xml:space="preserve"> Occasional crackles in the right middle and upper posterior fields</w:t>
      </w:r>
      <w:r w:rsidR="0030200D">
        <w:rPr>
          <w:rFonts w:asciiTheme="majorHAnsi" w:hAnsiTheme="majorHAnsi" w:cstheme="majorHAnsi"/>
          <w:color w:val="0000FF"/>
          <w:sz w:val="20"/>
        </w:rPr>
        <w:t xml:space="preserve"> (expected residual inflammation from resolving Tb infection)</w:t>
      </w:r>
      <w:r w:rsidRPr="009C405C">
        <w:rPr>
          <w:rFonts w:asciiTheme="majorHAnsi" w:hAnsiTheme="majorHAnsi" w:cstheme="majorHAnsi"/>
          <w:sz w:val="20"/>
        </w:rPr>
        <w:t xml:space="preserve">.  Otherwise, clear to auscultation.  No dullness to percussion.     </w:t>
      </w:r>
    </w:p>
    <w:p w14:paraId="20C98063" w14:textId="74814B8B" w:rsidR="000917B6" w:rsidRPr="00811995" w:rsidRDefault="000917B6" w:rsidP="000917B6">
      <w:pPr>
        <w:rPr>
          <w:rFonts w:asciiTheme="majorHAnsi" w:hAnsiTheme="majorHAnsi" w:cstheme="majorHAnsi"/>
          <w:color w:val="0000FF"/>
          <w:sz w:val="20"/>
        </w:rPr>
      </w:pPr>
      <w:r w:rsidRPr="009C405C">
        <w:rPr>
          <w:rFonts w:asciiTheme="majorHAnsi" w:hAnsiTheme="majorHAnsi" w:cstheme="majorHAnsi"/>
          <w:b/>
          <w:sz w:val="20"/>
        </w:rPr>
        <w:t>HEART:</w:t>
      </w:r>
      <w:r w:rsidRPr="009C405C">
        <w:rPr>
          <w:rFonts w:asciiTheme="majorHAnsi" w:hAnsiTheme="majorHAnsi" w:cstheme="majorHAnsi"/>
          <w:sz w:val="20"/>
        </w:rPr>
        <w:t xml:space="preserve"> Normal rhythm and no murmur.  No pericardial rub.  Normal S1, S2; no gallop.  </w:t>
      </w:r>
      <w:r w:rsidR="00A1285F">
        <w:rPr>
          <w:rFonts w:asciiTheme="majorHAnsi" w:hAnsiTheme="majorHAnsi" w:cstheme="majorHAnsi"/>
          <w:color w:val="0000FF"/>
          <w:sz w:val="20"/>
        </w:rPr>
        <w:t>(all normal)</w:t>
      </w:r>
    </w:p>
    <w:p w14:paraId="11B9D0AA" w14:textId="6AF6A761" w:rsidR="000917B6" w:rsidRPr="009C405C" w:rsidRDefault="000917B6" w:rsidP="000917B6">
      <w:pPr>
        <w:rPr>
          <w:rFonts w:asciiTheme="majorHAnsi" w:hAnsiTheme="majorHAnsi" w:cstheme="majorHAnsi"/>
          <w:sz w:val="20"/>
        </w:rPr>
      </w:pPr>
      <w:r w:rsidRPr="009C405C">
        <w:rPr>
          <w:rFonts w:asciiTheme="majorHAnsi" w:hAnsiTheme="majorHAnsi" w:cstheme="majorHAnsi"/>
          <w:b/>
          <w:sz w:val="20"/>
        </w:rPr>
        <w:t xml:space="preserve">ABDOMEN: </w:t>
      </w:r>
      <w:r w:rsidRPr="009C405C">
        <w:rPr>
          <w:rFonts w:asciiTheme="majorHAnsi" w:hAnsiTheme="majorHAnsi" w:cstheme="majorHAnsi"/>
          <w:sz w:val="20"/>
        </w:rPr>
        <w:t>Soft, non-tender, non-distended.  No liver or spleen enlargement.  Normal bowel sounds.  No CVA tenderness</w:t>
      </w:r>
      <w:r w:rsidR="0030200D">
        <w:rPr>
          <w:rFonts w:asciiTheme="majorHAnsi" w:hAnsiTheme="majorHAnsi" w:cstheme="majorHAnsi"/>
          <w:color w:val="0000FF"/>
          <w:sz w:val="20"/>
        </w:rPr>
        <w:t xml:space="preserve"> (CVA: costovertebral angle; area of back overlying kidneys)</w:t>
      </w:r>
      <w:r w:rsidRPr="009C405C">
        <w:rPr>
          <w:rFonts w:asciiTheme="majorHAnsi" w:hAnsiTheme="majorHAnsi" w:cstheme="majorHAnsi"/>
          <w:sz w:val="20"/>
        </w:rPr>
        <w:t xml:space="preserve">.  </w:t>
      </w:r>
    </w:p>
    <w:p w14:paraId="2086CA0C" w14:textId="13802861" w:rsidR="000917B6" w:rsidRPr="009C405C" w:rsidRDefault="000917B6" w:rsidP="000917B6">
      <w:pPr>
        <w:rPr>
          <w:rFonts w:asciiTheme="majorHAnsi" w:hAnsiTheme="majorHAnsi" w:cstheme="majorHAnsi"/>
          <w:color w:val="FF0000"/>
          <w:sz w:val="20"/>
        </w:rPr>
      </w:pPr>
      <w:r w:rsidRPr="009C405C">
        <w:rPr>
          <w:rFonts w:asciiTheme="majorHAnsi" w:hAnsiTheme="majorHAnsi" w:cstheme="majorHAnsi"/>
          <w:b/>
          <w:sz w:val="20"/>
        </w:rPr>
        <w:t>EXT:</w:t>
      </w:r>
      <w:r w:rsidRPr="009C405C">
        <w:rPr>
          <w:rFonts w:asciiTheme="majorHAnsi" w:hAnsiTheme="majorHAnsi" w:cstheme="majorHAnsi"/>
          <w:sz w:val="20"/>
        </w:rPr>
        <w:t xml:space="preserve"> Pulses 2+ bilaterally.  Capillary refill &lt; 3 seconds.  No lower extremity edema. </w:t>
      </w:r>
      <w:r w:rsidR="0030200D">
        <w:rPr>
          <w:rFonts w:asciiTheme="majorHAnsi" w:hAnsiTheme="majorHAnsi" w:cstheme="majorHAnsi"/>
          <w:color w:val="0000FF"/>
          <w:sz w:val="20"/>
        </w:rPr>
        <w:t>(all normal)</w:t>
      </w:r>
      <w:r w:rsidRPr="009C405C">
        <w:rPr>
          <w:rFonts w:asciiTheme="majorHAnsi" w:hAnsiTheme="majorHAnsi" w:cstheme="majorHAnsi"/>
          <w:sz w:val="20"/>
        </w:rPr>
        <w:t xml:space="preserve"> </w:t>
      </w:r>
    </w:p>
    <w:p w14:paraId="6E02025A" w14:textId="3699D9B2" w:rsidR="000917B6" w:rsidRPr="00811995" w:rsidRDefault="000917B6" w:rsidP="000917B6">
      <w:pPr>
        <w:rPr>
          <w:rFonts w:asciiTheme="majorHAnsi" w:hAnsiTheme="majorHAnsi" w:cstheme="majorHAnsi"/>
          <w:color w:val="0000FF"/>
          <w:sz w:val="20"/>
        </w:rPr>
      </w:pPr>
      <w:r w:rsidRPr="009C405C">
        <w:rPr>
          <w:rFonts w:asciiTheme="majorHAnsi" w:hAnsiTheme="majorHAnsi" w:cstheme="majorHAnsi"/>
          <w:b/>
          <w:sz w:val="20"/>
        </w:rPr>
        <w:t>NEURO:</w:t>
      </w:r>
      <w:r w:rsidRPr="009C405C">
        <w:rPr>
          <w:rFonts w:asciiTheme="majorHAnsi" w:hAnsiTheme="majorHAnsi" w:cstheme="majorHAnsi"/>
          <w:sz w:val="20"/>
        </w:rPr>
        <w:t xml:space="preserve"> Cranial nerves individually assessed and are functioning normally.  Motor strength 5/5 in upper and lower extremities.  Sensation and proprioception intact.  Deep tendon reflexes 2+ bilaterally symmetric at the patellar tendons.  </w:t>
      </w:r>
      <w:r w:rsidR="0030200D">
        <w:rPr>
          <w:rFonts w:asciiTheme="majorHAnsi" w:hAnsiTheme="majorHAnsi" w:cstheme="majorHAnsi"/>
          <w:color w:val="0000FF"/>
          <w:sz w:val="20"/>
        </w:rPr>
        <w:t>(all normal)</w:t>
      </w:r>
    </w:p>
    <w:p w14:paraId="5E212849" w14:textId="77777777" w:rsidR="000917B6" w:rsidRPr="009C405C" w:rsidRDefault="000917B6" w:rsidP="000917B6">
      <w:pPr>
        <w:rPr>
          <w:rFonts w:asciiTheme="majorHAnsi" w:hAnsiTheme="majorHAnsi" w:cstheme="majorHAnsi"/>
          <w:sz w:val="20"/>
        </w:rPr>
      </w:pPr>
      <w:r w:rsidRPr="009C405C">
        <w:rPr>
          <w:rFonts w:asciiTheme="majorHAnsi" w:hAnsiTheme="majorHAnsi" w:cstheme="majorHAnsi"/>
          <w:b/>
          <w:sz w:val="20"/>
        </w:rPr>
        <w:t>SKIN:</w:t>
      </w:r>
      <w:r w:rsidRPr="009C405C">
        <w:rPr>
          <w:rFonts w:asciiTheme="majorHAnsi" w:hAnsiTheme="majorHAnsi" w:cstheme="majorHAnsi"/>
          <w:sz w:val="20"/>
        </w:rPr>
        <w:t xml:space="preserve">  No lesions, abnormal moles, or discoloration noted.  </w:t>
      </w:r>
    </w:p>
    <w:p w14:paraId="37768D9A" w14:textId="46BDE09E" w:rsidR="00511C52" w:rsidRPr="00511C52" w:rsidRDefault="000917B6" w:rsidP="00511C52">
      <w:pPr>
        <w:pStyle w:val="Heading3"/>
        <w:rPr>
          <w:color w:val="auto"/>
        </w:rPr>
      </w:pPr>
      <w:r w:rsidRPr="00811995">
        <w:rPr>
          <w:color w:val="auto"/>
        </w:rPr>
        <w:t>Discuss the case</w:t>
      </w:r>
    </w:p>
    <w:p w14:paraId="781BD353" w14:textId="77777777" w:rsidR="000917B6" w:rsidRPr="009C405C" w:rsidRDefault="000917B6" w:rsidP="00811995">
      <w:pPr>
        <w:autoSpaceDE w:val="0"/>
        <w:autoSpaceDN w:val="0"/>
        <w:adjustRightInd w:val="0"/>
        <w:spacing w:before="100"/>
        <w:rPr>
          <w:rFonts w:asciiTheme="majorHAnsi" w:hAnsiTheme="majorHAnsi" w:cstheme="majorHAnsi"/>
          <w:b/>
          <w:color w:val="0000FF"/>
          <w:sz w:val="20"/>
        </w:rPr>
      </w:pPr>
      <w:r w:rsidRPr="009C405C">
        <w:rPr>
          <w:rFonts w:asciiTheme="majorHAnsi" w:hAnsiTheme="majorHAnsi" w:cstheme="majorHAnsi"/>
          <w:b/>
          <w:color w:val="0000FF"/>
          <w:sz w:val="20"/>
        </w:rPr>
        <w:t xml:space="preserve">1. Summarize the </w:t>
      </w:r>
      <w:r w:rsidRPr="004A589A">
        <w:rPr>
          <w:rFonts w:asciiTheme="majorHAnsi" w:hAnsiTheme="majorHAnsi" w:cstheme="majorHAnsi"/>
          <w:b/>
          <w:color w:val="0000FF"/>
          <w:sz w:val="20"/>
        </w:rPr>
        <w:t>important</w:t>
      </w:r>
      <w:r w:rsidRPr="009C405C">
        <w:rPr>
          <w:rFonts w:asciiTheme="majorHAnsi" w:hAnsiTheme="majorHAnsi" w:cstheme="majorHAnsi"/>
          <w:b/>
          <w:color w:val="0000FF"/>
          <w:sz w:val="20"/>
        </w:rPr>
        <w:t xml:space="preserve"> aspects of the case.</w:t>
      </w:r>
    </w:p>
    <w:p w14:paraId="5E8708F8" w14:textId="00947730" w:rsidR="000917B6" w:rsidRDefault="000917B6" w:rsidP="00811995">
      <w:pPr>
        <w:pStyle w:val="ListParagraph"/>
        <w:numPr>
          <w:ilvl w:val="0"/>
          <w:numId w:val="23"/>
        </w:numPr>
        <w:autoSpaceDE w:val="0"/>
        <w:autoSpaceDN w:val="0"/>
        <w:adjustRightInd w:val="0"/>
        <w:spacing w:after="100"/>
        <w:ind w:left="634"/>
        <w:rPr>
          <w:rFonts w:asciiTheme="majorHAnsi" w:hAnsiTheme="majorHAnsi" w:cstheme="majorHAnsi"/>
          <w:color w:val="0000FF"/>
          <w:sz w:val="20"/>
        </w:rPr>
      </w:pPr>
      <w:r w:rsidRPr="00811995">
        <w:rPr>
          <w:rFonts w:asciiTheme="majorHAnsi" w:hAnsiTheme="majorHAnsi" w:cstheme="majorHAnsi"/>
          <w:color w:val="0000FF"/>
          <w:sz w:val="20"/>
        </w:rPr>
        <w:t xml:space="preserve">Alberto was previously diagnosed with active tuberculosis (Tb) about two months ago. </w:t>
      </w:r>
      <w:r w:rsidRPr="00811995">
        <w:rPr>
          <w:rFonts w:asciiTheme="majorHAnsi" w:hAnsiTheme="majorHAnsi" w:cstheme="majorHAnsi"/>
          <w:color w:val="0000FF"/>
          <w:sz w:val="20"/>
          <w:u w:val="single"/>
        </w:rPr>
        <w:t>He is clinically improving</w:t>
      </w:r>
      <w:r w:rsidRPr="00811995">
        <w:rPr>
          <w:rFonts w:asciiTheme="majorHAnsi" w:hAnsiTheme="majorHAnsi" w:cstheme="majorHAnsi"/>
          <w:color w:val="0000FF"/>
          <w:sz w:val="20"/>
        </w:rPr>
        <w:t xml:space="preserve"> based on his symptoms and weight gain. And he continues to take his medications. Students who compared this physical exam to the previous exam (H&amp;D case 5) will note that his heart rate and respiratory rate are now normal and there is no longer evidence of muscle wasting. </w:t>
      </w:r>
    </w:p>
    <w:p w14:paraId="21A76000" w14:textId="7260288F" w:rsidR="00A34CD1" w:rsidRDefault="00A34CD1" w:rsidP="00811995">
      <w:pPr>
        <w:pStyle w:val="ListParagraph"/>
        <w:numPr>
          <w:ilvl w:val="0"/>
          <w:numId w:val="23"/>
        </w:numPr>
        <w:autoSpaceDE w:val="0"/>
        <w:autoSpaceDN w:val="0"/>
        <w:adjustRightInd w:val="0"/>
        <w:spacing w:after="100"/>
        <w:ind w:left="634"/>
        <w:rPr>
          <w:rFonts w:asciiTheme="majorHAnsi" w:hAnsiTheme="majorHAnsi" w:cstheme="majorHAnsi"/>
          <w:color w:val="0000FF"/>
          <w:sz w:val="20"/>
        </w:rPr>
      </w:pPr>
      <w:r>
        <w:rPr>
          <w:rFonts w:asciiTheme="majorHAnsi" w:hAnsiTheme="majorHAnsi" w:cstheme="majorHAnsi"/>
          <w:color w:val="0000FF"/>
          <w:sz w:val="20"/>
        </w:rPr>
        <w:t xml:space="preserve">Discuss the appropriate ways to communicate with patients who have limited English proficiency and through a trained medical interpreter, including the roles of conduit of communication, clarifier, and cultural broker for an interpreter. </w:t>
      </w:r>
      <w:r w:rsidR="00A07BB9">
        <w:rPr>
          <w:rFonts w:asciiTheme="majorHAnsi" w:hAnsiTheme="majorHAnsi" w:cstheme="majorHAnsi"/>
          <w:color w:val="0000FF"/>
          <w:sz w:val="20"/>
        </w:rPr>
        <w:t xml:space="preserve">How would the students approach the nurse about using a more patient-centered approach to communicating through the interpreter, while maintaining a good working relationship? </w:t>
      </w:r>
      <w:r>
        <w:rPr>
          <w:rFonts w:asciiTheme="majorHAnsi" w:hAnsiTheme="majorHAnsi" w:cstheme="majorHAnsi"/>
          <w:color w:val="0000FF"/>
          <w:sz w:val="20"/>
        </w:rPr>
        <w:t>Reference:</w:t>
      </w:r>
    </w:p>
    <w:p w14:paraId="5AAD0E01" w14:textId="228BDCB8" w:rsidR="00A34CD1" w:rsidRPr="00811995" w:rsidRDefault="00F94507" w:rsidP="00511C52">
      <w:pPr>
        <w:pStyle w:val="ListParagraph"/>
        <w:numPr>
          <w:ilvl w:val="1"/>
          <w:numId w:val="23"/>
        </w:numPr>
        <w:autoSpaceDE w:val="0"/>
        <w:autoSpaceDN w:val="0"/>
        <w:adjustRightInd w:val="0"/>
        <w:spacing w:after="100"/>
        <w:rPr>
          <w:rFonts w:asciiTheme="majorHAnsi" w:hAnsiTheme="majorHAnsi" w:cstheme="majorHAnsi"/>
          <w:color w:val="0000FF"/>
          <w:sz w:val="20"/>
        </w:rPr>
      </w:pPr>
      <w:hyperlink r:id="rId10" w:history="1">
        <w:r w:rsidR="00A34CD1" w:rsidRPr="00AC0C86">
          <w:rPr>
            <w:rStyle w:val="Hyperlink"/>
            <w:rFonts w:asciiTheme="majorHAnsi" w:hAnsiTheme="majorHAnsi" w:cstheme="majorHAnsi"/>
            <w:sz w:val="20"/>
          </w:rPr>
          <w:t>https://www.health.utah.gov/disparities/clas-mental-health/interpreters/index.htm</w:t>
        </w:r>
      </w:hyperlink>
      <w:r w:rsidR="00A34CD1">
        <w:rPr>
          <w:rFonts w:asciiTheme="majorHAnsi" w:hAnsiTheme="majorHAnsi" w:cstheme="majorHAnsi"/>
          <w:color w:val="0000FF"/>
          <w:sz w:val="20"/>
        </w:rPr>
        <w:t xml:space="preserve">  </w:t>
      </w:r>
    </w:p>
    <w:p w14:paraId="7D6FE8A2" w14:textId="06AECBB3" w:rsidR="000917B6" w:rsidRPr="009C405C" w:rsidRDefault="000917B6" w:rsidP="00811995">
      <w:pPr>
        <w:autoSpaceDE w:val="0"/>
        <w:autoSpaceDN w:val="0"/>
        <w:adjustRightInd w:val="0"/>
        <w:spacing w:before="100"/>
        <w:rPr>
          <w:rFonts w:asciiTheme="majorHAnsi" w:hAnsiTheme="majorHAnsi" w:cstheme="majorHAnsi"/>
          <w:b/>
          <w:color w:val="0000FF"/>
          <w:sz w:val="20"/>
        </w:rPr>
      </w:pPr>
      <w:r w:rsidRPr="009C405C">
        <w:rPr>
          <w:rFonts w:asciiTheme="majorHAnsi" w:hAnsiTheme="majorHAnsi" w:cstheme="majorHAnsi"/>
          <w:b/>
          <w:color w:val="0000FF"/>
          <w:sz w:val="20"/>
        </w:rPr>
        <w:t>2. What studies do you want at this two</w:t>
      </w:r>
      <w:r w:rsidR="00A07BB9">
        <w:rPr>
          <w:rFonts w:asciiTheme="majorHAnsi" w:hAnsiTheme="majorHAnsi" w:cstheme="majorHAnsi"/>
          <w:b/>
          <w:color w:val="0000FF"/>
          <w:sz w:val="20"/>
        </w:rPr>
        <w:t>-</w:t>
      </w:r>
      <w:r w:rsidRPr="009C405C">
        <w:rPr>
          <w:rFonts w:asciiTheme="majorHAnsi" w:hAnsiTheme="majorHAnsi" w:cstheme="majorHAnsi"/>
          <w:b/>
          <w:color w:val="0000FF"/>
          <w:sz w:val="20"/>
        </w:rPr>
        <w:t>month follow-up appointment?</w:t>
      </w:r>
    </w:p>
    <w:p w14:paraId="290FA867" w14:textId="77777777" w:rsidR="00EF57BD" w:rsidRDefault="000917B6" w:rsidP="00811995">
      <w:pPr>
        <w:pStyle w:val="ListParagraph"/>
        <w:numPr>
          <w:ilvl w:val="0"/>
          <w:numId w:val="20"/>
        </w:numPr>
        <w:autoSpaceDE w:val="0"/>
        <w:autoSpaceDN w:val="0"/>
        <w:adjustRightInd w:val="0"/>
        <w:spacing w:after="100"/>
        <w:ind w:left="634"/>
        <w:rPr>
          <w:rFonts w:asciiTheme="majorHAnsi" w:hAnsiTheme="majorHAnsi" w:cstheme="majorHAnsi"/>
          <w:color w:val="0000FF"/>
          <w:sz w:val="20"/>
        </w:rPr>
      </w:pPr>
      <w:r w:rsidRPr="00811995">
        <w:rPr>
          <w:rFonts w:asciiTheme="majorHAnsi" w:hAnsiTheme="majorHAnsi" w:cstheme="majorHAnsi"/>
          <w:color w:val="0000FF"/>
          <w:sz w:val="20"/>
        </w:rPr>
        <w:t xml:space="preserve">Those who came prepared will note that </w:t>
      </w:r>
      <w:r w:rsidRPr="00811995">
        <w:rPr>
          <w:rFonts w:asciiTheme="majorHAnsi" w:hAnsiTheme="majorHAnsi" w:cstheme="majorHAnsi"/>
          <w:color w:val="0000FF"/>
          <w:sz w:val="20"/>
          <w:u w:val="single"/>
        </w:rPr>
        <w:t>therapy for active Tb includes intensive and continuation phases</w:t>
      </w:r>
      <w:r w:rsidRPr="00811995">
        <w:rPr>
          <w:rFonts w:asciiTheme="majorHAnsi" w:hAnsiTheme="majorHAnsi" w:cstheme="majorHAnsi"/>
          <w:color w:val="0000FF"/>
          <w:sz w:val="20"/>
        </w:rPr>
        <w:t xml:space="preserve">. </w:t>
      </w:r>
    </w:p>
    <w:p w14:paraId="47C04E1A" w14:textId="7A0E838C" w:rsidR="00EF57BD" w:rsidRDefault="000917B6" w:rsidP="00811995">
      <w:pPr>
        <w:pStyle w:val="ListParagraph"/>
        <w:numPr>
          <w:ilvl w:val="1"/>
          <w:numId w:val="20"/>
        </w:numPr>
        <w:autoSpaceDE w:val="0"/>
        <w:autoSpaceDN w:val="0"/>
        <w:adjustRightInd w:val="0"/>
        <w:spacing w:before="100" w:after="100"/>
        <w:ind w:left="1080"/>
        <w:rPr>
          <w:rFonts w:asciiTheme="majorHAnsi" w:hAnsiTheme="majorHAnsi" w:cstheme="majorHAnsi"/>
          <w:color w:val="0000FF"/>
          <w:sz w:val="20"/>
        </w:rPr>
      </w:pPr>
      <w:r w:rsidRPr="00811995">
        <w:rPr>
          <w:rFonts w:asciiTheme="majorHAnsi" w:hAnsiTheme="majorHAnsi" w:cstheme="majorHAnsi"/>
          <w:color w:val="0000FF"/>
          <w:sz w:val="20"/>
        </w:rPr>
        <w:t xml:space="preserve">The </w:t>
      </w:r>
      <w:r w:rsidRPr="00811995">
        <w:rPr>
          <w:rFonts w:asciiTheme="majorHAnsi" w:hAnsiTheme="majorHAnsi" w:cstheme="majorHAnsi"/>
          <w:color w:val="0000FF"/>
          <w:sz w:val="20"/>
          <w:u w:val="single"/>
        </w:rPr>
        <w:t>intensive phase</w:t>
      </w:r>
      <w:r w:rsidRPr="00811995">
        <w:rPr>
          <w:rFonts w:asciiTheme="majorHAnsi" w:hAnsiTheme="majorHAnsi" w:cstheme="majorHAnsi"/>
          <w:color w:val="0000FF"/>
          <w:sz w:val="20"/>
        </w:rPr>
        <w:t xml:space="preserve"> usually consists of four drugs (</w:t>
      </w:r>
      <w:r w:rsidR="0030200D" w:rsidRPr="00811995">
        <w:rPr>
          <w:rFonts w:asciiTheme="majorHAnsi" w:hAnsiTheme="majorHAnsi" w:cstheme="majorHAnsi"/>
          <w:color w:val="0000FF"/>
          <w:sz w:val="20"/>
        </w:rPr>
        <w:t xml:space="preserve">rifampin, </w:t>
      </w:r>
      <w:r w:rsidRPr="00811995">
        <w:rPr>
          <w:rFonts w:asciiTheme="majorHAnsi" w:hAnsiTheme="majorHAnsi" w:cstheme="majorHAnsi"/>
          <w:color w:val="0000FF"/>
          <w:sz w:val="20"/>
        </w:rPr>
        <w:t>isoniazid, pyrazinamide, and ethambutol = RIPE) administered for two months. At the end of the intensive phase</w:t>
      </w:r>
      <w:r w:rsidR="001A66B3">
        <w:rPr>
          <w:rFonts w:asciiTheme="majorHAnsi" w:hAnsiTheme="majorHAnsi" w:cstheme="majorHAnsi"/>
          <w:color w:val="0000FF"/>
          <w:sz w:val="20"/>
        </w:rPr>
        <w:t xml:space="preserve"> (today)</w:t>
      </w:r>
      <w:r w:rsidRPr="00811995">
        <w:rPr>
          <w:rFonts w:asciiTheme="majorHAnsi" w:hAnsiTheme="majorHAnsi" w:cstheme="majorHAnsi"/>
          <w:color w:val="0000FF"/>
          <w:sz w:val="20"/>
        </w:rPr>
        <w:t xml:space="preserve">, a repeat clinical assessment should be performed along with repeat chest radiograph and repeat sputum for acid-fast bacilli (AFB) smear and culture. </w:t>
      </w:r>
    </w:p>
    <w:p w14:paraId="493C8730" w14:textId="3781186F" w:rsidR="000917B6" w:rsidRPr="00811995" w:rsidRDefault="000917B6" w:rsidP="00811995">
      <w:pPr>
        <w:pStyle w:val="ListParagraph"/>
        <w:numPr>
          <w:ilvl w:val="1"/>
          <w:numId w:val="20"/>
        </w:numPr>
        <w:autoSpaceDE w:val="0"/>
        <w:autoSpaceDN w:val="0"/>
        <w:adjustRightInd w:val="0"/>
        <w:spacing w:before="100" w:after="100"/>
        <w:ind w:left="1080"/>
        <w:rPr>
          <w:rFonts w:asciiTheme="majorHAnsi" w:hAnsiTheme="majorHAnsi" w:cstheme="majorHAnsi"/>
          <w:color w:val="0000FF"/>
          <w:sz w:val="20"/>
        </w:rPr>
      </w:pPr>
      <w:r w:rsidRPr="00811995">
        <w:rPr>
          <w:rFonts w:asciiTheme="majorHAnsi" w:hAnsiTheme="majorHAnsi" w:cstheme="majorHAnsi"/>
          <w:color w:val="0000FF"/>
          <w:sz w:val="20"/>
        </w:rPr>
        <w:lastRenderedPageBreak/>
        <w:t xml:space="preserve">The </w:t>
      </w:r>
      <w:r w:rsidRPr="00811995">
        <w:rPr>
          <w:rFonts w:asciiTheme="majorHAnsi" w:hAnsiTheme="majorHAnsi" w:cstheme="majorHAnsi"/>
          <w:color w:val="0000FF"/>
          <w:sz w:val="20"/>
          <w:u w:val="single"/>
        </w:rPr>
        <w:t xml:space="preserve">continuation phase </w:t>
      </w:r>
      <w:r w:rsidRPr="00811995">
        <w:rPr>
          <w:rFonts w:asciiTheme="majorHAnsi" w:hAnsiTheme="majorHAnsi" w:cstheme="majorHAnsi"/>
          <w:color w:val="0000FF"/>
          <w:sz w:val="20"/>
        </w:rPr>
        <w:t xml:space="preserve">(regimen beyond the first two months) usually consists of two drugs (isoniazid and rifampin) administered for at least four additional months, for a total of six months. </w:t>
      </w:r>
    </w:p>
    <w:p w14:paraId="67F8C8B0" w14:textId="7AC95742" w:rsidR="009C405C" w:rsidRPr="00811995" w:rsidRDefault="000917B6" w:rsidP="00811995">
      <w:pPr>
        <w:pStyle w:val="ListParagraph"/>
        <w:numPr>
          <w:ilvl w:val="0"/>
          <w:numId w:val="20"/>
        </w:numPr>
        <w:ind w:left="630"/>
        <w:rPr>
          <w:rFonts w:asciiTheme="majorHAnsi" w:hAnsiTheme="majorHAnsi" w:cstheme="majorHAnsi"/>
          <w:color w:val="0000FF"/>
          <w:sz w:val="20"/>
        </w:rPr>
      </w:pPr>
      <w:r w:rsidRPr="00811995">
        <w:rPr>
          <w:rFonts w:asciiTheme="majorHAnsi" w:hAnsiTheme="majorHAnsi" w:cstheme="majorHAnsi"/>
          <w:color w:val="0000FF"/>
          <w:sz w:val="20"/>
        </w:rPr>
        <w:t>At this two</w:t>
      </w:r>
      <w:r w:rsidR="00A07BB9">
        <w:rPr>
          <w:rFonts w:asciiTheme="majorHAnsi" w:hAnsiTheme="majorHAnsi" w:cstheme="majorHAnsi"/>
          <w:color w:val="0000FF"/>
          <w:sz w:val="20"/>
        </w:rPr>
        <w:t>-</w:t>
      </w:r>
      <w:r w:rsidRPr="00811995">
        <w:rPr>
          <w:rFonts w:asciiTheme="majorHAnsi" w:hAnsiTheme="majorHAnsi" w:cstheme="majorHAnsi"/>
          <w:color w:val="0000FF"/>
          <w:sz w:val="20"/>
        </w:rPr>
        <w:t xml:space="preserve">month visit, </w:t>
      </w:r>
      <w:r w:rsidRPr="00811995">
        <w:rPr>
          <w:rFonts w:asciiTheme="majorHAnsi" w:hAnsiTheme="majorHAnsi" w:cstheme="majorHAnsi"/>
          <w:color w:val="0000FF"/>
          <w:sz w:val="20"/>
          <w:u w:val="single"/>
        </w:rPr>
        <w:t>standard recommendations suggest that they should order a CXR and collect sputum for AFB stain and culture</w:t>
      </w:r>
      <w:r w:rsidRPr="00811995">
        <w:rPr>
          <w:rFonts w:asciiTheme="majorHAnsi" w:hAnsiTheme="majorHAnsi" w:cstheme="majorHAnsi"/>
          <w:color w:val="0000FF"/>
          <w:sz w:val="20"/>
        </w:rPr>
        <w:t>. Once they indicate this, give them the following password.</w:t>
      </w:r>
    </w:p>
    <w:p w14:paraId="5CD4EBDD" w14:textId="2D8E5532" w:rsidR="002D005B" w:rsidRPr="00142486" w:rsidRDefault="00DB60D8" w:rsidP="00BC15EB">
      <w:pPr>
        <w:pStyle w:val="IntenseQuote"/>
        <w:jc w:val="center"/>
        <w:rPr>
          <w:sz w:val="24"/>
        </w:rPr>
      </w:pPr>
      <w:r>
        <w:rPr>
          <w:sz w:val="24"/>
        </w:rPr>
        <w:t>M&amp;R</w:t>
      </w:r>
      <w:r w:rsidR="00BC15EB" w:rsidRPr="00142486">
        <w:rPr>
          <w:sz w:val="24"/>
        </w:rPr>
        <w:t xml:space="preserve"> </w:t>
      </w:r>
      <w:r>
        <w:rPr>
          <w:sz w:val="24"/>
        </w:rPr>
        <w:t xml:space="preserve">CBL 1 Case </w:t>
      </w:r>
      <w:r w:rsidR="00142486" w:rsidRPr="00142486">
        <w:rPr>
          <w:sz w:val="24"/>
        </w:rPr>
        <w:t>1</w:t>
      </w:r>
      <w:r w:rsidR="00BC15EB" w:rsidRPr="00142486">
        <w:rPr>
          <w:sz w:val="24"/>
        </w:rPr>
        <w:t xml:space="preserve"> Reveal 1</w:t>
      </w:r>
    </w:p>
    <w:p w14:paraId="70738310" w14:textId="1869EA95" w:rsidR="002D005B" w:rsidRPr="007F3708" w:rsidRDefault="00BC15EB" w:rsidP="00142486">
      <w:pPr>
        <w:pStyle w:val="Heading2"/>
        <w:rPr>
          <w:color w:val="FF0000"/>
          <w:sz w:val="24"/>
        </w:rPr>
      </w:pPr>
      <w:r w:rsidRPr="00BC15EB">
        <w:rPr>
          <w:sz w:val="24"/>
        </w:rPr>
        <w:t>Password</w:t>
      </w:r>
      <w:r w:rsidRPr="007F3708">
        <w:rPr>
          <w:color w:val="FF0000"/>
          <w:sz w:val="24"/>
        </w:rPr>
        <w:t xml:space="preserve">: </w:t>
      </w:r>
      <w:r w:rsidR="00142486" w:rsidRPr="007F3708">
        <w:rPr>
          <w:color w:val="990000"/>
          <w:sz w:val="24"/>
        </w:rPr>
        <w:t>8421</w:t>
      </w:r>
    </w:p>
    <w:p w14:paraId="0AEBC2AD" w14:textId="19C11793" w:rsidR="00BC15EB" w:rsidRPr="00142486" w:rsidRDefault="00523A8B" w:rsidP="00BC15EB">
      <w:pPr>
        <w:pStyle w:val="Heading2"/>
        <w:rPr>
          <w:sz w:val="24"/>
        </w:rPr>
      </w:pPr>
      <w:r w:rsidRPr="00142486">
        <w:rPr>
          <w:sz w:val="24"/>
        </w:rPr>
        <w:t>Reveal 1</w:t>
      </w:r>
    </w:p>
    <w:p w14:paraId="775939CC" w14:textId="77777777" w:rsidR="00142486" w:rsidRPr="009201F4" w:rsidRDefault="00142486" w:rsidP="00142486">
      <w:pPr>
        <w:rPr>
          <w:rFonts w:asciiTheme="majorHAnsi" w:hAnsiTheme="majorHAnsi" w:cstheme="majorHAnsi"/>
          <w:sz w:val="20"/>
        </w:rPr>
      </w:pPr>
      <w:r w:rsidRPr="00FC2D4F">
        <w:rPr>
          <w:rFonts w:asciiTheme="majorHAnsi" w:hAnsiTheme="majorHAnsi" w:cstheme="majorHAnsi"/>
          <w:b/>
          <w:sz w:val="20"/>
        </w:rPr>
        <w:t>Sputum AFB stain:</w:t>
      </w:r>
      <w:r w:rsidRPr="009201F4">
        <w:rPr>
          <w:rFonts w:asciiTheme="majorHAnsi" w:hAnsiTheme="majorHAnsi" w:cstheme="majorHAnsi"/>
          <w:sz w:val="20"/>
        </w:rPr>
        <w:t xml:space="preserve"> Adequate sample. Negative for AFB.</w:t>
      </w:r>
    </w:p>
    <w:p w14:paraId="350B3601" w14:textId="77777777" w:rsidR="00142486" w:rsidRPr="009201F4" w:rsidRDefault="00142486" w:rsidP="00142486">
      <w:pPr>
        <w:rPr>
          <w:rFonts w:asciiTheme="majorHAnsi" w:hAnsiTheme="majorHAnsi" w:cstheme="majorHAnsi"/>
          <w:sz w:val="20"/>
        </w:rPr>
      </w:pPr>
      <w:r w:rsidRPr="00FC2D4F">
        <w:rPr>
          <w:rFonts w:asciiTheme="majorHAnsi" w:hAnsiTheme="majorHAnsi" w:cstheme="majorHAnsi"/>
          <w:b/>
          <w:sz w:val="20"/>
        </w:rPr>
        <w:t>Sputum AFB culture:</w:t>
      </w:r>
      <w:r w:rsidRPr="009201F4">
        <w:rPr>
          <w:rFonts w:asciiTheme="majorHAnsi" w:hAnsiTheme="majorHAnsi" w:cstheme="majorHAnsi"/>
          <w:sz w:val="20"/>
        </w:rPr>
        <w:t xml:space="preserve"> Results can take up to six weeks.</w:t>
      </w:r>
    </w:p>
    <w:p w14:paraId="0A23979D" w14:textId="77777777" w:rsidR="00142486" w:rsidRPr="00142486" w:rsidRDefault="00142486" w:rsidP="00142486">
      <w:pPr>
        <w:jc w:val="center"/>
        <w:rPr>
          <w:rFonts w:asciiTheme="majorHAnsi" w:hAnsiTheme="majorHAnsi" w:cstheme="majorHAnsi"/>
          <w:b/>
        </w:rPr>
      </w:pPr>
    </w:p>
    <w:p w14:paraId="6B8BE847" w14:textId="384F5359" w:rsidR="00142486" w:rsidRPr="009C405C" w:rsidRDefault="00142486" w:rsidP="00142486">
      <w:pPr>
        <w:jc w:val="center"/>
        <w:rPr>
          <w:rFonts w:asciiTheme="majorHAnsi" w:hAnsiTheme="majorHAnsi" w:cstheme="majorHAnsi"/>
          <w:b/>
          <w:sz w:val="20"/>
        </w:rPr>
      </w:pPr>
      <w:r w:rsidRPr="009C405C">
        <w:rPr>
          <w:rFonts w:asciiTheme="majorHAnsi" w:hAnsiTheme="majorHAnsi" w:cstheme="majorHAnsi"/>
          <w:b/>
          <w:sz w:val="20"/>
        </w:rPr>
        <w:t>Current CXR</w:t>
      </w:r>
    </w:p>
    <w:p w14:paraId="608E8CEC" w14:textId="7AC49A33" w:rsidR="00142486" w:rsidRDefault="00142486" w:rsidP="00142486">
      <w:pPr>
        <w:jc w:val="center"/>
        <w:rPr>
          <w:rFonts w:asciiTheme="majorHAnsi" w:hAnsiTheme="majorHAnsi" w:cstheme="majorHAnsi"/>
          <w:b/>
        </w:rPr>
      </w:pPr>
      <w:r>
        <w:rPr>
          <w:noProof/>
        </w:rPr>
        <w:drawing>
          <wp:inline distT="0" distB="0" distL="0" distR="0" wp14:anchorId="4547AA18" wp14:editId="695535E7">
            <wp:extent cx="4174003" cy="4357315"/>
            <wp:effectExtent l="0" t="0" r="0" b="5715"/>
            <wp:docPr id="14" name="Picture 14" descr="Image result for cxr two month follow up improving active tubercul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xr two month follow up improving active tuberculo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4138" cy="4357456"/>
                    </a:xfrm>
                    <a:prstGeom prst="rect">
                      <a:avLst/>
                    </a:prstGeom>
                    <a:noFill/>
                    <a:ln>
                      <a:noFill/>
                    </a:ln>
                  </pic:spPr>
                </pic:pic>
              </a:graphicData>
            </a:graphic>
          </wp:inline>
        </w:drawing>
      </w:r>
    </w:p>
    <w:p w14:paraId="704F6729" w14:textId="2F6F58B1" w:rsidR="00142486" w:rsidRPr="00142486" w:rsidRDefault="00142486" w:rsidP="00142486">
      <w:pPr>
        <w:jc w:val="center"/>
        <w:rPr>
          <w:rFonts w:asciiTheme="majorHAnsi" w:hAnsiTheme="majorHAnsi" w:cstheme="majorHAnsi"/>
          <w:b/>
        </w:rPr>
      </w:pPr>
    </w:p>
    <w:p w14:paraId="5409C8B1" w14:textId="77777777" w:rsidR="009C405C" w:rsidRDefault="009C405C">
      <w:pPr>
        <w:rPr>
          <w:rFonts w:asciiTheme="majorHAnsi" w:hAnsiTheme="majorHAnsi" w:cstheme="majorHAnsi"/>
          <w:b/>
          <w:sz w:val="20"/>
        </w:rPr>
      </w:pPr>
      <w:r>
        <w:rPr>
          <w:rFonts w:asciiTheme="majorHAnsi" w:hAnsiTheme="majorHAnsi" w:cstheme="majorHAnsi"/>
          <w:b/>
          <w:sz w:val="20"/>
        </w:rPr>
        <w:br w:type="page"/>
      </w:r>
    </w:p>
    <w:p w14:paraId="41312526" w14:textId="733504E5" w:rsidR="00523A8B" w:rsidRDefault="00142486" w:rsidP="009C405C">
      <w:pPr>
        <w:jc w:val="center"/>
        <w:rPr>
          <w:rFonts w:asciiTheme="majorHAnsi" w:hAnsiTheme="majorHAnsi" w:cstheme="majorHAnsi"/>
          <w:b/>
          <w:sz w:val="20"/>
        </w:rPr>
      </w:pPr>
      <w:r w:rsidRPr="009C405C">
        <w:rPr>
          <w:rFonts w:asciiTheme="majorHAnsi" w:hAnsiTheme="majorHAnsi" w:cstheme="majorHAnsi"/>
          <w:b/>
          <w:sz w:val="20"/>
        </w:rPr>
        <w:lastRenderedPageBreak/>
        <w:t>CXR at diagnosis two months ago</w:t>
      </w:r>
    </w:p>
    <w:p w14:paraId="53AF2E90" w14:textId="49ADB710" w:rsidR="009C405C" w:rsidRDefault="009C405C" w:rsidP="009C405C">
      <w:pPr>
        <w:jc w:val="center"/>
        <w:rPr>
          <w:rFonts w:asciiTheme="majorHAnsi" w:hAnsiTheme="majorHAnsi" w:cstheme="majorHAnsi"/>
          <w:b/>
          <w:sz w:val="20"/>
        </w:rPr>
      </w:pPr>
    </w:p>
    <w:p w14:paraId="2854CA77" w14:textId="00292B84" w:rsidR="009C405C" w:rsidRDefault="00FC2D4F" w:rsidP="009C405C">
      <w:pPr>
        <w:jc w:val="center"/>
        <w:rPr>
          <w:rFonts w:asciiTheme="majorHAnsi" w:hAnsiTheme="majorHAnsi" w:cstheme="majorHAnsi"/>
          <w:b/>
          <w:sz w:val="20"/>
        </w:rPr>
      </w:pPr>
      <w:r>
        <w:rPr>
          <w:noProof/>
        </w:rPr>
        <mc:AlternateContent>
          <mc:Choice Requires="wps">
            <w:drawing>
              <wp:anchor distT="0" distB="0" distL="114300" distR="114300" simplePos="0" relativeHeight="251660288" behindDoc="0" locked="0" layoutInCell="1" allowOverlap="1" wp14:anchorId="46771CD4" wp14:editId="7367F6E0">
                <wp:simplePos x="0" y="0"/>
                <wp:positionH relativeFrom="column">
                  <wp:posOffset>1828800</wp:posOffset>
                </wp:positionH>
                <wp:positionV relativeFrom="paragraph">
                  <wp:posOffset>323215</wp:posOffset>
                </wp:positionV>
                <wp:extent cx="971550" cy="76200"/>
                <wp:effectExtent l="19050" t="57150" r="19050" b="114300"/>
                <wp:wrapNone/>
                <wp:docPr id="7" name="Straight Arrow Connector 7"/>
                <wp:cNvGraphicFramePr/>
                <a:graphic xmlns:a="http://schemas.openxmlformats.org/drawingml/2006/main">
                  <a:graphicData uri="http://schemas.microsoft.com/office/word/2010/wordprocessingShape">
                    <wps:wsp>
                      <wps:cNvCnPr/>
                      <wps:spPr>
                        <a:xfrm>
                          <a:off x="0" y="0"/>
                          <a:ext cx="971550" cy="76200"/>
                        </a:xfrm>
                        <a:prstGeom prst="straightConnector1">
                          <a:avLst/>
                        </a:prstGeom>
                        <a:ln w="381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B156C1" id="_x0000_t32" coordsize="21600,21600" o:spt="32" o:oned="t" path="m,l21600,21600e" filled="f">
                <v:path arrowok="t" fillok="f" o:connecttype="none"/>
                <o:lock v:ext="edit" shapetype="t"/>
              </v:shapetype>
              <v:shape id="Straight Arrow Connector 7" o:spid="_x0000_s1026" type="#_x0000_t32" style="position:absolute;margin-left:2in;margin-top:25.45pt;width:76.5pt;height: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" strokecolor="#00b050" strokeweight="3pt">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5D12E105" wp14:editId="3EBACE21">
                <wp:simplePos x="0" y="0"/>
                <wp:positionH relativeFrom="column">
                  <wp:posOffset>1905000</wp:posOffset>
                </wp:positionH>
                <wp:positionV relativeFrom="paragraph">
                  <wp:posOffset>1228090</wp:posOffset>
                </wp:positionV>
                <wp:extent cx="828675" cy="590550"/>
                <wp:effectExtent l="19050" t="19050" r="66675" b="57150"/>
                <wp:wrapNone/>
                <wp:docPr id="6" name="Straight Arrow Connector 6"/>
                <wp:cNvGraphicFramePr/>
                <a:graphic xmlns:a="http://schemas.openxmlformats.org/drawingml/2006/main">
                  <a:graphicData uri="http://schemas.microsoft.com/office/word/2010/wordprocessingShape">
                    <wps:wsp>
                      <wps:cNvCnPr/>
                      <wps:spPr>
                        <a:xfrm>
                          <a:off x="0" y="0"/>
                          <a:ext cx="828675" cy="59055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F5505" id="Straight Arrow Connector 6" o:spid="_x0000_s1026" type="#_x0000_t32" style="position:absolute;margin-left:150pt;margin-top:96.7pt;width:65.25pt;height:4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" strokecolor="red" strokeweight="3pt">
                <v:stroke endarrow="open"/>
              </v:shape>
            </w:pict>
          </mc:Fallback>
        </mc:AlternateContent>
      </w:r>
      <w:r w:rsidR="009C405C">
        <w:rPr>
          <w:noProof/>
        </w:rPr>
        <w:drawing>
          <wp:inline distT="0" distB="0" distL="0" distR="0" wp14:anchorId="5D9F21F1" wp14:editId="3CE60BD8">
            <wp:extent cx="4150581" cy="4150581"/>
            <wp:effectExtent l="0" t="0" r="2540" b="2540"/>
            <wp:docPr id="8" name="Picture 2" descr="CXR -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R - 7.jpg"/>
                    <pic:cNvPicPr/>
                  </pic:nvPicPr>
                  <pic:blipFill>
                    <a:blip r:embed="rId12" cstate="print"/>
                    <a:stretch>
                      <a:fillRect/>
                    </a:stretch>
                  </pic:blipFill>
                  <pic:spPr>
                    <a:xfrm>
                      <a:off x="0" y="0"/>
                      <a:ext cx="4150581" cy="4150581"/>
                    </a:xfrm>
                    <a:prstGeom prst="rect">
                      <a:avLst/>
                    </a:prstGeom>
                  </pic:spPr>
                </pic:pic>
              </a:graphicData>
            </a:graphic>
          </wp:inline>
        </w:drawing>
      </w:r>
    </w:p>
    <w:p w14:paraId="1A81EF1A" w14:textId="7DD577B2" w:rsidR="009C405C" w:rsidRDefault="009C405C" w:rsidP="009C405C">
      <w:pPr>
        <w:jc w:val="center"/>
        <w:rPr>
          <w:rFonts w:asciiTheme="majorHAnsi" w:hAnsiTheme="majorHAnsi" w:cstheme="majorHAnsi"/>
          <w:b/>
          <w:sz w:val="20"/>
        </w:rPr>
      </w:pPr>
    </w:p>
    <w:p w14:paraId="61C72AFC" w14:textId="77777777" w:rsidR="009C405C" w:rsidRPr="009C405C" w:rsidRDefault="009C405C" w:rsidP="009C405C">
      <w:pPr>
        <w:rPr>
          <w:rFonts w:asciiTheme="majorHAnsi" w:hAnsiTheme="majorHAnsi" w:cstheme="majorHAnsi"/>
          <w:b/>
          <w:color w:val="0000FF"/>
          <w:sz w:val="20"/>
        </w:rPr>
      </w:pPr>
      <w:r w:rsidRPr="009C405C">
        <w:rPr>
          <w:rFonts w:asciiTheme="majorHAnsi" w:hAnsiTheme="majorHAnsi" w:cstheme="majorHAnsi"/>
          <w:b/>
          <w:color w:val="0000FF"/>
          <w:sz w:val="20"/>
        </w:rPr>
        <w:t>3. Interpret the data.</w:t>
      </w:r>
    </w:p>
    <w:p w14:paraId="339D97F6" w14:textId="77777777" w:rsidR="00EF57BD" w:rsidRDefault="009C405C" w:rsidP="00811995">
      <w:pPr>
        <w:pStyle w:val="ListParagraph"/>
        <w:numPr>
          <w:ilvl w:val="0"/>
          <w:numId w:val="21"/>
        </w:numPr>
        <w:ind w:left="630"/>
        <w:rPr>
          <w:rFonts w:asciiTheme="majorHAnsi" w:hAnsiTheme="majorHAnsi" w:cstheme="majorHAnsi"/>
          <w:color w:val="0000FF"/>
          <w:sz w:val="20"/>
        </w:rPr>
      </w:pPr>
      <w:r w:rsidRPr="00811995">
        <w:rPr>
          <w:rFonts w:asciiTheme="majorHAnsi" w:hAnsiTheme="majorHAnsi" w:cstheme="majorHAnsi"/>
          <w:color w:val="0000FF"/>
          <w:sz w:val="20"/>
        </w:rPr>
        <w:t xml:space="preserve">There is no evidence of Tb in his sputum by AFB stain. </w:t>
      </w:r>
    </w:p>
    <w:p w14:paraId="30C8DEB6" w14:textId="3FDB7F06" w:rsidR="009C405C" w:rsidRPr="00811995" w:rsidRDefault="009C405C" w:rsidP="00811995">
      <w:pPr>
        <w:pStyle w:val="ListParagraph"/>
        <w:numPr>
          <w:ilvl w:val="0"/>
          <w:numId w:val="21"/>
        </w:numPr>
        <w:ind w:left="630"/>
        <w:rPr>
          <w:rFonts w:asciiTheme="majorHAnsi" w:hAnsiTheme="majorHAnsi" w:cstheme="majorHAnsi"/>
          <w:color w:val="0000FF"/>
          <w:sz w:val="20"/>
        </w:rPr>
      </w:pPr>
      <w:r w:rsidRPr="00811995">
        <w:rPr>
          <w:rFonts w:asciiTheme="majorHAnsi" w:hAnsiTheme="majorHAnsi" w:cstheme="majorHAnsi"/>
          <w:color w:val="0000FF"/>
          <w:sz w:val="20"/>
        </w:rPr>
        <w:t xml:space="preserve">Although there are differences in technique (which is always the case) his </w:t>
      </w:r>
      <w:r w:rsidRPr="00811995">
        <w:rPr>
          <w:rFonts w:asciiTheme="majorHAnsi" w:hAnsiTheme="majorHAnsi" w:cstheme="majorHAnsi"/>
          <w:color w:val="0000FF"/>
          <w:sz w:val="20"/>
          <w:u w:val="single"/>
        </w:rPr>
        <w:t>CXR has significantly improved</w:t>
      </w:r>
      <w:r w:rsidRPr="00811995">
        <w:rPr>
          <w:rFonts w:asciiTheme="majorHAnsi" w:hAnsiTheme="majorHAnsi" w:cstheme="majorHAnsi"/>
          <w:color w:val="0000FF"/>
          <w:sz w:val="20"/>
        </w:rPr>
        <w:t xml:space="preserve"> compared to the prior CXR.  Students should point out the cavitary lesion (red arrow) and surrounding infiltrate in the right hilum and the infiltrate in the right upper lobe (green arrow) in his diagnosis CXR.</w:t>
      </w:r>
      <w:r w:rsidR="00FC2D4F" w:rsidRPr="00811995">
        <w:rPr>
          <w:rFonts w:asciiTheme="majorHAnsi" w:hAnsiTheme="majorHAnsi" w:cstheme="majorHAnsi"/>
          <w:color w:val="0000FF"/>
          <w:sz w:val="20"/>
        </w:rPr>
        <w:t xml:space="preserve"> Student version doesn’t have arrows.</w:t>
      </w:r>
    </w:p>
    <w:p w14:paraId="2514CBCD" w14:textId="77777777" w:rsidR="009C405C" w:rsidRPr="009C405C" w:rsidRDefault="009C405C" w:rsidP="009C405C">
      <w:pPr>
        <w:rPr>
          <w:rFonts w:asciiTheme="majorHAnsi" w:hAnsiTheme="majorHAnsi" w:cstheme="majorHAnsi"/>
          <w:color w:val="0000FF"/>
          <w:sz w:val="20"/>
        </w:rPr>
      </w:pPr>
    </w:p>
    <w:p w14:paraId="29DB4F97" w14:textId="77777777" w:rsidR="009C405C" w:rsidRPr="009C405C" w:rsidRDefault="009C405C" w:rsidP="009C405C">
      <w:pPr>
        <w:rPr>
          <w:rFonts w:asciiTheme="majorHAnsi" w:hAnsiTheme="majorHAnsi" w:cstheme="majorHAnsi"/>
          <w:b/>
          <w:color w:val="0000FF"/>
          <w:sz w:val="20"/>
        </w:rPr>
      </w:pPr>
      <w:r w:rsidRPr="009C405C">
        <w:rPr>
          <w:rFonts w:asciiTheme="majorHAnsi" w:hAnsiTheme="majorHAnsi" w:cstheme="majorHAnsi"/>
          <w:b/>
          <w:color w:val="0000FF"/>
          <w:sz w:val="20"/>
        </w:rPr>
        <w:t>4. What do you want to do next?</w:t>
      </w:r>
    </w:p>
    <w:p w14:paraId="5D891EB5" w14:textId="7EFE6750" w:rsidR="009C405C" w:rsidRPr="00811995" w:rsidRDefault="009C405C" w:rsidP="00811995">
      <w:pPr>
        <w:pStyle w:val="ListParagraph"/>
        <w:numPr>
          <w:ilvl w:val="0"/>
          <w:numId w:val="22"/>
        </w:numPr>
        <w:rPr>
          <w:rFonts w:asciiTheme="majorHAnsi" w:hAnsiTheme="majorHAnsi" w:cstheme="majorHAnsi"/>
          <w:color w:val="0000FF"/>
          <w:sz w:val="20"/>
        </w:rPr>
      </w:pPr>
      <w:r w:rsidRPr="00811995">
        <w:rPr>
          <w:rFonts w:asciiTheme="majorHAnsi" w:hAnsiTheme="majorHAnsi" w:cstheme="majorHAnsi"/>
          <w:color w:val="0000FF"/>
          <w:sz w:val="20"/>
        </w:rPr>
        <w:t xml:space="preserve">He has clinically improved, his CXR has improved, and there is no evidence of Tb in his sputum by AFB stain. The next step is to </w:t>
      </w:r>
      <w:r w:rsidRPr="00811995">
        <w:rPr>
          <w:rFonts w:asciiTheme="majorHAnsi" w:hAnsiTheme="majorHAnsi" w:cstheme="majorHAnsi"/>
          <w:color w:val="0000FF"/>
          <w:sz w:val="20"/>
          <w:u w:val="single"/>
        </w:rPr>
        <w:t xml:space="preserve">convert him to continuation </w:t>
      </w:r>
      <w:r w:rsidR="00EF57BD">
        <w:rPr>
          <w:rFonts w:asciiTheme="majorHAnsi" w:hAnsiTheme="majorHAnsi" w:cstheme="majorHAnsi"/>
          <w:color w:val="0000FF"/>
          <w:sz w:val="20"/>
          <w:u w:val="single"/>
        </w:rPr>
        <w:t>(</w:t>
      </w:r>
      <w:r w:rsidRPr="00811995">
        <w:rPr>
          <w:rFonts w:asciiTheme="majorHAnsi" w:hAnsiTheme="majorHAnsi" w:cstheme="majorHAnsi"/>
          <w:color w:val="0000FF"/>
          <w:sz w:val="20"/>
          <w:u w:val="single"/>
        </w:rPr>
        <w:t>or maintenance</w:t>
      </w:r>
      <w:r w:rsidR="00EF57BD">
        <w:rPr>
          <w:rFonts w:asciiTheme="majorHAnsi" w:hAnsiTheme="majorHAnsi" w:cstheme="majorHAnsi"/>
          <w:color w:val="0000FF"/>
          <w:sz w:val="20"/>
          <w:u w:val="single"/>
        </w:rPr>
        <w:t>)</w:t>
      </w:r>
      <w:r w:rsidRPr="00811995">
        <w:rPr>
          <w:rFonts w:asciiTheme="majorHAnsi" w:hAnsiTheme="majorHAnsi" w:cstheme="majorHAnsi"/>
          <w:color w:val="0000FF"/>
          <w:sz w:val="20"/>
          <w:u w:val="single"/>
        </w:rPr>
        <w:t xml:space="preserve"> therapy</w:t>
      </w:r>
      <w:r w:rsidRPr="00811995">
        <w:rPr>
          <w:rFonts w:asciiTheme="majorHAnsi" w:hAnsiTheme="majorHAnsi" w:cstheme="majorHAnsi"/>
          <w:color w:val="0000FF"/>
          <w:sz w:val="20"/>
        </w:rPr>
        <w:t xml:space="preserve"> by stopping the pyrazinamide and ethambutol.  Isoniazid and Rifampin should be continued as should the pyridoxine.</w:t>
      </w:r>
    </w:p>
    <w:p w14:paraId="706BF133" w14:textId="77777777" w:rsidR="009C405C" w:rsidRPr="009C405C" w:rsidRDefault="009C405C" w:rsidP="009C405C">
      <w:pPr>
        <w:rPr>
          <w:rFonts w:asciiTheme="majorHAnsi" w:hAnsiTheme="majorHAnsi" w:cstheme="majorHAnsi"/>
          <w:color w:val="0000FF"/>
          <w:sz w:val="20"/>
        </w:rPr>
      </w:pPr>
    </w:p>
    <w:p w14:paraId="78111D7F" w14:textId="77777777" w:rsidR="009C405C" w:rsidRPr="009C405C" w:rsidRDefault="009C405C" w:rsidP="009C405C">
      <w:pPr>
        <w:rPr>
          <w:rFonts w:asciiTheme="majorHAnsi" w:hAnsiTheme="majorHAnsi" w:cstheme="majorHAnsi"/>
          <w:b/>
          <w:color w:val="0000FF"/>
          <w:sz w:val="20"/>
        </w:rPr>
      </w:pPr>
      <w:r w:rsidRPr="009C405C">
        <w:rPr>
          <w:rFonts w:asciiTheme="majorHAnsi" w:hAnsiTheme="majorHAnsi" w:cstheme="majorHAnsi"/>
          <w:b/>
          <w:color w:val="0000FF"/>
          <w:sz w:val="20"/>
        </w:rPr>
        <w:t xml:space="preserve">5. Why is he taking pyridoxine? </w:t>
      </w:r>
    </w:p>
    <w:p w14:paraId="727EAE64" w14:textId="77777777" w:rsidR="00EF57BD" w:rsidRPr="00811995" w:rsidRDefault="009C405C" w:rsidP="00811995">
      <w:pPr>
        <w:pStyle w:val="ListParagraph"/>
        <w:numPr>
          <w:ilvl w:val="0"/>
          <w:numId w:val="22"/>
        </w:numPr>
        <w:rPr>
          <w:rFonts w:asciiTheme="majorHAnsi" w:hAnsiTheme="majorHAnsi" w:cstheme="majorHAnsi"/>
          <w:color w:val="0000FF"/>
          <w:sz w:val="20"/>
        </w:rPr>
      </w:pPr>
      <w:r w:rsidRPr="00811995">
        <w:rPr>
          <w:rFonts w:asciiTheme="majorHAnsi" w:hAnsiTheme="majorHAnsi" w:cstheme="majorHAnsi"/>
          <w:color w:val="0000FF"/>
          <w:sz w:val="20"/>
          <w:u w:val="single"/>
          <w:shd w:val="clear" w:color="auto" w:fill="FFFFFF"/>
        </w:rPr>
        <w:t>Isoniazid interferes competitively with </w:t>
      </w:r>
      <w:r w:rsidRPr="00811995">
        <w:rPr>
          <w:rFonts w:asciiTheme="majorHAnsi" w:hAnsiTheme="majorHAnsi" w:cstheme="majorHAnsi"/>
          <w:bCs/>
          <w:color w:val="0000FF"/>
          <w:sz w:val="20"/>
          <w:u w:val="single"/>
          <w:shd w:val="clear" w:color="auto" w:fill="FFFFFF"/>
        </w:rPr>
        <w:t>pyridoxine (vitamin B6)</w:t>
      </w:r>
      <w:r w:rsidRPr="00811995">
        <w:rPr>
          <w:rFonts w:asciiTheme="majorHAnsi" w:hAnsiTheme="majorHAnsi" w:cstheme="majorHAnsi"/>
          <w:color w:val="0000FF"/>
          <w:sz w:val="20"/>
          <w:u w:val="single"/>
          <w:shd w:val="clear" w:color="auto" w:fill="FFFFFF"/>
        </w:rPr>
        <w:t> metabolism</w:t>
      </w:r>
      <w:r w:rsidRPr="00811995">
        <w:rPr>
          <w:rFonts w:asciiTheme="majorHAnsi" w:hAnsiTheme="majorHAnsi" w:cstheme="majorHAnsi"/>
          <w:color w:val="0000FF"/>
          <w:sz w:val="20"/>
          <w:shd w:val="clear" w:color="auto" w:fill="FFFFFF"/>
        </w:rPr>
        <w:t xml:space="preserve"> by inhibiting the formation of the active form of the vitamin. </w:t>
      </w:r>
    </w:p>
    <w:p w14:paraId="59753F04" w14:textId="77777777" w:rsidR="00EF57BD" w:rsidRPr="00811995" w:rsidRDefault="009C405C" w:rsidP="00811995">
      <w:pPr>
        <w:pStyle w:val="ListParagraph"/>
        <w:numPr>
          <w:ilvl w:val="1"/>
          <w:numId w:val="22"/>
        </w:numPr>
        <w:ind w:left="1260"/>
        <w:rPr>
          <w:rFonts w:asciiTheme="majorHAnsi" w:hAnsiTheme="majorHAnsi" w:cstheme="majorHAnsi"/>
          <w:color w:val="0000FF"/>
          <w:sz w:val="20"/>
        </w:rPr>
      </w:pPr>
      <w:r w:rsidRPr="00811995">
        <w:rPr>
          <w:rFonts w:asciiTheme="majorHAnsi" w:hAnsiTheme="majorHAnsi" w:cstheme="majorHAnsi"/>
          <w:color w:val="0000FF"/>
          <w:sz w:val="20"/>
          <w:shd w:val="clear" w:color="auto" w:fill="FFFFFF"/>
        </w:rPr>
        <w:t xml:space="preserve">VitB6 is a cofactor in a number of biological processes, including neurotransmitter synthesis. As such, </w:t>
      </w:r>
      <w:r w:rsidRPr="00811995">
        <w:rPr>
          <w:rFonts w:asciiTheme="majorHAnsi" w:hAnsiTheme="majorHAnsi" w:cstheme="majorHAnsi"/>
          <w:color w:val="0000FF"/>
          <w:sz w:val="20"/>
          <w:u w:val="single"/>
          <w:shd w:val="clear" w:color="auto" w:fill="FFFFFF"/>
        </w:rPr>
        <w:t>INH can lead to peripheral neuropathies</w:t>
      </w:r>
      <w:r w:rsidRPr="00811995">
        <w:rPr>
          <w:rFonts w:asciiTheme="majorHAnsi" w:hAnsiTheme="majorHAnsi" w:cstheme="majorHAnsi"/>
          <w:color w:val="0000FF"/>
          <w:sz w:val="20"/>
          <w:shd w:val="clear" w:color="auto" w:fill="FFFFFF"/>
        </w:rPr>
        <w:t xml:space="preserve"> in susceptible individuals (about 2% of patients taking INH) and is usually given to most patients to avoid this consequence. </w:t>
      </w:r>
    </w:p>
    <w:p w14:paraId="43A58799" w14:textId="1159C13D" w:rsidR="009C405C" w:rsidRPr="00811995" w:rsidRDefault="009C405C" w:rsidP="00811995">
      <w:pPr>
        <w:pStyle w:val="ListParagraph"/>
        <w:numPr>
          <w:ilvl w:val="1"/>
          <w:numId w:val="22"/>
        </w:numPr>
        <w:ind w:left="1260"/>
        <w:rPr>
          <w:rFonts w:asciiTheme="majorHAnsi" w:hAnsiTheme="majorHAnsi" w:cstheme="majorHAnsi"/>
          <w:color w:val="0000FF"/>
          <w:sz w:val="20"/>
        </w:rPr>
      </w:pPr>
      <w:r w:rsidRPr="00811995">
        <w:rPr>
          <w:rFonts w:asciiTheme="majorHAnsi" w:hAnsiTheme="majorHAnsi" w:cstheme="majorHAnsi"/>
          <w:color w:val="0000FF"/>
          <w:sz w:val="20"/>
          <w:shd w:val="clear" w:color="auto" w:fill="FFFFFF"/>
        </w:rPr>
        <w:t xml:space="preserve">They </w:t>
      </w:r>
      <w:r w:rsidR="00EF57BD">
        <w:rPr>
          <w:rFonts w:asciiTheme="majorHAnsi" w:hAnsiTheme="majorHAnsi" w:cstheme="majorHAnsi"/>
          <w:color w:val="0000FF"/>
          <w:sz w:val="20"/>
          <w:shd w:val="clear" w:color="auto" w:fill="FFFFFF"/>
        </w:rPr>
        <w:t xml:space="preserve">also </w:t>
      </w:r>
      <w:r w:rsidRPr="00811995">
        <w:rPr>
          <w:rFonts w:asciiTheme="majorHAnsi" w:hAnsiTheme="majorHAnsi" w:cstheme="majorHAnsi"/>
          <w:color w:val="0000FF"/>
          <w:sz w:val="20"/>
          <w:shd w:val="clear" w:color="auto" w:fill="FFFFFF"/>
        </w:rPr>
        <w:t>learned in an earlier course that vitB6 is also a cofactor in heme synthesis</w:t>
      </w:r>
      <w:r w:rsidR="00F7344A">
        <w:rPr>
          <w:rFonts w:asciiTheme="majorHAnsi" w:hAnsiTheme="majorHAnsi" w:cstheme="majorHAnsi"/>
          <w:color w:val="0000FF"/>
          <w:sz w:val="20"/>
          <w:shd w:val="clear" w:color="auto" w:fill="FFFFFF"/>
        </w:rPr>
        <w:t>.</w:t>
      </w:r>
      <w:r w:rsidR="00F7344A" w:rsidRPr="00811995">
        <w:rPr>
          <w:rFonts w:asciiTheme="majorHAnsi" w:hAnsiTheme="majorHAnsi" w:cstheme="majorHAnsi"/>
          <w:color w:val="0000FF"/>
          <w:sz w:val="20"/>
          <w:shd w:val="clear" w:color="auto" w:fill="FFFFFF"/>
        </w:rPr>
        <w:t xml:space="preserve"> </w:t>
      </w:r>
      <w:proofErr w:type="gramStart"/>
      <w:r w:rsidR="00F7344A">
        <w:rPr>
          <w:rFonts w:asciiTheme="majorHAnsi" w:hAnsiTheme="majorHAnsi" w:cstheme="majorHAnsi"/>
          <w:color w:val="0000FF"/>
          <w:sz w:val="20"/>
          <w:shd w:val="clear" w:color="auto" w:fill="FFFFFF"/>
        </w:rPr>
        <w:t>S</w:t>
      </w:r>
      <w:r w:rsidR="00F7344A" w:rsidRPr="00811995">
        <w:rPr>
          <w:rFonts w:asciiTheme="majorHAnsi" w:hAnsiTheme="majorHAnsi" w:cstheme="majorHAnsi"/>
          <w:color w:val="0000FF"/>
          <w:sz w:val="20"/>
          <w:shd w:val="clear" w:color="auto" w:fill="FFFFFF"/>
        </w:rPr>
        <w:t>o</w:t>
      </w:r>
      <w:proofErr w:type="gramEnd"/>
      <w:r w:rsidR="00F7344A" w:rsidRPr="00811995">
        <w:rPr>
          <w:rFonts w:asciiTheme="majorHAnsi" w:hAnsiTheme="majorHAnsi" w:cstheme="majorHAnsi"/>
          <w:color w:val="0000FF"/>
          <w:sz w:val="20"/>
          <w:shd w:val="clear" w:color="auto" w:fill="FFFFFF"/>
        </w:rPr>
        <w:t xml:space="preserve"> </w:t>
      </w:r>
      <w:r w:rsidR="008115F4" w:rsidRPr="00811995">
        <w:rPr>
          <w:rFonts w:asciiTheme="majorHAnsi" w:hAnsiTheme="majorHAnsi" w:cstheme="majorHAnsi"/>
          <w:color w:val="0000FF"/>
          <w:sz w:val="20"/>
          <w:shd w:val="clear" w:color="auto" w:fill="FFFFFF"/>
        </w:rPr>
        <w:t>without pyridoxine,</w:t>
      </w:r>
      <w:r w:rsidRPr="00811995">
        <w:rPr>
          <w:rFonts w:asciiTheme="majorHAnsi" w:hAnsiTheme="majorHAnsi" w:cstheme="majorHAnsi"/>
          <w:color w:val="0000FF"/>
          <w:sz w:val="20"/>
          <w:shd w:val="clear" w:color="auto" w:fill="FFFFFF"/>
        </w:rPr>
        <w:t xml:space="preserve"> </w:t>
      </w:r>
      <w:r w:rsidRPr="00811995">
        <w:rPr>
          <w:rFonts w:asciiTheme="majorHAnsi" w:hAnsiTheme="majorHAnsi" w:cstheme="majorHAnsi"/>
          <w:color w:val="0000FF"/>
          <w:sz w:val="20"/>
          <w:u w:val="single"/>
          <w:shd w:val="clear" w:color="auto" w:fill="FFFFFF"/>
        </w:rPr>
        <w:t>INH can lead to microcytic anemias</w:t>
      </w:r>
      <w:r w:rsidRPr="00811995">
        <w:rPr>
          <w:rFonts w:asciiTheme="majorHAnsi" w:hAnsiTheme="majorHAnsi" w:cstheme="majorHAnsi"/>
          <w:color w:val="0000FF"/>
          <w:sz w:val="20"/>
          <w:shd w:val="clear" w:color="auto" w:fill="FFFFFF"/>
        </w:rPr>
        <w:t xml:space="preserve">. </w:t>
      </w:r>
    </w:p>
    <w:p w14:paraId="015DEB64" w14:textId="113B4669" w:rsidR="009C405C" w:rsidRDefault="009C405C">
      <w:pPr>
        <w:rPr>
          <w:rFonts w:asciiTheme="majorHAnsi" w:hAnsiTheme="majorHAnsi" w:cstheme="majorHAnsi"/>
          <w:b/>
          <w:sz w:val="20"/>
        </w:rPr>
      </w:pPr>
      <w:r>
        <w:rPr>
          <w:rFonts w:asciiTheme="majorHAnsi" w:hAnsiTheme="majorHAnsi" w:cstheme="majorHAnsi"/>
          <w:b/>
          <w:sz w:val="20"/>
        </w:rPr>
        <w:br w:type="page"/>
      </w:r>
    </w:p>
    <w:p w14:paraId="5B2B1FF8" w14:textId="76A3F2F3" w:rsidR="009C405C" w:rsidRPr="000917B6" w:rsidRDefault="009C405C" w:rsidP="009C405C">
      <w:pPr>
        <w:pStyle w:val="Heading2"/>
      </w:pPr>
      <w:r>
        <w:lastRenderedPageBreak/>
        <w:t>Case 2</w:t>
      </w:r>
    </w:p>
    <w:p w14:paraId="49FA3EBB" w14:textId="1A7DDF2A" w:rsidR="009C405C" w:rsidRPr="009C405C" w:rsidRDefault="009C405C" w:rsidP="009C405C">
      <w:pPr>
        <w:rPr>
          <w:rFonts w:asciiTheme="majorHAnsi" w:hAnsiTheme="majorHAnsi" w:cstheme="majorHAnsi"/>
          <w:sz w:val="20"/>
        </w:rPr>
      </w:pPr>
      <w:r w:rsidRPr="009C405C">
        <w:rPr>
          <w:rStyle w:val="Heading3Char"/>
        </w:rPr>
        <w:t>Chief Complaint</w:t>
      </w:r>
      <w:proofErr w:type="gramStart"/>
      <w:r w:rsidRPr="009C405C">
        <w:rPr>
          <w:rStyle w:val="Heading3Char"/>
        </w:rPr>
        <w:t>:</w:t>
      </w:r>
      <w:r w:rsidRPr="009C405C">
        <w:rPr>
          <w:rFonts w:asciiTheme="majorHAnsi" w:hAnsiTheme="majorHAnsi" w:cstheme="majorHAnsi"/>
          <w:sz w:val="22"/>
        </w:rPr>
        <w:t xml:space="preserve">  </w:t>
      </w:r>
      <w:r w:rsidRPr="009C405C">
        <w:rPr>
          <w:rFonts w:asciiTheme="majorHAnsi" w:hAnsiTheme="majorHAnsi" w:cstheme="majorHAnsi"/>
          <w:sz w:val="20"/>
        </w:rPr>
        <w:t>“</w:t>
      </w:r>
      <w:proofErr w:type="gramEnd"/>
      <w:r w:rsidRPr="009C405C">
        <w:rPr>
          <w:rFonts w:asciiTheme="majorHAnsi" w:hAnsiTheme="majorHAnsi" w:cstheme="majorHAnsi"/>
          <w:sz w:val="20"/>
        </w:rPr>
        <w:t>My periods aren’t normal and I’m really tired.”</w:t>
      </w:r>
    </w:p>
    <w:p w14:paraId="20475B26" w14:textId="766E0E5F" w:rsidR="009C405C" w:rsidRPr="009C405C" w:rsidRDefault="009C405C" w:rsidP="009C405C">
      <w:pPr>
        <w:pStyle w:val="Heading3"/>
      </w:pPr>
      <w:r w:rsidRPr="009C405C">
        <w:t>HPI:</w:t>
      </w:r>
    </w:p>
    <w:p w14:paraId="6C8083F0" w14:textId="422135AB" w:rsidR="009C405C" w:rsidRPr="009C405C" w:rsidRDefault="009C405C" w:rsidP="009C405C">
      <w:pPr>
        <w:rPr>
          <w:rFonts w:asciiTheme="majorHAnsi" w:hAnsiTheme="majorHAnsi" w:cstheme="majorHAnsi"/>
          <w:sz w:val="20"/>
        </w:rPr>
      </w:pPr>
      <w:r w:rsidRPr="009C405C">
        <w:rPr>
          <w:rFonts w:asciiTheme="majorHAnsi" w:hAnsiTheme="majorHAnsi" w:cstheme="majorHAnsi"/>
          <w:sz w:val="20"/>
        </w:rPr>
        <w:t xml:space="preserve">Carmen is a 34-year old woman </w:t>
      </w:r>
      <w:r w:rsidR="00A34CD1">
        <w:rPr>
          <w:rFonts w:asciiTheme="majorHAnsi" w:hAnsiTheme="majorHAnsi" w:cstheme="majorHAnsi"/>
          <w:sz w:val="20"/>
        </w:rPr>
        <w:t>who attempts to describe a sensitive chief complaint in</w:t>
      </w:r>
      <w:r w:rsidR="00A34CD1" w:rsidRPr="009C405C">
        <w:rPr>
          <w:rFonts w:asciiTheme="majorHAnsi" w:hAnsiTheme="majorHAnsi" w:cstheme="majorHAnsi"/>
          <w:sz w:val="20"/>
        </w:rPr>
        <w:t xml:space="preserve"> </w:t>
      </w:r>
      <w:r w:rsidR="00A34CD1">
        <w:rPr>
          <w:rFonts w:asciiTheme="majorHAnsi" w:hAnsiTheme="majorHAnsi" w:cstheme="majorHAnsi"/>
          <w:sz w:val="20"/>
        </w:rPr>
        <w:t xml:space="preserve">conversational English. When she communicates </w:t>
      </w:r>
      <w:r w:rsidRPr="009C405C">
        <w:rPr>
          <w:rFonts w:asciiTheme="majorHAnsi" w:hAnsiTheme="majorHAnsi" w:cstheme="majorHAnsi"/>
          <w:sz w:val="20"/>
        </w:rPr>
        <w:t>through an interpreter</w:t>
      </w:r>
      <w:r w:rsidR="00A34CD1">
        <w:rPr>
          <w:rFonts w:asciiTheme="majorHAnsi" w:hAnsiTheme="majorHAnsi" w:cstheme="majorHAnsi"/>
          <w:sz w:val="20"/>
        </w:rPr>
        <w:t>, she clarifies that she has had</w:t>
      </w:r>
      <w:r w:rsidRPr="009C405C">
        <w:rPr>
          <w:rFonts w:asciiTheme="majorHAnsi" w:hAnsiTheme="majorHAnsi" w:cstheme="majorHAnsi"/>
          <w:sz w:val="20"/>
        </w:rPr>
        <w:t xml:space="preserve"> she has had irregular periods</w:t>
      </w:r>
      <w:r w:rsidR="00CE5EAA" w:rsidRPr="00CE5EAA">
        <w:rPr>
          <w:rFonts w:asciiTheme="majorHAnsi" w:hAnsiTheme="majorHAnsi" w:cstheme="majorHAnsi"/>
          <w:sz w:val="20"/>
        </w:rPr>
        <w:t xml:space="preserve"> </w:t>
      </w:r>
      <w:r w:rsidR="00CE5EAA" w:rsidRPr="009C405C">
        <w:rPr>
          <w:rFonts w:asciiTheme="majorHAnsi" w:hAnsiTheme="majorHAnsi" w:cstheme="majorHAnsi"/>
          <w:sz w:val="20"/>
        </w:rPr>
        <w:t>for almost one year</w:t>
      </w:r>
      <w:r w:rsidRPr="009C405C">
        <w:rPr>
          <w:rFonts w:asciiTheme="majorHAnsi" w:hAnsiTheme="majorHAnsi" w:cstheme="majorHAnsi"/>
          <w:sz w:val="20"/>
        </w:rPr>
        <w:t xml:space="preserve">.  At first the periods were just “lighter” than normal but continued to occur at regular intervals.  For the last 6 months there has been longer duration between her periods and she can no longer predict when they will begin.  It has been almost 2 months since she has had any menstrual bleeding.  She tells you that she has taken three home pregnancy tests because she keeps thinking she might be pregnant and they have all been negative. She has occasional cramps before a period begins but this is normal for her and there is no other associated pain.  </w:t>
      </w:r>
    </w:p>
    <w:p w14:paraId="441ABB26" w14:textId="77777777" w:rsidR="00CE5EAA" w:rsidRDefault="00CE5EAA" w:rsidP="009C405C">
      <w:pPr>
        <w:rPr>
          <w:rFonts w:asciiTheme="majorHAnsi" w:hAnsiTheme="majorHAnsi" w:cstheme="majorHAnsi"/>
          <w:sz w:val="20"/>
        </w:rPr>
      </w:pPr>
    </w:p>
    <w:p w14:paraId="0DBD74A2" w14:textId="2DD449AA" w:rsidR="009C405C" w:rsidRPr="00252565" w:rsidRDefault="009C405C" w:rsidP="009C405C">
      <w:pPr>
        <w:rPr>
          <w:rFonts w:asciiTheme="majorHAnsi" w:hAnsiTheme="majorHAnsi" w:cstheme="majorHAnsi"/>
          <w:sz w:val="20"/>
        </w:rPr>
      </w:pPr>
      <w:r w:rsidRPr="009C405C">
        <w:rPr>
          <w:rFonts w:asciiTheme="majorHAnsi" w:hAnsiTheme="majorHAnsi" w:cstheme="majorHAnsi"/>
          <w:sz w:val="20"/>
        </w:rPr>
        <w:t>In addition to the change in her menses, Carmen tells you that she is increasingly fatigued, has diminished libido and has occasional headaches.  A coworker did an online search of her symptoms and found that she might have thyroid disease, which Carmen is concerned about.</w:t>
      </w:r>
    </w:p>
    <w:p w14:paraId="38301B42" w14:textId="77777777" w:rsidR="009C405C" w:rsidRPr="00811995" w:rsidRDefault="009C405C" w:rsidP="009C405C">
      <w:pPr>
        <w:pStyle w:val="Heading3"/>
        <w:rPr>
          <w:color w:val="auto"/>
        </w:rPr>
      </w:pPr>
      <w:r w:rsidRPr="00811995">
        <w:rPr>
          <w:color w:val="auto"/>
        </w:rPr>
        <w:t>PMH:</w:t>
      </w:r>
    </w:p>
    <w:p w14:paraId="2892737E" w14:textId="77777777" w:rsidR="009C405C" w:rsidRPr="009C405C" w:rsidRDefault="009C405C" w:rsidP="007A39EA">
      <w:pPr>
        <w:ind w:left="180"/>
        <w:rPr>
          <w:rFonts w:asciiTheme="majorHAnsi" w:hAnsiTheme="majorHAnsi" w:cstheme="majorHAnsi"/>
          <w:sz w:val="20"/>
        </w:rPr>
      </w:pPr>
      <w:r w:rsidRPr="009C405C">
        <w:rPr>
          <w:rFonts w:asciiTheme="majorHAnsi" w:hAnsiTheme="majorHAnsi" w:cstheme="majorHAnsi"/>
          <w:sz w:val="20"/>
        </w:rPr>
        <w:t>No ongoing or chronic medical problems for which she sees a doctor.</w:t>
      </w:r>
    </w:p>
    <w:p w14:paraId="15656B50" w14:textId="77777777" w:rsidR="009C405C" w:rsidRPr="009C405C" w:rsidRDefault="009C405C" w:rsidP="007A39EA">
      <w:pPr>
        <w:ind w:left="180"/>
        <w:rPr>
          <w:rFonts w:asciiTheme="majorHAnsi" w:hAnsiTheme="majorHAnsi" w:cstheme="majorHAnsi"/>
          <w:sz w:val="20"/>
        </w:rPr>
      </w:pPr>
      <w:r w:rsidRPr="009C405C">
        <w:rPr>
          <w:rFonts w:asciiTheme="majorHAnsi" w:hAnsiTheme="majorHAnsi" w:cstheme="majorHAnsi"/>
          <w:sz w:val="20"/>
        </w:rPr>
        <w:t>Mild seasonal allergies and occasional sinus infections, usually in the spring.</w:t>
      </w:r>
    </w:p>
    <w:p w14:paraId="6ED29AED" w14:textId="77777777" w:rsidR="009C405C" w:rsidRPr="009C405C" w:rsidRDefault="009C405C" w:rsidP="007A39EA">
      <w:pPr>
        <w:ind w:left="180"/>
        <w:rPr>
          <w:rFonts w:asciiTheme="majorHAnsi" w:hAnsiTheme="majorHAnsi" w:cstheme="majorHAnsi"/>
          <w:sz w:val="20"/>
        </w:rPr>
      </w:pPr>
      <w:r w:rsidRPr="009C405C">
        <w:rPr>
          <w:rFonts w:asciiTheme="majorHAnsi" w:hAnsiTheme="majorHAnsi" w:cstheme="majorHAnsi"/>
          <w:sz w:val="20"/>
        </w:rPr>
        <w:t>No hospitalizations except for childbirth.</w:t>
      </w:r>
    </w:p>
    <w:p w14:paraId="10E501C2" w14:textId="0C8FB011" w:rsidR="009C405C" w:rsidRPr="009C405C" w:rsidRDefault="009C405C" w:rsidP="007A39EA">
      <w:pPr>
        <w:ind w:left="180"/>
        <w:rPr>
          <w:rFonts w:asciiTheme="majorHAnsi" w:hAnsiTheme="majorHAnsi" w:cstheme="majorHAnsi"/>
          <w:sz w:val="20"/>
        </w:rPr>
      </w:pPr>
      <w:r w:rsidRPr="009C405C">
        <w:rPr>
          <w:rFonts w:asciiTheme="majorHAnsi" w:hAnsiTheme="majorHAnsi" w:cstheme="majorHAnsi"/>
          <w:sz w:val="20"/>
        </w:rPr>
        <w:t>No significant childhood illnesses</w:t>
      </w:r>
    </w:p>
    <w:p w14:paraId="3C8137DC" w14:textId="77777777" w:rsidR="009C405C" w:rsidRPr="00811995" w:rsidRDefault="009C405C" w:rsidP="009C405C">
      <w:pPr>
        <w:pStyle w:val="Heading3"/>
        <w:rPr>
          <w:color w:val="auto"/>
        </w:rPr>
      </w:pPr>
      <w:r w:rsidRPr="00811995">
        <w:rPr>
          <w:color w:val="auto"/>
        </w:rPr>
        <w:t>PSH:</w:t>
      </w:r>
    </w:p>
    <w:p w14:paraId="34D089F3" w14:textId="5CDE69EB" w:rsidR="009C405C" w:rsidRPr="009C405C" w:rsidRDefault="009C405C" w:rsidP="00811995">
      <w:pPr>
        <w:ind w:left="180"/>
        <w:rPr>
          <w:rFonts w:asciiTheme="majorHAnsi" w:hAnsiTheme="majorHAnsi" w:cstheme="majorHAnsi"/>
          <w:sz w:val="20"/>
        </w:rPr>
      </w:pPr>
      <w:r w:rsidRPr="009C405C">
        <w:rPr>
          <w:rFonts w:asciiTheme="majorHAnsi" w:hAnsiTheme="majorHAnsi" w:cstheme="majorHAnsi"/>
          <w:sz w:val="20"/>
        </w:rPr>
        <w:t>None</w:t>
      </w:r>
    </w:p>
    <w:p w14:paraId="3F48F2F0" w14:textId="77777777" w:rsidR="009C405C" w:rsidRPr="00811995" w:rsidRDefault="009C405C" w:rsidP="009C405C">
      <w:pPr>
        <w:pStyle w:val="Heading3"/>
        <w:rPr>
          <w:color w:val="auto"/>
        </w:rPr>
      </w:pPr>
      <w:r w:rsidRPr="00811995">
        <w:rPr>
          <w:color w:val="auto"/>
        </w:rPr>
        <w:t>Meds:</w:t>
      </w:r>
    </w:p>
    <w:p w14:paraId="6C9CBBD9" w14:textId="77777777" w:rsidR="009C405C" w:rsidRPr="009C405C" w:rsidRDefault="009C405C" w:rsidP="007A39EA">
      <w:pPr>
        <w:ind w:left="360" w:hanging="180"/>
        <w:rPr>
          <w:rFonts w:asciiTheme="majorHAnsi" w:hAnsiTheme="majorHAnsi" w:cstheme="majorHAnsi"/>
          <w:sz w:val="20"/>
        </w:rPr>
      </w:pPr>
      <w:r w:rsidRPr="009C405C">
        <w:rPr>
          <w:rFonts w:asciiTheme="majorHAnsi" w:hAnsiTheme="majorHAnsi" w:cstheme="majorHAnsi"/>
          <w:sz w:val="20"/>
        </w:rPr>
        <w:t>Isoniazid 300mg once daily (for latent Tb). Started when her husband was diagnosed with Tb and she had a positive tuberculin skin test, but a normal CXR.</w:t>
      </w:r>
    </w:p>
    <w:p w14:paraId="53DF6BCB" w14:textId="77777777" w:rsidR="009C405C" w:rsidRPr="009C405C" w:rsidRDefault="009C405C" w:rsidP="007A39EA">
      <w:pPr>
        <w:ind w:left="360" w:hanging="180"/>
        <w:rPr>
          <w:rFonts w:asciiTheme="majorHAnsi" w:hAnsiTheme="majorHAnsi" w:cstheme="majorHAnsi"/>
          <w:sz w:val="20"/>
        </w:rPr>
      </w:pPr>
      <w:r w:rsidRPr="009C405C">
        <w:rPr>
          <w:rFonts w:asciiTheme="majorHAnsi" w:hAnsiTheme="majorHAnsi" w:cstheme="majorHAnsi"/>
          <w:sz w:val="20"/>
        </w:rPr>
        <w:t xml:space="preserve">Pyridoxine 25mg once daily </w:t>
      </w:r>
    </w:p>
    <w:p w14:paraId="3D371D3E" w14:textId="04BFA1DE" w:rsidR="009C405C" w:rsidRPr="009C405C" w:rsidRDefault="009C405C" w:rsidP="007A39EA">
      <w:pPr>
        <w:ind w:left="180"/>
        <w:rPr>
          <w:rFonts w:asciiTheme="majorHAnsi" w:hAnsiTheme="majorHAnsi" w:cstheme="majorHAnsi"/>
          <w:sz w:val="20"/>
        </w:rPr>
      </w:pPr>
      <w:r w:rsidRPr="009C405C">
        <w:rPr>
          <w:rFonts w:asciiTheme="majorHAnsi" w:hAnsiTheme="majorHAnsi" w:cstheme="majorHAnsi"/>
          <w:sz w:val="20"/>
        </w:rPr>
        <w:t xml:space="preserve">Takes multivitamins </w:t>
      </w:r>
      <w:r w:rsidR="00A07BB9">
        <w:rPr>
          <w:rFonts w:asciiTheme="majorHAnsi" w:hAnsiTheme="majorHAnsi" w:cstheme="majorHAnsi"/>
          <w:sz w:val="20"/>
        </w:rPr>
        <w:t>about once a week</w:t>
      </w:r>
    </w:p>
    <w:p w14:paraId="1F187B5D" w14:textId="6AA3BAB7" w:rsidR="009C405C" w:rsidRPr="009C405C" w:rsidRDefault="009C405C" w:rsidP="007A39EA">
      <w:pPr>
        <w:ind w:left="180"/>
        <w:rPr>
          <w:rFonts w:asciiTheme="majorHAnsi" w:hAnsiTheme="majorHAnsi" w:cstheme="majorHAnsi"/>
          <w:sz w:val="20"/>
        </w:rPr>
      </w:pPr>
      <w:r w:rsidRPr="009C405C">
        <w:rPr>
          <w:rFonts w:asciiTheme="majorHAnsi" w:hAnsiTheme="majorHAnsi" w:cstheme="majorHAnsi"/>
          <w:sz w:val="20"/>
        </w:rPr>
        <w:t>No medical allergies</w:t>
      </w:r>
    </w:p>
    <w:p w14:paraId="09416EAA" w14:textId="5A7E4301" w:rsidR="009C405C" w:rsidRPr="00811995" w:rsidRDefault="009C405C" w:rsidP="009C405C">
      <w:pPr>
        <w:pStyle w:val="Heading3"/>
        <w:rPr>
          <w:color w:val="auto"/>
        </w:rPr>
      </w:pPr>
      <w:r w:rsidRPr="00811995">
        <w:rPr>
          <w:color w:val="auto"/>
        </w:rPr>
        <w:t>FH</w:t>
      </w:r>
      <w:r w:rsidR="007A39EA">
        <w:rPr>
          <w:color w:val="0000FF"/>
        </w:rPr>
        <w:t xml:space="preserve"> </w:t>
      </w:r>
      <w:r w:rsidR="007A39EA" w:rsidRPr="00811995">
        <w:rPr>
          <w:b w:val="0"/>
          <w:color w:val="0000FF"/>
        </w:rPr>
        <w:t>(family history)</w:t>
      </w:r>
      <w:r w:rsidRPr="00811995">
        <w:rPr>
          <w:color w:val="auto"/>
        </w:rPr>
        <w:t>:</w:t>
      </w:r>
    </w:p>
    <w:p w14:paraId="2E3F1500" w14:textId="77777777" w:rsidR="009C405C" w:rsidRPr="009C405C" w:rsidRDefault="009C405C" w:rsidP="00CA5E15">
      <w:pPr>
        <w:ind w:left="180"/>
        <w:rPr>
          <w:rFonts w:asciiTheme="majorHAnsi" w:hAnsiTheme="majorHAnsi" w:cstheme="majorHAnsi"/>
          <w:sz w:val="20"/>
        </w:rPr>
      </w:pPr>
      <w:r w:rsidRPr="009C405C">
        <w:rPr>
          <w:rFonts w:asciiTheme="majorHAnsi" w:hAnsiTheme="majorHAnsi" w:cstheme="majorHAnsi"/>
          <w:sz w:val="20"/>
        </w:rPr>
        <w:t>Mother 60 years old in good health</w:t>
      </w:r>
    </w:p>
    <w:p w14:paraId="45155F0A" w14:textId="77777777" w:rsidR="009C405C" w:rsidRPr="009C405C" w:rsidRDefault="009C405C" w:rsidP="00CA5E15">
      <w:pPr>
        <w:ind w:left="180"/>
        <w:rPr>
          <w:rFonts w:asciiTheme="majorHAnsi" w:hAnsiTheme="majorHAnsi" w:cstheme="majorHAnsi"/>
          <w:sz w:val="20"/>
        </w:rPr>
      </w:pPr>
      <w:r w:rsidRPr="009C405C">
        <w:rPr>
          <w:rFonts w:asciiTheme="majorHAnsi" w:hAnsiTheme="majorHAnsi" w:cstheme="majorHAnsi"/>
          <w:sz w:val="20"/>
        </w:rPr>
        <w:t>Father 62 years old with obesity, high blood pressure and “early” diabetes</w:t>
      </w:r>
    </w:p>
    <w:p w14:paraId="78C0453E" w14:textId="58DFF7F5" w:rsidR="009C405C" w:rsidRPr="009C405C" w:rsidRDefault="009C405C" w:rsidP="00CA5E15">
      <w:pPr>
        <w:ind w:left="180"/>
        <w:rPr>
          <w:rFonts w:asciiTheme="majorHAnsi" w:hAnsiTheme="majorHAnsi" w:cstheme="majorHAnsi"/>
          <w:sz w:val="20"/>
        </w:rPr>
      </w:pPr>
      <w:r w:rsidRPr="009C405C">
        <w:rPr>
          <w:rFonts w:asciiTheme="majorHAnsi" w:hAnsiTheme="majorHAnsi" w:cstheme="majorHAnsi"/>
          <w:sz w:val="20"/>
        </w:rPr>
        <w:t>No chronic medical problems in other family members</w:t>
      </w:r>
    </w:p>
    <w:p w14:paraId="032D5E94" w14:textId="37B6C9E0" w:rsidR="009C405C" w:rsidRPr="00811995" w:rsidRDefault="009C405C" w:rsidP="009C405C">
      <w:pPr>
        <w:pStyle w:val="Heading3"/>
        <w:rPr>
          <w:color w:val="auto"/>
        </w:rPr>
      </w:pPr>
      <w:r w:rsidRPr="00811995">
        <w:rPr>
          <w:color w:val="auto"/>
        </w:rPr>
        <w:t>SH</w:t>
      </w:r>
      <w:r w:rsidR="007A39EA">
        <w:rPr>
          <w:b w:val="0"/>
          <w:color w:val="0000FF"/>
        </w:rPr>
        <w:t xml:space="preserve"> (social history)</w:t>
      </w:r>
      <w:r w:rsidRPr="00811995">
        <w:rPr>
          <w:color w:val="auto"/>
        </w:rPr>
        <w:t>:</w:t>
      </w:r>
    </w:p>
    <w:p w14:paraId="7E91FB66" w14:textId="77777777" w:rsidR="009C405C" w:rsidRPr="009C405C" w:rsidRDefault="009C405C" w:rsidP="00CA5E15">
      <w:pPr>
        <w:ind w:left="180"/>
        <w:rPr>
          <w:rFonts w:asciiTheme="majorHAnsi" w:hAnsiTheme="majorHAnsi" w:cstheme="majorHAnsi"/>
          <w:sz w:val="20"/>
        </w:rPr>
      </w:pPr>
      <w:r w:rsidRPr="009C405C">
        <w:rPr>
          <w:rFonts w:asciiTheme="majorHAnsi" w:hAnsiTheme="majorHAnsi" w:cstheme="majorHAnsi"/>
          <w:sz w:val="20"/>
        </w:rPr>
        <w:t>Married for 15 years</w:t>
      </w:r>
    </w:p>
    <w:p w14:paraId="41667BA2" w14:textId="77777777" w:rsidR="009C405C" w:rsidRPr="009C405C" w:rsidRDefault="009C405C" w:rsidP="00CA5E15">
      <w:pPr>
        <w:ind w:left="180"/>
        <w:rPr>
          <w:rFonts w:asciiTheme="majorHAnsi" w:hAnsiTheme="majorHAnsi" w:cstheme="majorHAnsi"/>
          <w:sz w:val="20"/>
        </w:rPr>
      </w:pPr>
      <w:r w:rsidRPr="009C405C">
        <w:rPr>
          <w:rFonts w:asciiTheme="majorHAnsi" w:hAnsiTheme="majorHAnsi" w:cstheme="majorHAnsi"/>
          <w:sz w:val="20"/>
        </w:rPr>
        <w:t>Works as a prep cook in a restaurant</w:t>
      </w:r>
    </w:p>
    <w:p w14:paraId="13A1BEE9" w14:textId="695C7573" w:rsidR="009C405C" w:rsidRPr="009C405C" w:rsidRDefault="00061395" w:rsidP="00CA5E15">
      <w:pPr>
        <w:ind w:left="180"/>
        <w:rPr>
          <w:rFonts w:asciiTheme="majorHAnsi" w:hAnsiTheme="majorHAnsi" w:cstheme="majorHAnsi"/>
          <w:sz w:val="20"/>
        </w:rPr>
      </w:pPr>
      <w:r>
        <w:rPr>
          <w:rFonts w:asciiTheme="majorHAnsi" w:hAnsiTheme="majorHAnsi" w:cstheme="majorHAnsi"/>
          <w:sz w:val="20"/>
        </w:rPr>
        <w:t xml:space="preserve">One son, age 14 </w:t>
      </w:r>
      <w:r w:rsidR="009C405C" w:rsidRPr="009C405C">
        <w:rPr>
          <w:rFonts w:asciiTheme="majorHAnsi" w:hAnsiTheme="majorHAnsi" w:cstheme="majorHAnsi"/>
          <w:sz w:val="20"/>
        </w:rPr>
        <w:t>in good health</w:t>
      </w:r>
    </w:p>
    <w:p w14:paraId="3F25A7F1" w14:textId="77777777" w:rsidR="009C405C" w:rsidRPr="009C405C" w:rsidRDefault="009C405C" w:rsidP="00CA5E15">
      <w:pPr>
        <w:ind w:left="180"/>
        <w:rPr>
          <w:rFonts w:asciiTheme="majorHAnsi" w:hAnsiTheme="majorHAnsi" w:cstheme="majorHAnsi"/>
          <w:sz w:val="20"/>
        </w:rPr>
      </w:pPr>
      <w:r w:rsidRPr="009C405C">
        <w:rPr>
          <w:rFonts w:asciiTheme="majorHAnsi" w:hAnsiTheme="majorHAnsi" w:cstheme="majorHAnsi"/>
          <w:sz w:val="20"/>
        </w:rPr>
        <w:t>No smoking</w:t>
      </w:r>
    </w:p>
    <w:p w14:paraId="22A8A457" w14:textId="77777777" w:rsidR="009C405C" w:rsidRPr="009C405C" w:rsidRDefault="009C405C" w:rsidP="00CA5E15">
      <w:pPr>
        <w:ind w:left="180"/>
        <w:rPr>
          <w:rFonts w:asciiTheme="majorHAnsi" w:hAnsiTheme="majorHAnsi" w:cstheme="majorHAnsi"/>
          <w:sz w:val="20"/>
        </w:rPr>
      </w:pPr>
      <w:r w:rsidRPr="009C405C">
        <w:rPr>
          <w:rFonts w:asciiTheme="majorHAnsi" w:hAnsiTheme="majorHAnsi" w:cstheme="majorHAnsi"/>
          <w:sz w:val="20"/>
        </w:rPr>
        <w:t>Drinks a beer occasionally</w:t>
      </w:r>
    </w:p>
    <w:p w14:paraId="5BE2A28C" w14:textId="12E6E8AD" w:rsidR="009C405C" w:rsidRPr="009C405C" w:rsidRDefault="009C405C" w:rsidP="00CA5E15">
      <w:pPr>
        <w:ind w:left="180"/>
        <w:rPr>
          <w:rFonts w:asciiTheme="majorHAnsi" w:hAnsiTheme="majorHAnsi" w:cstheme="majorHAnsi"/>
          <w:sz w:val="20"/>
        </w:rPr>
      </w:pPr>
      <w:r w:rsidRPr="009C405C">
        <w:rPr>
          <w:rFonts w:asciiTheme="majorHAnsi" w:hAnsiTheme="majorHAnsi" w:cstheme="majorHAnsi"/>
          <w:sz w:val="20"/>
        </w:rPr>
        <w:t xml:space="preserve">No history of illicit drug use </w:t>
      </w:r>
    </w:p>
    <w:p w14:paraId="2082ACD4" w14:textId="7ABB4CEA" w:rsidR="009C405C" w:rsidRPr="00811995" w:rsidRDefault="009C405C" w:rsidP="009C405C">
      <w:pPr>
        <w:pStyle w:val="Heading3"/>
        <w:rPr>
          <w:color w:val="auto"/>
        </w:rPr>
      </w:pPr>
      <w:r w:rsidRPr="00811995">
        <w:rPr>
          <w:color w:val="auto"/>
        </w:rPr>
        <w:t>ROS</w:t>
      </w:r>
      <w:r w:rsidR="007A39EA">
        <w:rPr>
          <w:b w:val="0"/>
          <w:color w:val="0000FF"/>
        </w:rPr>
        <w:t xml:space="preserve"> (review of systems)</w:t>
      </w:r>
      <w:r w:rsidRPr="00811995">
        <w:rPr>
          <w:color w:val="auto"/>
        </w:rPr>
        <w:t>:</w:t>
      </w:r>
    </w:p>
    <w:p w14:paraId="502CFDEF" w14:textId="77777777" w:rsidR="009C405C" w:rsidRPr="009C405C" w:rsidRDefault="009C405C" w:rsidP="00F42852">
      <w:pPr>
        <w:ind w:left="360" w:hanging="180"/>
        <w:rPr>
          <w:rFonts w:asciiTheme="majorHAnsi" w:hAnsiTheme="majorHAnsi" w:cstheme="majorHAnsi"/>
          <w:sz w:val="20"/>
        </w:rPr>
      </w:pPr>
      <w:r w:rsidRPr="009C405C">
        <w:rPr>
          <w:rFonts w:asciiTheme="majorHAnsi" w:hAnsiTheme="majorHAnsi" w:cstheme="majorHAnsi"/>
          <w:sz w:val="20"/>
        </w:rPr>
        <w:t>General:  5-pound weight gain in last 6 months “because I’m too tired to exercise.” No sweats or chills, no fever. Increased fatigue overall, no change in appetite</w:t>
      </w:r>
    </w:p>
    <w:p w14:paraId="69168726" w14:textId="64DE228E" w:rsidR="009C405C" w:rsidRPr="009C405C" w:rsidRDefault="009C405C" w:rsidP="00F42852">
      <w:pPr>
        <w:ind w:left="360" w:hanging="180"/>
        <w:rPr>
          <w:rFonts w:asciiTheme="majorHAnsi" w:hAnsiTheme="majorHAnsi" w:cstheme="majorHAnsi"/>
          <w:sz w:val="20"/>
        </w:rPr>
      </w:pPr>
      <w:r w:rsidRPr="009C405C">
        <w:rPr>
          <w:rFonts w:asciiTheme="majorHAnsi" w:hAnsiTheme="majorHAnsi" w:cstheme="majorHAnsi"/>
          <w:sz w:val="20"/>
        </w:rPr>
        <w:t>HEENT:  No perceived change in vision or hearing, no sore throat</w:t>
      </w:r>
    </w:p>
    <w:p w14:paraId="204BA808" w14:textId="77777777" w:rsidR="009C405C" w:rsidRPr="009C405C" w:rsidRDefault="009C405C" w:rsidP="00F42852">
      <w:pPr>
        <w:ind w:left="360" w:hanging="180"/>
        <w:rPr>
          <w:rFonts w:asciiTheme="majorHAnsi" w:hAnsiTheme="majorHAnsi" w:cstheme="majorHAnsi"/>
          <w:sz w:val="20"/>
        </w:rPr>
      </w:pPr>
      <w:r w:rsidRPr="009C405C">
        <w:rPr>
          <w:rFonts w:asciiTheme="majorHAnsi" w:hAnsiTheme="majorHAnsi" w:cstheme="majorHAnsi"/>
          <w:sz w:val="20"/>
        </w:rPr>
        <w:t>Neck:  No perceived fullness or pain</w:t>
      </w:r>
    </w:p>
    <w:p w14:paraId="1179EB9D" w14:textId="77777777" w:rsidR="009C405C" w:rsidRPr="009C405C" w:rsidRDefault="009C405C" w:rsidP="00F42852">
      <w:pPr>
        <w:ind w:left="360" w:hanging="180"/>
        <w:rPr>
          <w:rFonts w:asciiTheme="majorHAnsi" w:hAnsiTheme="majorHAnsi" w:cstheme="majorHAnsi"/>
          <w:sz w:val="20"/>
        </w:rPr>
      </w:pPr>
      <w:r w:rsidRPr="009C405C">
        <w:rPr>
          <w:rFonts w:asciiTheme="majorHAnsi" w:hAnsiTheme="majorHAnsi" w:cstheme="majorHAnsi"/>
          <w:sz w:val="20"/>
        </w:rPr>
        <w:t>Chest/Lungs:  No cough, no difficulty breathing</w:t>
      </w:r>
    </w:p>
    <w:p w14:paraId="0D509C10" w14:textId="77777777" w:rsidR="009C405C" w:rsidRPr="009C405C" w:rsidRDefault="009C405C" w:rsidP="00F42852">
      <w:pPr>
        <w:ind w:left="360" w:hanging="180"/>
        <w:rPr>
          <w:rFonts w:asciiTheme="majorHAnsi" w:hAnsiTheme="majorHAnsi" w:cstheme="majorHAnsi"/>
          <w:sz w:val="20"/>
        </w:rPr>
      </w:pPr>
      <w:r w:rsidRPr="009C405C">
        <w:rPr>
          <w:rFonts w:asciiTheme="majorHAnsi" w:hAnsiTheme="majorHAnsi" w:cstheme="majorHAnsi"/>
          <w:sz w:val="20"/>
        </w:rPr>
        <w:t>Heart:  No palpitations, no chest pain</w:t>
      </w:r>
    </w:p>
    <w:p w14:paraId="687FC3DD" w14:textId="7E82B6A6" w:rsidR="009C405C" w:rsidRPr="009C405C" w:rsidRDefault="009C405C" w:rsidP="00F42852">
      <w:pPr>
        <w:ind w:left="360" w:hanging="180"/>
        <w:rPr>
          <w:rFonts w:asciiTheme="majorHAnsi" w:hAnsiTheme="majorHAnsi" w:cstheme="majorHAnsi"/>
          <w:sz w:val="20"/>
        </w:rPr>
      </w:pPr>
      <w:r w:rsidRPr="009C405C">
        <w:rPr>
          <w:rFonts w:asciiTheme="majorHAnsi" w:hAnsiTheme="majorHAnsi" w:cstheme="majorHAnsi"/>
          <w:sz w:val="20"/>
        </w:rPr>
        <w:t>Abd</w:t>
      </w:r>
      <w:r w:rsidR="007A39EA">
        <w:rPr>
          <w:rFonts w:asciiTheme="majorHAnsi" w:hAnsiTheme="majorHAnsi" w:cstheme="majorHAnsi"/>
          <w:sz w:val="20"/>
        </w:rPr>
        <w:t>omen</w:t>
      </w:r>
      <w:r w:rsidRPr="009C405C">
        <w:rPr>
          <w:rFonts w:asciiTheme="majorHAnsi" w:hAnsiTheme="majorHAnsi" w:cstheme="majorHAnsi"/>
          <w:sz w:val="20"/>
        </w:rPr>
        <w:t>:  No change in bowel habits. No nausea or vomiting</w:t>
      </w:r>
    </w:p>
    <w:p w14:paraId="0889DC04" w14:textId="3F67910A" w:rsidR="009C405C" w:rsidRPr="009C405C" w:rsidRDefault="009C405C" w:rsidP="00F42852">
      <w:pPr>
        <w:ind w:left="360" w:hanging="180"/>
        <w:rPr>
          <w:rFonts w:asciiTheme="majorHAnsi" w:hAnsiTheme="majorHAnsi" w:cstheme="majorHAnsi"/>
          <w:sz w:val="20"/>
        </w:rPr>
      </w:pPr>
      <w:r w:rsidRPr="009C405C">
        <w:rPr>
          <w:rFonts w:asciiTheme="majorHAnsi" w:hAnsiTheme="majorHAnsi" w:cstheme="majorHAnsi"/>
          <w:sz w:val="20"/>
        </w:rPr>
        <w:t>GU</w:t>
      </w:r>
      <w:r w:rsidR="007A39EA">
        <w:rPr>
          <w:rFonts w:asciiTheme="majorHAnsi" w:hAnsiTheme="majorHAnsi" w:cstheme="majorHAnsi"/>
          <w:color w:val="0000FF"/>
          <w:sz w:val="20"/>
        </w:rPr>
        <w:t xml:space="preserve"> (genitourinary)</w:t>
      </w:r>
      <w:r w:rsidRPr="009C405C">
        <w:rPr>
          <w:rFonts w:asciiTheme="majorHAnsi" w:hAnsiTheme="majorHAnsi" w:cstheme="majorHAnsi"/>
          <w:sz w:val="20"/>
        </w:rPr>
        <w:t>:  No change in urinary habits. No pain with urination</w:t>
      </w:r>
    </w:p>
    <w:p w14:paraId="2BCA3A0E" w14:textId="77A5F211" w:rsidR="009C405C" w:rsidRPr="009C405C" w:rsidRDefault="009C405C" w:rsidP="00F42852">
      <w:pPr>
        <w:ind w:left="360" w:hanging="180"/>
        <w:rPr>
          <w:rFonts w:asciiTheme="majorHAnsi" w:hAnsiTheme="majorHAnsi" w:cstheme="majorHAnsi"/>
          <w:sz w:val="20"/>
        </w:rPr>
      </w:pPr>
      <w:r w:rsidRPr="009C405C">
        <w:rPr>
          <w:rFonts w:asciiTheme="majorHAnsi" w:hAnsiTheme="majorHAnsi" w:cstheme="majorHAnsi"/>
          <w:sz w:val="20"/>
        </w:rPr>
        <w:t>Ext</w:t>
      </w:r>
      <w:r w:rsidR="007A39EA">
        <w:rPr>
          <w:rFonts w:asciiTheme="majorHAnsi" w:hAnsiTheme="majorHAnsi" w:cstheme="majorHAnsi"/>
          <w:sz w:val="20"/>
        </w:rPr>
        <w:t>remities</w:t>
      </w:r>
      <w:r w:rsidRPr="009C405C">
        <w:rPr>
          <w:rFonts w:asciiTheme="majorHAnsi" w:hAnsiTheme="majorHAnsi" w:cstheme="majorHAnsi"/>
          <w:sz w:val="20"/>
        </w:rPr>
        <w:t>:  No pain in joints or perceived swelling</w:t>
      </w:r>
    </w:p>
    <w:p w14:paraId="0821F232" w14:textId="77777777" w:rsidR="009C405C" w:rsidRPr="009C405C" w:rsidRDefault="009C405C" w:rsidP="00F42852">
      <w:pPr>
        <w:ind w:left="360" w:hanging="180"/>
        <w:rPr>
          <w:rFonts w:asciiTheme="majorHAnsi" w:hAnsiTheme="majorHAnsi" w:cstheme="majorHAnsi"/>
          <w:sz w:val="20"/>
        </w:rPr>
      </w:pPr>
      <w:r w:rsidRPr="009C405C">
        <w:rPr>
          <w:rFonts w:asciiTheme="majorHAnsi" w:hAnsiTheme="majorHAnsi" w:cstheme="majorHAnsi"/>
          <w:sz w:val="20"/>
        </w:rPr>
        <w:lastRenderedPageBreak/>
        <w:t>Skin:  No rash noted</w:t>
      </w:r>
    </w:p>
    <w:p w14:paraId="733CFB4A" w14:textId="29B5B53D" w:rsidR="009C405C" w:rsidRPr="00252565" w:rsidRDefault="009C405C" w:rsidP="00F42852">
      <w:pPr>
        <w:ind w:left="360" w:hanging="180"/>
        <w:rPr>
          <w:rFonts w:asciiTheme="majorHAnsi" w:hAnsiTheme="majorHAnsi" w:cstheme="majorHAnsi"/>
          <w:sz w:val="20"/>
        </w:rPr>
      </w:pPr>
      <w:r w:rsidRPr="009C405C">
        <w:rPr>
          <w:rFonts w:asciiTheme="majorHAnsi" w:hAnsiTheme="majorHAnsi" w:cstheme="majorHAnsi"/>
          <w:sz w:val="20"/>
        </w:rPr>
        <w:t>Neuro:  Occasional headaches “all over my head” every few days.  These improve with ibuprofen.  No perceived weakness.</w:t>
      </w:r>
    </w:p>
    <w:p w14:paraId="0581298B" w14:textId="2F123B67" w:rsidR="009C405C" w:rsidRPr="00811995" w:rsidRDefault="009C405C" w:rsidP="009C405C">
      <w:pPr>
        <w:pStyle w:val="Heading3"/>
        <w:rPr>
          <w:color w:val="auto"/>
        </w:rPr>
      </w:pPr>
      <w:r w:rsidRPr="00811995">
        <w:rPr>
          <w:color w:val="auto"/>
        </w:rPr>
        <w:t xml:space="preserve">Physical Exam: </w:t>
      </w:r>
    </w:p>
    <w:p w14:paraId="47235D16" w14:textId="11DE6611" w:rsidR="009C405C" w:rsidRPr="00811995" w:rsidRDefault="009C405C" w:rsidP="007A39EA">
      <w:pPr>
        <w:ind w:left="180"/>
        <w:rPr>
          <w:rFonts w:asciiTheme="majorHAnsi" w:hAnsiTheme="majorHAnsi" w:cstheme="majorHAnsi"/>
          <w:color w:val="0000FF"/>
          <w:sz w:val="20"/>
        </w:rPr>
      </w:pPr>
      <w:r w:rsidRPr="009C405C">
        <w:rPr>
          <w:rFonts w:asciiTheme="majorHAnsi" w:hAnsiTheme="majorHAnsi" w:cstheme="majorHAnsi"/>
          <w:b/>
          <w:sz w:val="20"/>
        </w:rPr>
        <w:t>Temp</w:t>
      </w:r>
      <w:r w:rsidRPr="009C405C">
        <w:rPr>
          <w:rFonts w:asciiTheme="majorHAnsi" w:hAnsiTheme="majorHAnsi" w:cstheme="majorHAnsi"/>
          <w:sz w:val="20"/>
        </w:rPr>
        <w:t xml:space="preserve"> 36.8; HR 80; RR 14; BP 110/65; BMI 23</w:t>
      </w:r>
      <w:r w:rsidR="007A39EA">
        <w:rPr>
          <w:rFonts w:asciiTheme="majorHAnsi" w:hAnsiTheme="majorHAnsi" w:cstheme="majorHAnsi"/>
          <w:color w:val="0000FF"/>
          <w:sz w:val="20"/>
        </w:rPr>
        <w:t xml:space="preserve"> (all normal)</w:t>
      </w:r>
    </w:p>
    <w:p w14:paraId="32B6F98C" w14:textId="77777777" w:rsidR="009C405C" w:rsidRPr="009C405C" w:rsidRDefault="009C405C" w:rsidP="007A39EA">
      <w:pPr>
        <w:ind w:left="180"/>
        <w:rPr>
          <w:rFonts w:asciiTheme="majorHAnsi" w:hAnsiTheme="majorHAnsi" w:cstheme="majorHAnsi"/>
          <w:sz w:val="20"/>
        </w:rPr>
      </w:pPr>
      <w:r w:rsidRPr="009C405C">
        <w:rPr>
          <w:rFonts w:asciiTheme="majorHAnsi" w:hAnsiTheme="majorHAnsi" w:cstheme="majorHAnsi"/>
          <w:b/>
          <w:sz w:val="20"/>
        </w:rPr>
        <w:t>General:</w:t>
      </w:r>
      <w:r w:rsidRPr="009C405C">
        <w:rPr>
          <w:rFonts w:asciiTheme="majorHAnsi" w:hAnsiTheme="majorHAnsi" w:cstheme="majorHAnsi"/>
          <w:sz w:val="20"/>
        </w:rPr>
        <w:t xml:space="preserve">  Awake, pleasant, in no distress</w:t>
      </w:r>
    </w:p>
    <w:p w14:paraId="3090408F" w14:textId="1BFE5526" w:rsidR="009C405C" w:rsidRPr="009C405C" w:rsidRDefault="009C405C" w:rsidP="007A39EA">
      <w:pPr>
        <w:ind w:left="180"/>
        <w:rPr>
          <w:rFonts w:asciiTheme="majorHAnsi" w:hAnsiTheme="majorHAnsi" w:cstheme="majorHAnsi"/>
          <w:sz w:val="20"/>
        </w:rPr>
      </w:pPr>
      <w:r w:rsidRPr="009C405C">
        <w:rPr>
          <w:rFonts w:asciiTheme="majorHAnsi" w:hAnsiTheme="majorHAnsi" w:cstheme="majorHAnsi"/>
          <w:b/>
          <w:sz w:val="20"/>
        </w:rPr>
        <w:t>HEENT:</w:t>
      </w:r>
      <w:r w:rsidRPr="009C405C">
        <w:rPr>
          <w:rFonts w:asciiTheme="majorHAnsi" w:hAnsiTheme="majorHAnsi" w:cstheme="majorHAnsi"/>
          <w:sz w:val="20"/>
        </w:rPr>
        <w:t xml:space="preserve">  PERRLA </w:t>
      </w:r>
      <w:r w:rsidRPr="009C405C">
        <w:rPr>
          <w:rFonts w:asciiTheme="majorHAnsi" w:hAnsiTheme="majorHAnsi" w:cstheme="majorHAnsi"/>
          <w:color w:val="0000FF"/>
          <w:sz w:val="20"/>
        </w:rPr>
        <w:t>(normal pupil exam)</w:t>
      </w:r>
      <w:r w:rsidRPr="009C405C">
        <w:rPr>
          <w:rFonts w:asciiTheme="majorHAnsi" w:hAnsiTheme="majorHAnsi" w:cstheme="majorHAnsi"/>
          <w:sz w:val="20"/>
        </w:rPr>
        <w:t xml:space="preserve">, EOMI </w:t>
      </w:r>
      <w:r w:rsidRPr="009C405C">
        <w:rPr>
          <w:rFonts w:asciiTheme="majorHAnsi" w:hAnsiTheme="majorHAnsi" w:cstheme="majorHAnsi"/>
          <w:color w:val="0000FF"/>
          <w:sz w:val="20"/>
        </w:rPr>
        <w:t>(normal eye movements)</w:t>
      </w:r>
      <w:r w:rsidRPr="009C405C">
        <w:rPr>
          <w:rFonts w:asciiTheme="majorHAnsi" w:hAnsiTheme="majorHAnsi" w:cstheme="majorHAnsi"/>
          <w:sz w:val="20"/>
        </w:rPr>
        <w:t xml:space="preserve">, OP </w:t>
      </w:r>
      <w:r w:rsidR="007A39EA">
        <w:rPr>
          <w:rFonts w:asciiTheme="majorHAnsi" w:hAnsiTheme="majorHAnsi" w:cstheme="majorHAnsi"/>
          <w:color w:val="0000FF"/>
          <w:sz w:val="20"/>
        </w:rPr>
        <w:t xml:space="preserve">(mouth) </w:t>
      </w:r>
      <w:r w:rsidRPr="009C405C">
        <w:rPr>
          <w:rFonts w:asciiTheme="majorHAnsi" w:hAnsiTheme="majorHAnsi" w:cstheme="majorHAnsi"/>
          <w:sz w:val="20"/>
        </w:rPr>
        <w:t>clear without lesions</w:t>
      </w:r>
    </w:p>
    <w:p w14:paraId="2909797B" w14:textId="77777777" w:rsidR="009C405C" w:rsidRPr="009C405C" w:rsidRDefault="009C405C" w:rsidP="007A39EA">
      <w:pPr>
        <w:ind w:left="180"/>
        <w:rPr>
          <w:rFonts w:asciiTheme="majorHAnsi" w:hAnsiTheme="majorHAnsi" w:cstheme="majorHAnsi"/>
          <w:sz w:val="20"/>
        </w:rPr>
      </w:pPr>
      <w:r w:rsidRPr="009C405C">
        <w:rPr>
          <w:rFonts w:asciiTheme="majorHAnsi" w:hAnsiTheme="majorHAnsi" w:cstheme="majorHAnsi"/>
          <w:b/>
          <w:sz w:val="20"/>
        </w:rPr>
        <w:t>Neck:</w:t>
      </w:r>
      <w:r w:rsidRPr="009C405C">
        <w:rPr>
          <w:rFonts w:asciiTheme="majorHAnsi" w:hAnsiTheme="majorHAnsi" w:cstheme="majorHAnsi"/>
          <w:sz w:val="20"/>
        </w:rPr>
        <w:t xml:space="preserve">  Supple, no mass, no thyromegaly</w:t>
      </w:r>
    </w:p>
    <w:p w14:paraId="6B861AC1" w14:textId="77777777" w:rsidR="009C405C" w:rsidRPr="009C405C" w:rsidRDefault="009C405C" w:rsidP="007A39EA">
      <w:pPr>
        <w:ind w:left="180"/>
        <w:rPr>
          <w:rFonts w:asciiTheme="majorHAnsi" w:hAnsiTheme="majorHAnsi" w:cstheme="majorHAnsi"/>
          <w:sz w:val="20"/>
        </w:rPr>
      </w:pPr>
      <w:r w:rsidRPr="009C405C">
        <w:rPr>
          <w:rFonts w:asciiTheme="majorHAnsi" w:hAnsiTheme="majorHAnsi" w:cstheme="majorHAnsi"/>
          <w:b/>
          <w:sz w:val="20"/>
        </w:rPr>
        <w:t>Lungs:</w:t>
      </w:r>
      <w:r w:rsidRPr="009C405C">
        <w:rPr>
          <w:rFonts w:asciiTheme="majorHAnsi" w:hAnsiTheme="majorHAnsi" w:cstheme="majorHAnsi"/>
          <w:sz w:val="20"/>
        </w:rPr>
        <w:t xml:space="preserve">  CTA </w:t>
      </w:r>
      <w:r w:rsidRPr="009C405C">
        <w:rPr>
          <w:rFonts w:asciiTheme="majorHAnsi" w:hAnsiTheme="majorHAnsi" w:cstheme="majorHAnsi"/>
          <w:color w:val="0000FF"/>
          <w:sz w:val="20"/>
        </w:rPr>
        <w:t>(normal breath sounds)</w:t>
      </w:r>
      <w:r w:rsidRPr="009C405C">
        <w:rPr>
          <w:rFonts w:asciiTheme="majorHAnsi" w:hAnsiTheme="majorHAnsi" w:cstheme="majorHAnsi"/>
          <w:sz w:val="20"/>
        </w:rPr>
        <w:t xml:space="preserve"> bilaterally, no difficulty breathing</w:t>
      </w:r>
    </w:p>
    <w:p w14:paraId="12BD4B5D" w14:textId="6EB96C0F" w:rsidR="009C405C" w:rsidRPr="00811995" w:rsidRDefault="009C405C" w:rsidP="007A39EA">
      <w:pPr>
        <w:ind w:left="180"/>
        <w:rPr>
          <w:rFonts w:asciiTheme="majorHAnsi" w:hAnsiTheme="majorHAnsi" w:cstheme="majorHAnsi"/>
          <w:color w:val="0000FF"/>
          <w:sz w:val="20"/>
        </w:rPr>
      </w:pPr>
      <w:r w:rsidRPr="009C405C">
        <w:rPr>
          <w:rFonts w:asciiTheme="majorHAnsi" w:hAnsiTheme="majorHAnsi" w:cstheme="majorHAnsi"/>
          <w:b/>
          <w:sz w:val="20"/>
        </w:rPr>
        <w:t>Heart:</w:t>
      </w:r>
      <w:r w:rsidRPr="009C405C">
        <w:rPr>
          <w:rFonts w:asciiTheme="majorHAnsi" w:hAnsiTheme="majorHAnsi" w:cstheme="majorHAnsi"/>
          <w:sz w:val="20"/>
        </w:rPr>
        <w:t xml:space="preserve">  RRR</w:t>
      </w:r>
      <w:r w:rsidR="00E850CC">
        <w:rPr>
          <w:rFonts w:asciiTheme="majorHAnsi" w:hAnsiTheme="majorHAnsi" w:cstheme="majorHAnsi"/>
          <w:color w:val="0000FF"/>
          <w:sz w:val="20"/>
        </w:rPr>
        <w:t xml:space="preserve"> (regular rate and rhythm)</w:t>
      </w:r>
      <w:r w:rsidRPr="009C405C">
        <w:rPr>
          <w:rFonts w:asciiTheme="majorHAnsi" w:hAnsiTheme="majorHAnsi" w:cstheme="majorHAnsi"/>
          <w:sz w:val="20"/>
        </w:rPr>
        <w:t>, no murmur</w:t>
      </w:r>
    </w:p>
    <w:p w14:paraId="0300DBF9" w14:textId="1BF24DD6" w:rsidR="009C405C" w:rsidRPr="009C405C" w:rsidRDefault="009C405C" w:rsidP="007A39EA">
      <w:pPr>
        <w:ind w:left="180"/>
        <w:rPr>
          <w:rFonts w:asciiTheme="majorHAnsi" w:hAnsiTheme="majorHAnsi" w:cstheme="majorHAnsi"/>
          <w:sz w:val="20"/>
        </w:rPr>
      </w:pPr>
      <w:r w:rsidRPr="009C405C">
        <w:rPr>
          <w:rFonts w:asciiTheme="majorHAnsi" w:hAnsiTheme="majorHAnsi" w:cstheme="majorHAnsi"/>
          <w:b/>
          <w:sz w:val="20"/>
        </w:rPr>
        <w:t>Abd:</w:t>
      </w:r>
      <w:r w:rsidRPr="009C405C">
        <w:rPr>
          <w:rFonts w:asciiTheme="majorHAnsi" w:hAnsiTheme="majorHAnsi" w:cstheme="majorHAnsi"/>
          <w:sz w:val="20"/>
        </w:rPr>
        <w:t xml:space="preserve">  Soft, ND</w:t>
      </w:r>
      <w:r w:rsidR="00F42852">
        <w:rPr>
          <w:rFonts w:asciiTheme="majorHAnsi" w:hAnsiTheme="majorHAnsi" w:cstheme="majorHAnsi"/>
          <w:color w:val="0000FF"/>
          <w:sz w:val="20"/>
        </w:rPr>
        <w:t xml:space="preserve"> (not distended)</w:t>
      </w:r>
      <w:r w:rsidRPr="009C405C">
        <w:rPr>
          <w:rFonts w:asciiTheme="majorHAnsi" w:hAnsiTheme="majorHAnsi" w:cstheme="majorHAnsi"/>
          <w:sz w:val="20"/>
        </w:rPr>
        <w:t>, NT</w:t>
      </w:r>
      <w:r w:rsidR="00F42852">
        <w:rPr>
          <w:rFonts w:asciiTheme="majorHAnsi" w:hAnsiTheme="majorHAnsi" w:cstheme="majorHAnsi"/>
          <w:sz w:val="20"/>
        </w:rPr>
        <w:t xml:space="preserve"> (</w:t>
      </w:r>
      <w:r w:rsidR="00F42852">
        <w:rPr>
          <w:rFonts w:asciiTheme="majorHAnsi" w:hAnsiTheme="majorHAnsi" w:cstheme="majorHAnsi"/>
          <w:color w:val="0000FF"/>
          <w:sz w:val="20"/>
        </w:rPr>
        <w:t>not tender)</w:t>
      </w:r>
      <w:r w:rsidRPr="009C405C">
        <w:rPr>
          <w:rFonts w:asciiTheme="majorHAnsi" w:hAnsiTheme="majorHAnsi" w:cstheme="majorHAnsi"/>
          <w:sz w:val="20"/>
        </w:rPr>
        <w:t>, no mass</w:t>
      </w:r>
    </w:p>
    <w:p w14:paraId="530380E0" w14:textId="39A0D572" w:rsidR="009C405C" w:rsidRPr="00811995" w:rsidRDefault="009C405C" w:rsidP="007A39EA">
      <w:pPr>
        <w:ind w:left="180"/>
        <w:rPr>
          <w:rFonts w:asciiTheme="majorHAnsi" w:hAnsiTheme="majorHAnsi" w:cstheme="majorHAnsi"/>
          <w:color w:val="0000FF"/>
          <w:sz w:val="20"/>
        </w:rPr>
      </w:pPr>
      <w:r w:rsidRPr="009C405C">
        <w:rPr>
          <w:rFonts w:asciiTheme="majorHAnsi" w:hAnsiTheme="majorHAnsi" w:cstheme="majorHAnsi"/>
          <w:b/>
          <w:sz w:val="20"/>
        </w:rPr>
        <w:t>Ext:</w:t>
      </w:r>
      <w:r w:rsidRPr="009C405C">
        <w:rPr>
          <w:rFonts w:asciiTheme="majorHAnsi" w:hAnsiTheme="majorHAnsi" w:cstheme="majorHAnsi"/>
          <w:sz w:val="20"/>
        </w:rPr>
        <w:t xml:space="preserve">  Warm, no edema, full ROM</w:t>
      </w:r>
      <w:r w:rsidR="00F42852">
        <w:rPr>
          <w:rFonts w:asciiTheme="majorHAnsi" w:hAnsiTheme="majorHAnsi" w:cstheme="majorHAnsi"/>
          <w:color w:val="0000FF"/>
          <w:sz w:val="20"/>
        </w:rPr>
        <w:t xml:space="preserve"> (range of motion)</w:t>
      </w:r>
    </w:p>
    <w:p w14:paraId="4873EBAA" w14:textId="77777777" w:rsidR="009C405C" w:rsidRPr="009C405C" w:rsidRDefault="009C405C" w:rsidP="007A39EA">
      <w:pPr>
        <w:ind w:left="180"/>
        <w:rPr>
          <w:rFonts w:asciiTheme="majorHAnsi" w:hAnsiTheme="majorHAnsi" w:cstheme="majorHAnsi"/>
          <w:sz w:val="20"/>
        </w:rPr>
      </w:pPr>
      <w:r w:rsidRPr="009C405C">
        <w:rPr>
          <w:rFonts w:asciiTheme="majorHAnsi" w:hAnsiTheme="majorHAnsi" w:cstheme="majorHAnsi"/>
          <w:b/>
          <w:sz w:val="20"/>
        </w:rPr>
        <w:t>Skin:</w:t>
      </w:r>
      <w:r w:rsidRPr="009C405C">
        <w:rPr>
          <w:rFonts w:asciiTheme="majorHAnsi" w:hAnsiTheme="majorHAnsi" w:cstheme="majorHAnsi"/>
          <w:sz w:val="20"/>
        </w:rPr>
        <w:t xml:space="preserve">  Normal turgor, no rash</w:t>
      </w:r>
    </w:p>
    <w:p w14:paraId="2224C4E2" w14:textId="5A73732F" w:rsidR="009C405C" w:rsidRPr="00811995" w:rsidRDefault="009C405C" w:rsidP="007A39EA">
      <w:pPr>
        <w:ind w:left="180"/>
        <w:rPr>
          <w:rFonts w:asciiTheme="majorHAnsi" w:hAnsiTheme="majorHAnsi" w:cstheme="majorHAnsi"/>
          <w:color w:val="0000FF"/>
          <w:sz w:val="20"/>
        </w:rPr>
      </w:pPr>
      <w:r w:rsidRPr="009C405C">
        <w:rPr>
          <w:rFonts w:asciiTheme="majorHAnsi" w:hAnsiTheme="majorHAnsi" w:cstheme="majorHAnsi"/>
          <w:b/>
          <w:sz w:val="20"/>
        </w:rPr>
        <w:t>Neuro:</w:t>
      </w:r>
      <w:r w:rsidRPr="009C405C">
        <w:rPr>
          <w:rFonts w:asciiTheme="majorHAnsi" w:hAnsiTheme="majorHAnsi" w:cstheme="majorHAnsi"/>
          <w:sz w:val="20"/>
        </w:rPr>
        <w:t xml:space="preserve">  Normal strength and sensation throughout, 2+ patellar reflexes, normal gait</w:t>
      </w:r>
      <w:r w:rsidR="00E850CC">
        <w:rPr>
          <w:rFonts w:asciiTheme="majorHAnsi" w:hAnsiTheme="majorHAnsi" w:cstheme="majorHAnsi"/>
          <w:color w:val="0000FF"/>
          <w:sz w:val="20"/>
        </w:rPr>
        <w:t xml:space="preserve"> (all normal)</w:t>
      </w:r>
    </w:p>
    <w:p w14:paraId="2A08DEBF" w14:textId="610A64F0" w:rsidR="009C405C" w:rsidRDefault="009C405C" w:rsidP="009C405C">
      <w:pPr>
        <w:rPr>
          <w:rFonts w:asciiTheme="majorHAnsi" w:hAnsiTheme="majorHAnsi" w:cstheme="majorHAnsi"/>
          <w:b/>
          <w:sz w:val="20"/>
        </w:rPr>
      </w:pPr>
    </w:p>
    <w:p w14:paraId="0E43694C" w14:textId="0E5C2585" w:rsidR="009C405C" w:rsidRPr="00AF3589" w:rsidRDefault="009C405C" w:rsidP="00093763">
      <w:pPr>
        <w:pStyle w:val="ListParagraph"/>
        <w:numPr>
          <w:ilvl w:val="0"/>
          <w:numId w:val="14"/>
        </w:numPr>
        <w:rPr>
          <w:rFonts w:asciiTheme="majorHAnsi" w:hAnsiTheme="majorHAnsi" w:cstheme="majorHAnsi"/>
          <w:b/>
          <w:color w:val="0000FF"/>
          <w:sz w:val="20"/>
        </w:rPr>
      </w:pPr>
      <w:r w:rsidRPr="00AF3589">
        <w:rPr>
          <w:rFonts w:asciiTheme="majorHAnsi" w:hAnsiTheme="majorHAnsi" w:cstheme="majorHAnsi"/>
          <w:b/>
          <w:color w:val="0000FF"/>
          <w:sz w:val="20"/>
        </w:rPr>
        <w:t>Summarize the important historical findings in this case and indicate other history you would like to know.</w:t>
      </w:r>
    </w:p>
    <w:p w14:paraId="53088494" w14:textId="71C243EA" w:rsidR="009C405C" w:rsidRPr="00AF3589" w:rsidRDefault="009C405C" w:rsidP="00B2657D">
      <w:pPr>
        <w:ind w:left="360"/>
        <w:rPr>
          <w:rFonts w:asciiTheme="majorHAnsi" w:hAnsiTheme="majorHAnsi" w:cstheme="majorHAnsi"/>
          <w:color w:val="0000FF"/>
          <w:sz w:val="20"/>
        </w:rPr>
      </w:pPr>
      <w:r w:rsidRPr="00AF3589">
        <w:rPr>
          <w:rFonts w:asciiTheme="majorHAnsi" w:hAnsiTheme="majorHAnsi" w:cstheme="majorHAnsi"/>
          <w:color w:val="0000FF"/>
          <w:sz w:val="20"/>
        </w:rPr>
        <w:t>Carmen has had about one year of abnormal periods. For the first six months, she had lighter than normal periods and for the last six months, she has had infrequent periods. Her last period was about two months ago.  She has also experienced fatigue, reduced libido, and occasional headaches.</w:t>
      </w:r>
      <w:r w:rsidR="00B2657D">
        <w:rPr>
          <w:rFonts w:asciiTheme="majorHAnsi" w:hAnsiTheme="majorHAnsi" w:cstheme="majorHAnsi"/>
          <w:color w:val="0000FF"/>
          <w:sz w:val="20"/>
        </w:rPr>
        <w:t xml:space="preserve"> </w:t>
      </w:r>
      <w:r w:rsidRPr="007F3708">
        <w:rPr>
          <w:rFonts w:asciiTheme="majorHAnsi" w:hAnsiTheme="majorHAnsi" w:cstheme="majorHAnsi"/>
          <w:color w:val="0000FF"/>
          <w:sz w:val="20"/>
          <w:u w:val="single"/>
        </w:rPr>
        <w:t>They should want to know more about her OB/GYN history</w:t>
      </w:r>
      <w:r w:rsidRPr="00AF3589">
        <w:rPr>
          <w:rFonts w:asciiTheme="majorHAnsi" w:hAnsiTheme="majorHAnsi" w:cstheme="majorHAnsi"/>
          <w:color w:val="0000FF"/>
          <w:sz w:val="20"/>
        </w:rPr>
        <w:t>. When they come to this conclusion, ask them what specific information they would like. Make sure that they list most of the information in the reveal below before giving them the password.</w:t>
      </w:r>
    </w:p>
    <w:p w14:paraId="3D90380D" w14:textId="05BF7115" w:rsidR="009C405C" w:rsidRDefault="009C405C" w:rsidP="009C405C">
      <w:pPr>
        <w:rPr>
          <w:rFonts w:asciiTheme="majorHAnsi" w:hAnsiTheme="majorHAnsi" w:cstheme="majorHAnsi"/>
          <w:b/>
          <w:sz w:val="20"/>
        </w:rPr>
      </w:pPr>
    </w:p>
    <w:p w14:paraId="1C61E91B" w14:textId="324755D7" w:rsidR="00DB60D8" w:rsidRDefault="00DB60D8" w:rsidP="00DB60D8">
      <w:pPr>
        <w:pStyle w:val="IntenseQuote"/>
        <w:jc w:val="center"/>
        <w:rPr>
          <w:sz w:val="24"/>
        </w:rPr>
      </w:pPr>
      <w:r>
        <w:rPr>
          <w:sz w:val="24"/>
        </w:rPr>
        <w:t>M&amp;R</w:t>
      </w:r>
      <w:r w:rsidRPr="00142486">
        <w:rPr>
          <w:sz w:val="24"/>
        </w:rPr>
        <w:t xml:space="preserve"> </w:t>
      </w:r>
      <w:r>
        <w:rPr>
          <w:sz w:val="24"/>
        </w:rPr>
        <w:t>CBL 1 Case 2</w:t>
      </w:r>
      <w:r w:rsidRPr="00142486">
        <w:rPr>
          <w:sz w:val="24"/>
        </w:rPr>
        <w:t xml:space="preserve"> Reveal 1</w:t>
      </w:r>
    </w:p>
    <w:p w14:paraId="1E31F56B" w14:textId="03764D35" w:rsidR="00DB60D8" w:rsidRDefault="00DB60D8" w:rsidP="00DB60D8">
      <w:pPr>
        <w:pStyle w:val="Heading2"/>
      </w:pPr>
      <w:r>
        <w:t xml:space="preserve">Password: </w:t>
      </w:r>
      <w:r w:rsidR="00187A71">
        <w:t>3972</w:t>
      </w:r>
    </w:p>
    <w:p w14:paraId="19490906" w14:textId="0E1B07D7" w:rsidR="00DB60D8" w:rsidRDefault="00DB60D8" w:rsidP="00DB60D8">
      <w:pPr>
        <w:pStyle w:val="Heading2"/>
      </w:pPr>
      <w:r>
        <w:t>Reveal 1</w:t>
      </w:r>
    </w:p>
    <w:p w14:paraId="3E086EB7" w14:textId="2444DF06" w:rsidR="00DB60D8" w:rsidRDefault="00DB60D8" w:rsidP="00DB60D8"/>
    <w:p w14:paraId="3F000502" w14:textId="5A697E19" w:rsidR="00DB60D8" w:rsidRPr="006200C1" w:rsidRDefault="00DB60D8" w:rsidP="00DB60D8">
      <w:pPr>
        <w:rPr>
          <w:rFonts w:asciiTheme="majorHAnsi" w:hAnsiTheme="majorHAnsi" w:cstheme="majorHAnsi"/>
          <w:b/>
          <w:sz w:val="22"/>
        </w:rPr>
      </w:pPr>
      <w:r>
        <w:rPr>
          <w:rFonts w:asciiTheme="majorHAnsi" w:hAnsiTheme="majorHAnsi" w:cstheme="majorHAnsi"/>
          <w:b/>
          <w:sz w:val="22"/>
        </w:rPr>
        <w:t>OB/GYN History</w:t>
      </w:r>
    </w:p>
    <w:p w14:paraId="7ECCFCBB" w14:textId="0EE29118" w:rsidR="00DB60D8" w:rsidRPr="00811995" w:rsidRDefault="00DB60D8" w:rsidP="00EF57BD">
      <w:pPr>
        <w:ind w:left="360" w:hanging="180"/>
        <w:rPr>
          <w:rFonts w:asciiTheme="majorHAnsi" w:hAnsiTheme="majorHAnsi" w:cstheme="majorHAnsi"/>
          <w:color w:val="0000FF"/>
          <w:sz w:val="20"/>
          <w:szCs w:val="20"/>
        </w:rPr>
      </w:pPr>
      <w:r w:rsidRPr="00811995">
        <w:rPr>
          <w:rFonts w:asciiTheme="majorHAnsi" w:hAnsiTheme="majorHAnsi" w:cstheme="majorHAnsi"/>
          <w:sz w:val="20"/>
          <w:szCs w:val="20"/>
        </w:rPr>
        <w:t xml:space="preserve">First menses </w:t>
      </w:r>
      <w:r w:rsidRPr="00811995">
        <w:rPr>
          <w:rFonts w:asciiTheme="majorHAnsi" w:hAnsiTheme="majorHAnsi" w:cstheme="majorHAnsi"/>
          <w:color w:val="0000FF"/>
          <w:sz w:val="20"/>
          <w:szCs w:val="20"/>
        </w:rPr>
        <w:t>(period)</w:t>
      </w:r>
      <w:r w:rsidRPr="00811995">
        <w:rPr>
          <w:rFonts w:asciiTheme="majorHAnsi" w:hAnsiTheme="majorHAnsi" w:cstheme="majorHAnsi"/>
          <w:sz w:val="20"/>
          <w:szCs w:val="20"/>
        </w:rPr>
        <w:t xml:space="preserve"> at age 12</w:t>
      </w:r>
      <w:r w:rsidR="008944EA">
        <w:rPr>
          <w:rFonts w:asciiTheme="majorHAnsi" w:hAnsiTheme="majorHAnsi" w:cstheme="majorHAnsi"/>
          <w:color w:val="0000FF"/>
          <w:sz w:val="20"/>
          <w:szCs w:val="20"/>
        </w:rPr>
        <w:t xml:space="preserve"> (normal)</w:t>
      </w:r>
    </w:p>
    <w:p w14:paraId="19089E6D" w14:textId="77777777" w:rsidR="00DB60D8" w:rsidRPr="00811995" w:rsidRDefault="00DB60D8" w:rsidP="00EF57BD">
      <w:pPr>
        <w:ind w:left="360" w:hanging="180"/>
        <w:rPr>
          <w:rFonts w:asciiTheme="majorHAnsi" w:hAnsiTheme="majorHAnsi" w:cstheme="majorHAnsi"/>
          <w:sz w:val="20"/>
          <w:szCs w:val="20"/>
        </w:rPr>
      </w:pPr>
      <w:r w:rsidRPr="00811995">
        <w:rPr>
          <w:rFonts w:asciiTheme="majorHAnsi" w:hAnsiTheme="majorHAnsi" w:cstheme="majorHAnsi"/>
          <w:sz w:val="20"/>
          <w:szCs w:val="20"/>
        </w:rPr>
        <w:t>Periods became regular within about one year and have always been predictable except when she has been pregnant</w:t>
      </w:r>
    </w:p>
    <w:p w14:paraId="7AB28540" w14:textId="24E5033D" w:rsidR="00DB60D8" w:rsidRPr="00811995" w:rsidRDefault="00DB60D8" w:rsidP="00EF57BD">
      <w:pPr>
        <w:ind w:left="360" w:hanging="180"/>
        <w:rPr>
          <w:rFonts w:asciiTheme="majorHAnsi" w:hAnsiTheme="majorHAnsi" w:cstheme="majorHAnsi"/>
          <w:color w:val="0000FF"/>
          <w:sz w:val="20"/>
          <w:szCs w:val="20"/>
        </w:rPr>
      </w:pPr>
      <w:proofErr w:type="gramStart"/>
      <w:r w:rsidRPr="00811995">
        <w:rPr>
          <w:rFonts w:asciiTheme="majorHAnsi" w:hAnsiTheme="majorHAnsi" w:cstheme="majorHAnsi"/>
          <w:sz w:val="20"/>
          <w:szCs w:val="20"/>
        </w:rPr>
        <w:t>Typically</w:t>
      </w:r>
      <w:proofErr w:type="gramEnd"/>
      <w:r w:rsidRPr="00811995">
        <w:rPr>
          <w:rFonts w:asciiTheme="majorHAnsi" w:hAnsiTheme="majorHAnsi" w:cstheme="majorHAnsi"/>
          <w:sz w:val="20"/>
          <w:szCs w:val="20"/>
        </w:rPr>
        <w:t xml:space="preserve"> 30 days between periods and flow for ~5 days</w:t>
      </w:r>
      <w:r w:rsidR="008944EA">
        <w:rPr>
          <w:rFonts w:asciiTheme="majorHAnsi" w:hAnsiTheme="majorHAnsi" w:cstheme="majorHAnsi"/>
          <w:color w:val="0000FF"/>
          <w:sz w:val="20"/>
          <w:szCs w:val="20"/>
        </w:rPr>
        <w:t xml:space="preserve"> (normal)</w:t>
      </w:r>
    </w:p>
    <w:p w14:paraId="2DAED74C" w14:textId="77777777" w:rsidR="00DB60D8" w:rsidRPr="00811995" w:rsidRDefault="00DB60D8" w:rsidP="00EF57BD">
      <w:pPr>
        <w:ind w:left="360" w:hanging="180"/>
        <w:rPr>
          <w:rFonts w:asciiTheme="majorHAnsi" w:hAnsiTheme="majorHAnsi" w:cstheme="majorHAnsi"/>
          <w:sz w:val="20"/>
          <w:szCs w:val="20"/>
        </w:rPr>
      </w:pPr>
      <w:r w:rsidRPr="00811995">
        <w:rPr>
          <w:rFonts w:asciiTheme="majorHAnsi" w:hAnsiTheme="majorHAnsi" w:cstheme="majorHAnsi"/>
          <w:sz w:val="20"/>
          <w:szCs w:val="20"/>
        </w:rPr>
        <w:t>Used oral contraceptives when she was younger.  After the birth of her 2</w:t>
      </w:r>
      <w:r w:rsidRPr="00811995">
        <w:rPr>
          <w:rFonts w:asciiTheme="majorHAnsi" w:hAnsiTheme="majorHAnsi" w:cstheme="majorHAnsi"/>
          <w:sz w:val="20"/>
          <w:szCs w:val="20"/>
          <w:vertAlign w:val="superscript"/>
        </w:rPr>
        <w:t>nd</w:t>
      </w:r>
      <w:r w:rsidRPr="00811995">
        <w:rPr>
          <w:rFonts w:asciiTheme="majorHAnsi" w:hAnsiTheme="majorHAnsi" w:cstheme="majorHAnsi"/>
          <w:sz w:val="20"/>
          <w:szCs w:val="20"/>
        </w:rPr>
        <w:t xml:space="preserve"> child she used </w:t>
      </w:r>
      <w:proofErr w:type="spellStart"/>
      <w:r w:rsidRPr="00811995">
        <w:rPr>
          <w:rFonts w:asciiTheme="majorHAnsi" w:hAnsiTheme="majorHAnsi" w:cstheme="majorHAnsi"/>
          <w:sz w:val="20"/>
          <w:szCs w:val="20"/>
        </w:rPr>
        <w:t>Nuva</w:t>
      </w:r>
      <w:proofErr w:type="spellEnd"/>
      <w:r w:rsidRPr="00811995">
        <w:rPr>
          <w:rFonts w:asciiTheme="majorHAnsi" w:hAnsiTheme="majorHAnsi" w:cstheme="majorHAnsi"/>
          <w:sz w:val="20"/>
          <w:szCs w:val="20"/>
        </w:rPr>
        <w:t xml:space="preserve"> Ring (</w:t>
      </w:r>
      <w:proofErr w:type="spellStart"/>
      <w:r w:rsidRPr="00811995">
        <w:rPr>
          <w:rFonts w:asciiTheme="majorHAnsi" w:hAnsiTheme="majorHAnsi" w:cstheme="majorHAnsi"/>
          <w:sz w:val="20"/>
          <w:szCs w:val="20"/>
        </w:rPr>
        <w:t>etonogestrel</w:t>
      </w:r>
      <w:proofErr w:type="spellEnd"/>
      <w:r w:rsidRPr="00811995">
        <w:rPr>
          <w:rFonts w:asciiTheme="majorHAnsi" w:hAnsiTheme="majorHAnsi" w:cstheme="majorHAnsi"/>
          <w:sz w:val="20"/>
          <w:szCs w:val="20"/>
        </w:rPr>
        <w:t xml:space="preserve">/ethinyl estradiol vaginal ring) but had side effects from it so discontinued its use.  No current birth </w:t>
      </w:r>
      <w:proofErr w:type="gramStart"/>
      <w:r w:rsidRPr="00811995">
        <w:rPr>
          <w:rFonts w:asciiTheme="majorHAnsi" w:hAnsiTheme="majorHAnsi" w:cstheme="majorHAnsi"/>
          <w:sz w:val="20"/>
          <w:szCs w:val="20"/>
        </w:rPr>
        <w:t>control</w:t>
      </w:r>
      <w:proofErr w:type="gramEnd"/>
      <w:r w:rsidRPr="00811995">
        <w:rPr>
          <w:rFonts w:asciiTheme="majorHAnsi" w:hAnsiTheme="majorHAnsi" w:cstheme="majorHAnsi"/>
          <w:sz w:val="20"/>
          <w:szCs w:val="20"/>
        </w:rPr>
        <w:t>.</w:t>
      </w:r>
    </w:p>
    <w:p w14:paraId="27863994" w14:textId="77777777" w:rsidR="00DB60D8" w:rsidRPr="00811995" w:rsidRDefault="00DB60D8" w:rsidP="00EF57BD">
      <w:pPr>
        <w:ind w:left="360" w:hanging="180"/>
        <w:rPr>
          <w:rFonts w:asciiTheme="majorHAnsi" w:hAnsiTheme="majorHAnsi" w:cstheme="majorHAnsi"/>
          <w:sz w:val="20"/>
          <w:szCs w:val="20"/>
        </w:rPr>
      </w:pPr>
      <w:r w:rsidRPr="00811995">
        <w:rPr>
          <w:rFonts w:asciiTheme="majorHAnsi" w:hAnsiTheme="majorHAnsi" w:cstheme="majorHAnsi"/>
          <w:sz w:val="20"/>
          <w:szCs w:val="20"/>
        </w:rPr>
        <w:t xml:space="preserve">G2P2 </w:t>
      </w:r>
      <w:r w:rsidRPr="00811995">
        <w:rPr>
          <w:rFonts w:asciiTheme="majorHAnsi" w:hAnsiTheme="majorHAnsi" w:cstheme="majorHAnsi"/>
          <w:color w:val="0000FF"/>
          <w:sz w:val="20"/>
          <w:szCs w:val="20"/>
        </w:rPr>
        <w:t>(pregnant twice, two live births after 24wks)</w:t>
      </w:r>
    </w:p>
    <w:p w14:paraId="635BBABB" w14:textId="6C7C8C58" w:rsidR="00DB60D8" w:rsidRPr="00811995" w:rsidRDefault="00DB60D8" w:rsidP="00EF57BD">
      <w:pPr>
        <w:ind w:left="360" w:hanging="180"/>
        <w:rPr>
          <w:rFonts w:asciiTheme="majorHAnsi" w:hAnsiTheme="majorHAnsi" w:cstheme="majorHAnsi"/>
          <w:sz w:val="20"/>
          <w:szCs w:val="20"/>
        </w:rPr>
      </w:pPr>
      <w:r w:rsidRPr="00811995">
        <w:rPr>
          <w:rFonts w:asciiTheme="majorHAnsi" w:hAnsiTheme="majorHAnsi" w:cstheme="majorHAnsi"/>
          <w:sz w:val="20"/>
          <w:szCs w:val="20"/>
        </w:rPr>
        <w:t xml:space="preserve">First child was SVD </w:t>
      </w:r>
      <w:r w:rsidRPr="00811995">
        <w:rPr>
          <w:rFonts w:asciiTheme="majorHAnsi" w:hAnsiTheme="majorHAnsi" w:cstheme="majorHAnsi"/>
          <w:color w:val="0000FF"/>
          <w:sz w:val="20"/>
          <w:szCs w:val="20"/>
        </w:rPr>
        <w:t>(spontaneous vaginal delivery)</w:t>
      </w:r>
      <w:r w:rsidRPr="00811995">
        <w:rPr>
          <w:rFonts w:asciiTheme="majorHAnsi" w:hAnsiTheme="majorHAnsi" w:cstheme="majorHAnsi"/>
          <w:sz w:val="20"/>
          <w:szCs w:val="20"/>
        </w:rPr>
        <w:t xml:space="preserve"> at 37 weeks</w:t>
      </w:r>
      <w:r w:rsidR="001F0CC6">
        <w:rPr>
          <w:rFonts w:asciiTheme="majorHAnsi" w:hAnsiTheme="majorHAnsi" w:cstheme="majorHAnsi"/>
          <w:sz w:val="20"/>
          <w:szCs w:val="20"/>
        </w:rPr>
        <w:t>;</w:t>
      </w:r>
      <w:r w:rsidR="001F0CC6" w:rsidRPr="00811995">
        <w:rPr>
          <w:rFonts w:asciiTheme="majorHAnsi" w:hAnsiTheme="majorHAnsi" w:cstheme="majorHAnsi"/>
          <w:sz w:val="20"/>
          <w:szCs w:val="20"/>
        </w:rPr>
        <w:t xml:space="preserve"> </w:t>
      </w:r>
      <w:r w:rsidRPr="00811995">
        <w:rPr>
          <w:rFonts w:asciiTheme="majorHAnsi" w:hAnsiTheme="majorHAnsi" w:cstheme="majorHAnsi"/>
          <w:sz w:val="20"/>
          <w:szCs w:val="20"/>
        </w:rPr>
        <w:t>second child was SVD at 39 weeks.  No complications at birth for either child</w:t>
      </w:r>
    </w:p>
    <w:p w14:paraId="51177B36" w14:textId="77777777" w:rsidR="00DB60D8" w:rsidRPr="00811995" w:rsidRDefault="00DB60D8" w:rsidP="00EF57BD">
      <w:pPr>
        <w:ind w:left="360" w:hanging="180"/>
        <w:rPr>
          <w:rFonts w:asciiTheme="majorHAnsi" w:hAnsiTheme="majorHAnsi" w:cstheme="majorHAnsi"/>
          <w:sz w:val="20"/>
          <w:szCs w:val="20"/>
        </w:rPr>
      </w:pPr>
      <w:r w:rsidRPr="00811995">
        <w:rPr>
          <w:rFonts w:asciiTheme="majorHAnsi" w:hAnsiTheme="majorHAnsi" w:cstheme="majorHAnsi"/>
          <w:sz w:val="20"/>
          <w:szCs w:val="20"/>
        </w:rPr>
        <w:t>No history of abnormal Pap smear (last was “a few” years ago)</w:t>
      </w:r>
    </w:p>
    <w:p w14:paraId="0CDEBA4F" w14:textId="77777777" w:rsidR="00DB60D8" w:rsidRPr="00811995" w:rsidRDefault="00DB60D8" w:rsidP="00EF57BD">
      <w:pPr>
        <w:ind w:left="360" w:hanging="180"/>
        <w:rPr>
          <w:rFonts w:asciiTheme="majorHAnsi" w:hAnsiTheme="majorHAnsi" w:cstheme="majorHAnsi"/>
          <w:sz w:val="20"/>
          <w:szCs w:val="20"/>
        </w:rPr>
      </w:pPr>
      <w:r w:rsidRPr="00811995">
        <w:rPr>
          <w:rFonts w:asciiTheme="majorHAnsi" w:hAnsiTheme="majorHAnsi" w:cstheme="majorHAnsi"/>
          <w:sz w:val="20"/>
          <w:szCs w:val="20"/>
        </w:rPr>
        <w:t xml:space="preserve">No history of STI </w:t>
      </w:r>
      <w:r w:rsidRPr="00811995">
        <w:rPr>
          <w:rFonts w:asciiTheme="majorHAnsi" w:hAnsiTheme="majorHAnsi" w:cstheme="majorHAnsi"/>
          <w:color w:val="0000FF"/>
          <w:sz w:val="20"/>
          <w:szCs w:val="20"/>
        </w:rPr>
        <w:t>(sexually transmitted infection)</w:t>
      </w:r>
    </w:p>
    <w:p w14:paraId="579E2D8F" w14:textId="2173875C" w:rsidR="00DB60D8" w:rsidRPr="00811995" w:rsidRDefault="00DB60D8" w:rsidP="00EF57BD">
      <w:pPr>
        <w:ind w:left="360" w:hanging="180"/>
        <w:rPr>
          <w:rFonts w:asciiTheme="majorHAnsi" w:hAnsiTheme="majorHAnsi" w:cstheme="majorHAnsi"/>
          <w:sz w:val="20"/>
          <w:szCs w:val="20"/>
        </w:rPr>
      </w:pPr>
      <w:r w:rsidRPr="00811995">
        <w:rPr>
          <w:rFonts w:asciiTheme="majorHAnsi" w:hAnsiTheme="majorHAnsi" w:cstheme="majorHAnsi"/>
          <w:sz w:val="20"/>
          <w:szCs w:val="20"/>
        </w:rPr>
        <w:t>Does not conduct breast self</w:t>
      </w:r>
      <w:r w:rsidR="007F3708" w:rsidRPr="00811995">
        <w:rPr>
          <w:rFonts w:asciiTheme="majorHAnsi" w:hAnsiTheme="majorHAnsi" w:cstheme="majorHAnsi"/>
          <w:sz w:val="20"/>
          <w:szCs w:val="20"/>
        </w:rPr>
        <w:t>-</w:t>
      </w:r>
      <w:r w:rsidRPr="00811995">
        <w:rPr>
          <w:rFonts w:asciiTheme="majorHAnsi" w:hAnsiTheme="majorHAnsi" w:cstheme="majorHAnsi"/>
          <w:sz w:val="20"/>
          <w:szCs w:val="20"/>
        </w:rPr>
        <w:t>exam</w:t>
      </w:r>
    </w:p>
    <w:p w14:paraId="012CBCBB" w14:textId="7942C5F7" w:rsidR="00DB60D8" w:rsidRDefault="00DB60D8" w:rsidP="00DB60D8"/>
    <w:p w14:paraId="4F0644EC" w14:textId="065D7505" w:rsidR="00AF3589" w:rsidRPr="00AF3589" w:rsidRDefault="00AF3589" w:rsidP="00093763">
      <w:pPr>
        <w:pStyle w:val="ListParagraph"/>
        <w:numPr>
          <w:ilvl w:val="0"/>
          <w:numId w:val="14"/>
        </w:numPr>
        <w:rPr>
          <w:rFonts w:asciiTheme="majorHAnsi" w:hAnsiTheme="majorHAnsi" w:cstheme="majorHAnsi"/>
          <w:b/>
          <w:color w:val="0000FF"/>
          <w:sz w:val="20"/>
        </w:rPr>
      </w:pPr>
      <w:r w:rsidRPr="00AF3589">
        <w:rPr>
          <w:rFonts w:asciiTheme="majorHAnsi" w:hAnsiTheme="majorHAnsi" w:cstheme="majorHAnsi"/>
          <w:b/>
          <w:color w:val="0000FF"/>
          <w:sz w:val="20"/>
        </w:rPr>
        <w:t>Is there anything else you would like to know about the Physical Exam?</w:t>
      </w:r>
    </w:p>
    <w:p w14:paraId="0A74C926" w14:textId="4D9E1A23" w:rsidR="00AF3589" w:rsidRDefault="00AF3589" w:rsidP="00B2657D">
      <w:pPr>
        <w:ind w:firstLine="360"/>
        <w:rPr>
          <w:rFonts w:asciiTheme="majorHAnsi" w:hAnsiTheme="majorHAnsi" w:cstheme="majorHAnsi"/>
          <w:b/>
          <w:color w:val="0000FF"/>
          <w:sz w:val="20"/>
        </w:rPr>
      </w:pPr>
      <w:r w:rsidRPr="00AF3589">
        <w:rPr>
          <w:rFonts w:asciiTheme="majorHAnsi" w:hAnsiTheme="majorHAnsi" w:cstheme="majorHAnsi"/>
          <w:b/>
          <w:color w:val="0000FF"/>
          <w:sz w:val="20"/>
        </w:rPr>
        <w:t>Give answers orally only if asked:</w:t>
      </w:r>
    </w:p>
    <w:p w14:paraId="455D8A2E" w14:textId="77777777" w:rsidR="00B2657D" w:rsidRPr="00B2657D" w:rsidRDefault="00B2657D" w:rsidP="00B2657D">
      <w:pPr>
        <w:ind w:firstLine="360"/>
        <w:rPr>
          <w:rFonts w:asciiTheme="majorHAnsi" w:hAnsiTheme="majorHAnsi" w:cstheme="majorHAnsi"/>
          <w:b/>
          <w:color w:val="0000FF"/>
          <w:sz w:val="20"/>
        </w:rPr>
      </w:pPr>
    </w:p>
    <w:p w14:paraId="3D5570BA" w14:textId="77777777" w:rsidR="00AF3589" w:rsidRPr="00AF3589" w:rsidRDefault="00AF3589" w:rsidP="00B2657D">
      <w:pPr>
        <w:ind w:firstLine="360"/>
        <w:rPr>
          <w:rFonts w:asciiTheme="majorHAnsi" w:hAnsiTheme="majorHAnsi" w:cstheme="majorHAnsi"/>
          <w:b/>
          <w:color w:val="0000FF"/>
          <w:sz w:val="20"/>
        </w:rPr>
      </w:pPr>
      <w:r w:rsidRPr="00AF3589">
        <w:rPr>
          <w:rFonts w:asciiTheme="majorHAnsi" w:hAnsiTheme="majorHAnsi" w:cstheme="majorHAnsi"/>
          <w:b/>
          <w:color w:val="0000FF"/>
          <w:sz w:val="20"/>
        </w:rPr>
        <w:t>GYN exam</w:t>
      </w:r>
    </w:p>
    <w:p w14:paraId="11D252B6" w14:textId="77777777" w:rsidR="00AF3589" w:rsidRPr="00811995" w:rsidRDefault="00AF3589" w:rsidP="00811995">
      <w:pPr>
        <w:pStyle w:val="ListParagraph"/>
        <w:numPr>
          <w:ilvl w:val="0"/>
          <w:numId w:val="17"/>
        </w:numPr>
        <w:ind w:left="900"/>
        <w:rPr>
          <w:rFonts w:asciiTheme="majorHAnsi" w:hAnsiTheme="majorHAnsi" w:cstheme="majorHAnsi"/>
          <w:color w:val="0000FF"/>
          <w:sz w:val="20"/>
        </w:rPr>
      </w:pPr>
      <w:r w:rsidRPr="00811995">
        <w:rPr>
          <w:rFonts w:asciiTheme="majorHAnsi" w:hAnsiTheme="majorHAnsi" w:cstheme="majorHAnsi"/>
          <w:color w:val="0000FF"/>
          <w:sz w:val="20"/>
        </w:rPr>
        <w:t>No external lesions</w:t>
      </w:r>
    </w:p>
    <w:p w14:paraId="4CBBBA00" w14:textId="77777777" w:rsidR="00AF3589" w:rsidRPr="00811995" w:rsidRDefault="00AF3589" w:rsidP="00811995">
      <w:pPr>
        <w:pStyle w:val="ListParagraph"/>
        <w:numPr>
          <w:ilvl w:val="0"/>
          <w:numId w:val="17"/>
        </w:numPr>
        <w:ind w:left="900"/>
        <w:rPr>
          <w:rFonts w:asciiTheme="majorHAnsi" w:hAnsiTheme="majorHAnsi" w:cstheme="majorHAnsi"/>
          <w:color w:val="0000FF"/>
          <w:sz w:val="20"/>
        </w:rPr>
      </w:pPr>
      <w:r w:rsidRPr="00811995">
        <w:rPr>
          <w:rFonts w:asciiTheme="majorHAnsi" w:hAnsiTheme="majorHAnsi" w:cstheme="majorHAnsi"/>
          <w:color w:val="0000FF"/>
          <w:sz w:val="20"/>
        </w:rPr>
        <w:t>No vaginal discharge</w:t>
      </w:r>
    </w:p>
    <w:p w14:paraId="58DB8071" w14:textId="77777777" w:rsidR="00AF3589" w:rsidRPr="00811995" w:rsidRDefault="00AF3589" w:rsidP="00811995">
      <w:pPr>
        <w:pStyle w:val="ListParagraph"/>
        <w:numPr>
          <w:ilvl w:val="0"/>
          <w:numId w:val="17"/>
        </w:numPr>
        <w:ind w:left="900"/>
        <w:rPr>
          <w:rFonts w:asciiTheme="majorHAnsi" w:hAnsiTheme="majorHAnsi" w:cstheme="majorHAnsi"/>
          <w:color w:val="0000FF"/>
          <w:sz w:val="20"/>
        </w:rPr>
      </w:pPr>
      <w:r w:rsidRPr="00811995">
        <w:rPr>
          <w:rFonts w:asciiTheme="majorHAnsi" w:hAnsiTheme="majorHAnsi" w:cstheme="majorHAnsi"/>
          <w:color w:val="0000FF"/>
          <w:sz w:val="20"/>
        </w:rPr>
        <w:lastRenderedPageBreak/>
        <w:t>Cervix non-tender to palpation, no masses palpable on bimanual exam</w:t>
      </w:r>
    </w:p>
    <w:p w14:paraId="77DB6536" w14:textId="77777777" w:rsidR="00AF3589" w:rsidRPr="00811995" w:rsidRDefault="00AF3589" w:rsidP="00811995">
      <w:pPr>
        <w:pStyle w:val="ListParagraph"/>
        <w:numPr>
          <w:ilvl w:val="0"/>
          <w:numId w:val="17"/>
        </w:numPr>
        <w:ind w:left="900"/>
        <w:rPr>
          <w:rFonts w:asciiTheme="majorHAnsi" w:hAnsiTheme="majorHAnsi" w:cstheme="majorHAnsi"/>
          <w:color w:val="0000FF"/>
          <w:sz w:val="20"/>
        </w:rPr>
      </w:pPr>
      <w:r w:rsidRPr="00811995">
        <w:rPr>
          <w:rFonts w:asciiTheme="majorHAnsi" w:hAnsiTheme="majorHAnsi" w:cstheme="majorHAnsi"/>
          <w:color w:val="0000FF"/>
          <w:sz w:val="20"/>
        </w:rPr>
        <w:t>Pap smear and cultures normal</w:t>
      </w:r>
    </w:p>
    <w:p w14:paraId="36C6B39E" w14:textId="446E5E42" w:rsidR="00AF3589" w:rsidRPr="00AF3589" w:rsidRDefault="00B2657D" w:rsidP="00AF3589">
      <w:pPr>
        <w:rPr>
          <w:rFonts w:asciiTheme="majorHAnsi" w:hAnsiTheme="majorHAnsi" w:cstheme="majorHAnsi"/>
          <w:color w:val="0000FF"/>
          <w:sz w:val="20"/>
        </w:rPr>
      </w:pPr>
      <w:r>
        <w:rPr>
          <w:rFonts w:asciiTheme="majorHAnsi" w:hAnsiTheme="majorHAnsi" w:cstheme="majorHAnsi"/>
          <w:color w:val="0000FF"/>
          <w:sz w:val="20"/>
        </w:rPr>
        <w:tab/>
      </w:r>
    </w:p>
    <w:p w14:paraId="7FE5768E" w14:textId="77777777" w:rsidR="00AF3589" w:rsidRPr="00AF3589" w:rsidRDefault="00AF3589" w:rsidP="00B2657D">
      <w:pPr>
        <w:ind w:firstLine="360"/>
        <w:rPr>
          <w:rFonts w:asciiTheme="majorHAnsi" w:hAnsiTheme="majorHAnsi" w:cstheme="majorHAnsi"/>
          <w:b/>
          <w:color w:val="0000FF"/>
          <w:sz w:val="20"/>
        </w:rPr>
      </w:pPr>
      <w:r w:rsidRPr="00AF3589">
        <w:rPr>
          <w:rFonts w:asciiTheme="majorHAnsi" w:hAnsiTheme="majorHAnsi" w:cstheme="majorHAnsi"/>
          <w:b/>
          <w:color w:val="0000FF"/>
          <w:sz w:val="20"/>
        </w:rPr>
        <w:t>Breast exam</w:t>
      </w:r>
    </w:p>
    <w:p w14:paraId="210234B4" w14:textId="77777777" w:rsidR="00AF3589" w:rsidRPr="00811995" w:rsidRDefault="00AF3589" w:rsidP="00811995">
      <w:pPr>
        <w:pStyle w:val="ListParagraph"/>
        <w:numPr>
          <w:ilvl w:val="0"/>
          <w:numId w:val="18"/>
        </w:numPr>
        <w:ind w:left="900"/>
        <w:rPr>
          <w:rFonts w:asciiTheme="majorHAnsi" w:hAnsiTheme="majorHAnsi" w:cstheme="majorHAnsi"/>
          <w:color w:val="0000FF"/>
          <w:sz w:val="20"/>
        </w:rPr>
      </w:pPr>
      <w:r w:rsidRPr="00811995">
        <w:rPr>
          <w:rFonts w:asciiTheme="majorHAnsi" w:hAnsiTheme="majorHAnsi" w:cstheme="majorHAnsi"/>
          <w:color w:val="0000FF"/>
          <w:sz w:val="20"/>
        </w:rPr>
        <w:t>No masses palpable</w:t>
      </w:r>
    </w:p>
    <w:p w14:paraId="6CAC8E77" w14:textId="33073AAD" w:rsidR="00AF3589" w:rsidRPr="00811995" w:rsidRDefault="00AF3589" w:rsidP="00811995">
      <w:pPr>
        <w:pStyle w:val="ListParagraph"/>
        <w:numPr>
          <w:ilvl w:val="0"/>
          <w:numId w:val="18"/>
        </w:numPr>
        <w:ind w:left="900"/>
        <w:rPr>
          <w:rFonts w:asciiTheme="majorHAnsi" w:hAnsiTheme="majorHAnsi" w:cstheme="majorHAnsi"/>
          <w:color w:val="0000FF"/>
          <w:sz w:val="20"/>
        </w:rPr>
      </w:pPr>
      <w:r w:rsidRPr="00811995">
        <w:rPr>
          <w:rFonts w:asciiTheme="majorHAnsi" w:hAnsiTheme="majorHAnsi" w:cstheme="majorHAnsi"/>
          <w:color w:val="0000FF"/>
          <w:sz w:val="20"/>
        </w:rPr>
        <w:t>No nipple discharge</w:t>
      </w:r>
      <w:r w:rsidR="0051111D">
        <w:rPr>
          <w:rFonts w:asciiTheme="majorHAnsi" w:hAnsiTheme="majorHAnsi" w:cstheme="majorHAnsi"/>
          <w:color w:val="0000FF"/>
          <w:sz w:val="20"/>
        </w:rPr>
        <w:t xml:space="preserve"> (FYI: milk discharge can, but does not usually, occur with prolactinoma) </w:t>
      </w:r>
    </w:p>
    <w:p w14:paraId="32E26A76" w14:textId="77777777" w:rsidR="00AF3589" w:rsidRPr="00AF3589" w:rsidRDefault="00AF3589" w:rsidP="00AF3589">
      <w:pPr>
        <w:rPr>
          <w:rFonts w:asciiTheme="majorHAnsi" w:hAnsiTheme="majorHAnsi" w:cstheme="majorHAnsi"/>
          <w:color w:val="0000FF"/>
          <w:sz w:val="20"/>
        </w:rPr>
      </w:pPr>
    </w:p>
    <w:p w14:paraId="331AF4D4" w14:textId="6E0B2060" w:rsidR="00AF3589" w:rsidRPr="00811995" w:rsidRDefault="00AF3589" w:rsidP="00B2657D">
      <w:pPr>
        <w:ind w:firstLine="360"/>
        <w:rPr>
          <w:rFonts w:asciiTheme="majorHAnsi" w:hAnsiTheme="majorHAnsi" w:cstheme="majorHAnsi"/>
          <w:color w:val="0000FF"/>
          <w:sz w:val="20"/>
        </w:rPr>
      </w:pPr>
      <w:r w:rsidRPr="00AF3589">
        <w:rPr>
          <w:rFonts w:asciiTheme="majorHAnsi" w:hAnsiTheme="majorHAnsi" w:cstheme="majorHAnsi"/>
          <w:b/>
          <w:color w:val="0000FF"/>
          <w:sz w:val="20"/>
        </w:rPr>
        <w:t>Visual Fields</w:t>
      </w:r>
      <w:r w:rsidR="005C2FDE">
        <w:rPr>
          <w:rFonts w:asciiTheme="majorHAnsi" w:hAnsiTheme="majorHAnsi" w:cstheme="majorHAnsi"/>
          <w:b/>
          <w:color w:val="0000FF"/>
          <w:sz w:val="20"/>
        </w:rPr>
        <w:t xml:space="preserve"> </w:t>
      </w:r>
      <w:r w:rsidR="005C2FDE">
        <w:rPr>
          <w:rFonts w:asciiTheme="majorHAnsi" w:hAnsiTheme="majorHAnsi" w:cstheme="majorHAnsi"/>
          <w:color w:val="0000FF"/>
          <w:sz w:val="20"/>
        </w:rPr>
        <w:t>(don’t give them this information unless they specifically ask for it)</w:t>
      </w:r>
    </w:p>
    <w:p w14:paraId="2C2F3931" w14:textId="77777777" w:rsidR="00AF3589" w:rsidRPr="00811995" w:rsidRDefault="00AF3589" w:rsidP="00811995">
      <w:pPr>
        <w:pStyle w:val="ListParagraph"/>
        <w:numPr>
          <w:ilvl w:val="0"/>
          <w:numId w:val="19"/>
        </w:numPr>
        <w:ind w:left="900"/>
        <w:rPr>
          <w:rFonts w:asciiTheme="majorHAnsi" w:hAnsiTheme="majorHAnsi" w:cstheme="majorHAnsi"/>
          <w:color w:val="0000FF"/>
          <w:sz w:val="20"/>
        </w:rPr>
      </w:pPr>
      <w:r w:rsidRPr="00811995">
        <w:rPr>
          <w:rFonts w:asciiTheme="majorHAnsi" w:hAnsiTheme="majorHAnsi" w:cstheme="majorHAnsi"/>
          <w:color w:val="0000FF"/>
          <w:sz w:val="20"/>
        </w:rPr>
        <w:t>Slight decrease in bilateral peripheral visual fields with testing</w:t>
      </w:r>
    </w:p>
    <w:p w14:paraId="02355DEE" w14:textId="77777777" w:rsidR="00AF3589" w:rsidRPr="00AF3589" w:rsidRDefault="00AF3589" w:rsidP="00AF3589">
      <w:pPr>
        <w:rPr>
          <w:rFonts w:asciiTheme="majorHAnsi" w:hAnsiTheme="majorHAnsi" w:cstheme="majorHAnsi"/>
          <w:color w:val="0000FF"/>
          <w:sz w:val="20"/>
        </w:rPr>
      </w:pPr>
    </w:p>
    <w:p w14:paraId="30A379E5" w14:textId="0889916D" w:rsidR="00AF3589" w:rsidRPr="00811995" w:rsidRDefault="002156CF" w:rsidP="00811995">
      <w:pPr>
        <w:pStyle w:val="ListParagraph"/>
        <w:numPr>
          <w:ilvl w:val="0"/>
          <w:numId w:val="14"/>
        </w:numPr>
        <w:rPr>
          <w:rFonts w:asciiTheme="majorHAnsi" w:hAnsiTheme="majorHAnsi" w:cstheme="majorHAnsi"/>
          <w:b/>
          <w:color w:val="0000FF"/>
          <w:sz w:val="20"/>
        </w:rPr>
      </w:pPr>
      <w:r>
        <w:rPr>
          <w:rFonts w:asciiTheme="majorHAnsi" w:hAnsiTheme="majorHAnsi" w:cstheme="majorHAnsi"/>
          <w:b/>
          <w:color w:val="0000FF"/>
          <w:sz w:val="20"/>
        </w:rPr>
        <w:t>On the white board, make a problem list for this patient.</w:t>
      </w:r>
      <w:r w:rsidR="00AF3589" w:rsidRPr="00B2657D">
        <w:rPr>
          <w:rFonts w:asciiTheme="majorHAnsi" w:hAnsiTheme="majorHAnsi" w:cstheme="majorHAnsi"/>
          <w:b/>
          <w:color w:val="0000FF"/>
          <w:sz w:val="20"/>
        </w:rPr>
        <w:t xml:space="preserve">  </w:t>
      </w:r>
      <w:r>
        <w:rPr>
          <w:rFonts w:asciiTheme="majorHAnsi" w:hAnsiTheme="majorHAnsi" w:cstheme="majorHAnsi"/>
          <w:b/>
          <w:color w:val="0000FF"/>
          <w:sz w:val="20"/>
        </w:rPr>
        <w:t>What is the</w:t>
      </w:r>
      <w:r w:rsidR="00AF3589" w:rsidRPr="00B2657D">
        <w:rPr>
          <w:rFonts w:asciiTheme="majorHAnsi" w:hAnsiTheme="majorHAnsi" w:cstheme="majorHAnsi"/>
          <w:b/>
          <w:color w:val="0000FF"/>
          <w:sz w:val="20"/>
        </w:rPr>
        <w:t xml:space="preserve"> differential diagnosis?</w:t>
      </w:r>
    </w:p>
    <w:p w14:paraId="6C9E9A33" w14:textId="77777777" w:rsidR="00B43C8F" w:rsidRDefault="00B43C8F" w:rsidP="00811995">
      <w:pPr>
        <w:ind w:left="900" w:hanging="360"/>
        <w:rPr>
          <w:rFonts w:asciiTheme="majorHAnsi" w:hAnsiTheme="majorHAnsi" w:cstheme="majorHAnsi"/>
          <w:color w:val="0000FF"/>
          <w:sz w:val="20"/>
          <w:u w:val="single"/>
        </w:rPr>
      </w:pPr>
    </w:p>
    <w:p w14:paraId="76240B7A" w14:textId="7F5C2740" w:rsidR="004E4D62" w:rsidRDefault="004E4D62" w:rsidP="00811995">
      <w:pPr>
        <w:ind w:left="720" w:hanging="180"/>
        <w:rPr>
          <w:rFonts w:asciiTheme="majorHAnsi" w:hAnsiTheme="majorHAnsi" w:cstheme="majorHAnsi"/>
          <w:color w:val="0000FF"/>
          <w:sz w:val="20"/>
        </w:rPr>
      </w:pPr>
      <w:r w:rsidRPr="00811995">
        <w:rPr>
          <w:rFonts w:asciiTheme="majorHAnsi" w:hAnsiTheme="majorHAnsi" w:cstheme="majorHAnsi"/>
          <w:color w:val="0000FF"/>
          <w:sz w:val="20"/>
          <w:u w:val="single"/>
        </w:rPr>
        <w:t>Problem list:</w:t>
      </w:r>
      <w:r>
        <w:rPr>
          <w:rFonts w:asciiTheme="majorHAnsi" w:hAnsiTheme="majorHAnsi" w:cstheme="majorHAnsi"/>
          <w:color w:val="0000FF"/>
          <w:sz w:val="20"/>
        </w:rPr>
        <w:t xml:space="preserve"> abnormal menses, fatigue, reduced libido, headaches</w:t>
      </w:r>
      <w:r w:rsidR="008E5B05">
        <w:rPr>
          <w:rFonts w:asciiTheme="majorHAnsi" w:hAnsiTheme="majorHAnsi" w:cstheme="majorHAnsi"/>
          <w:color w:val="0000FF"/>
          <w:sz w:val="20"/>
        </w:rPr>
        <w:t>, peripheral visual field reduction</w:t>
      </w:r>
      <w:r w:rsidR="005C2FDE">
        <w:rPr>
          <w:rFonts w:asciiTheme="majorHAnsi" w:hAnsiTheme="majorHAnsi" w:cstheme="majorHAnsi"/>
          <w:color w:val="0000FF"/>
          <w:sz w:val="20"/>
        </w:rPr>
        <w:t xml:space="preserve"> (if they asked about this)</w:t>
      </w:r>
      <w:r>
        <w:rPr>
          <w:rFonts w:asciiTheme="majorHAnsi" w:hAnsiTheme="majorHAnsi" w:cstheme="majorHAnsi"/>
          <w:color w:val="0000FF"/>
          <w:sz w:val="20"/>
        </w:rPr>
        <w:t xml:space="preserve">. </w:t>
      </w:r>
    </w:p>
    <w:p w14:paraId="19A130BE" w14:textId="77777777" w:rsidR="00EC73CB" w:rsidRDefault="008E5B05" w:rsidP="00811995">
      <w:pPr>
        <w:ind w:left="720" w:hanging="180"/>
        <w:rPr>
          <w:rFonts w:asciiTheme="majorHAnsi" w:hAnsiTheme="majorHAnsi" w:cstheme="majorHAnsi"/>
          <w:color w:val="0000FF"/>
          <w:sz w:val="20"/>
        </w:rPr>
      </w:pPr>
      <w:r w:rsidRPr="00811995">
        <w:rPr>
          <w:rFonts w:asciiTheme="majorHAnsi" w:hAnsiTheme="majorHAnsi" w:cstheme="majorHAnsi"/>
          <w:color w:val="0000FF"/>
          <w:sz w:val="20"/>
          <w:u w:val="single"/>
        </w:rPr>
        <w:t>Differential diagnosis:</w:t>
      </w:r>
      <w:r w:rsidR="001D3597">
        <w:rPr>
          <w:rFonts w:asciiTheme="majorHAnsi" w:hAnsiTheme="majorHAnsi" w:cstheme="majorHAnsi"/>
          <w:color w:val="0000FF"/>
          <w:sz w:val="20"/>
        </w:rPr>
        <w:t xml:space="preserve"> There are a number of causes of each problem. To narrow the possibilities, s</w:t>
      </w:r>
      <w:r>
        <w:rPr>
          <w:rFonts w:asciiTheme="majorHAnsi" w:hAnsiTheme="majorHAnsi" w:cstheme="majorHAnsi"/>
          <w:color w:val="0000FF"/>
          <w:sz w:val="20"/>
        </w:rPr>
        <w:t>tudents should consider how the problems might be related</w:t>
      </w:r>
      <w:r w:rsidR="001D3597">
        <w:rPr>
          <w:rFonts w:asciiTheme="majorHAnsi" w:hAnsiTheme="majorHAnsi" w:cstheme="majorHAnsi"/>
          <w:color w:val="0000FF"/>
          <w:sz w:val="20"/>
        </w:rPr>
        <w:t xml:space="preserve"> and focus on her primary complaint (abnormal menses).</w:t>
      </w:r>
      <w:r w:rsidR="005C2FDE">
        <w:rPr>
          <w:rFonts w:asciiTheme="majorHAnsi" w:hAnsiTheme="majorHAnsi" w:cstheme="majorHAnsi"/>
          <w:color w:val="0000FF"/>
          <w:sz w:val="20"/>
        </w:rPr>
        <w:t xml:space="preserve">   </w:t>
      </w:r>
      <w:r>
        <w:rPr>
          <w:rFonts w:asciiTheme="majorHAnsi" w:hAnsiTheme="majorHAnsi" w:cstheme="majorHAnsi"/>
          <w:color w:val="0000FF"/>
          <w:sz w:val="20"/>
        </w:rPr>
        <w:t xml:space="preserve"> </w:t>
      </w:r>
    </w:p>
    <w:p w14:paraId="6FE3F2E5" w14:textId="7E1D89E1" w:rsidR="008E5B05" w:rsidRPr="00811995" w:rsidRDefault="0027469D" w:rsidP="00811995">
      <w:pPr>
        <w:pStyle w:val="ListParagraph"/>
        <w:numPr>
          <w:ilvl w:val="0"/>
          <w:numId w:val="19"/>
        </w:numPr>
        <w:ind w:left="1350"/>
        <w:rPr>
          <w:rFonts w:asciiTheme="majorHAnsi" w:hAnsiTheme="majorHAnsi" w:cstheme="majorHAnsi"/>
          <w:color w:val="0000FF"/>
          <w:sz w:val="20"/>
        </w:rPr>
      </w:pPr>
      <w:r w:rsidRPr="00811995">
        <w:rPr>
          <w:rFonts w:asciiTheme="majorHAnsi" w:hAnsiTheme="majorHAnsi" w:cstheme="majorHAnsi"/>
          <w:color w:val="0000FF"/>
          <w:sz w:val="20"/>
          <w:u w:val="single"/>
        </w:rPr>
        <w:t>Abnormal menses</w:t>
      </w:r>
      <w:r w:rsidRPr="00811995">
        <w:rPr>
          <w:rFonts w:asciiTheme="majorHAnsi" w:hAnsiTheme="majorHAnsi" w:cstheme="majorHAnsi"/>
          <w:color w:val="0000FF"/>
          <w:sz w:val="20"/>
        </w:rPr>
        <w:t xml:space="preserve"> can be divided into three categories (see below). Have </w:t>
      </w:r>
      <w:r w:rsidR="00443E66">
        <w:rPr>
          <w:rFonts w:asciiTheme="majorHAnsi" w:hAnsiTheme="majorHAnsi" w:cstheme="majorHAnsi"/>
          <w:color w:val="0000FF"/>
          <w:sz w:val="20"/>
        </w:rPr>
        <w:t xml:space="preserve">the students </w:t>
      </w:r>
      <w:r w:rsidRPr="00811995">
        <w:rPr>
          <w:rFonts w:asciiTheme="majorHAnsi" w:hAnsiTheme="majorHAnsi" w:cstheme="majorHAnsi"/>
          <w:color w:val="0000FF"/>
          <w:sz w:val="20"/>
        </w:rPr>
        <w:t>define the three categories, indicate which one she has, and provide possible causes of each</w:t>
      </w:r>
      <w:r w:rsidRPr="001A2453">
        <w:t>.</w:t>
      </w:r>
      <w:r w:rsidR="00EC73CB" w:rsidRPr="00811995">
        <w:rPr>
          <w:rFonts w:asciiTheme="majorHAnsi" w:hAnsiTheme="majorHAnsi" w:cstheme="majorHAnsi"/>
          <w:color w:val="0000FF"/>
          <w:sz w:val="20"/>
        </w:rPr>
        <w:t xml:space="preserve"> They should discuss evidence for or against each possible cause (noted) and indicate the most likely causes</w:t>
      </w:r>
      <w:r w:rsidR="00F65763">
        <w:rPr>
          <w:rFonts w:asciiTheme="majorHAnsi" w:hAnsiTheme="majorHAnsi" w:cstheme="majorHAnsi"/>
          <w:color w:val="0000FF"/>
          <w:sz w:val="20"/>
        </w:rPr>
        <w:t xml:space="preserve">.  </w:t>
      </w:r>
      <w:r w:rsidR="001F0CC6">
        <w:rPr>
          <w:rFonts w:asciiTheme="majorHAnsi" w:hAnsiTheme="majorHAnsi" w:cstheme="majorHAnsi"/>
          <w:color w:val="0000FF"/>
          <w:sz w:val="20"/>
          <w:u w:val="single"/>
        </w:rPr>
        <w:t>The big picture: m</w:t>
      </w:r>
      <w:r w:rsidR="00F65763" w:rsidRPr="00811995">
        <w:rPr>
          <w:rFonts w:asciiTheme="majorHAnsi" w:hAnsiTheme="majorHAnsi" w:cstheme="majorHAnsi"/>
          <w:color w:val="0000FF"/>
          <w:sz w:val="20"/>
          <w:u w:val="single"/>
        </w:rPr>
        <w:t xml:space="preserve">ost </w:t>
      </w:r>
      <w:r w:rsidR="001F0CC6">
        <w:rPr>
          <w:rFonts w:asciiTheme="majorHAnsi" w:hAnsiTheme="majorHAnsi" w:cstheme="majorHAnsi"/>
          <w:color w:val="0000FF"/>
          <w:sz w:val="20"/>
          <w:u w:val="single"/>
        </w:rPr>
        <w:t xml:space="preserve">causes </w:t>
      </w:r>
      <w:r w:rsidR="00F65763" w:rsidRPr="00811995">
        <w:rPr>
          <w:rFonts w:asciiTheme="majorHAnsi" w:hAnsiTheme="majorHAnsi" w:cstheme="majorHAnsi"/>
          <w:color w:val="0000FF"/>
          <w:sz w:val="20"/>
          <w:u w:val="single"/>
        </w:rPr>
        <w:t>are due to disruptions</w:t>
      </w:r>
      <w:r w:rsidR="00F65763">
        <w:rPr>
          <w:rFonts w:asciiTheme="majorHAnsi" w:hAnsiTheme="majorHAnsi" w:cstheme="majorHAnsi"/>
          <w:color w:val="0000FF"/>
          <w:sz w:val="20"/>
          <w:u w:val="single"/>
        </w:rPr>
        <w:t>/alterations</w:t>
      </w:r>
      <w:r w:rsidR="00F65763" w:rsidRPr="00811995">
        <w:rPr>
          <w:rFonts w:asciiTheme="majorHAnsi" w:hAnsiTheme="majorHAnsi" w:cstheme="majorHAnsi"/>
          <w:color w:val="0000FF"/>
          <w:sz w:val="20"/>
          <w:u w:val="single"/>
        </w:rPr>
        <w:t xml:space="preserve"> </w:t>
      </w:r>
      <w:r w:rsidR="00F65763">
        <w:rPr>
          <w:rFonts w:asciiTheme="majorHAnsi" w:hAnsiTheme="majorHAnsi" w:cstheme="majorHAnsi"/>
          <w:color w:val="0000FF"/>
          <w:sz w:val="20"/>
          <w:u w:val="single"/>
        </w:rPr>
        <w:t>of</w:t>
      </w:r>
      <w:r w:rsidR="00F65763" w:rsidRPr="00811995">
        <w:rPr>
          <w:rFonts w:asciiTheme="majorHAnsi" w:hAnsiTheme="majorHAnsi" w:cstheme="majorHAnsi"/>
          <w:color w:val="0000FF"/>
          <w:sz w:val="20"/>
          <w:u w:val="single"/>
        </w:rPr>
        <w:t xml:space="preserve"> the hypothalamus </w:t>
      </w:r>
      <w:r w:rsidR="00F65763" w:rsidRPr="00811995">
        <w:rPr>
          <w:rFonts w:asciiTheme="majorHAnsi" w:hAnsiTheme="majorHAnsi" w:cstheme="majorHAnsi"/>
          <w:color w:val="0000FF"/>
          <w:sz w:val="20"/>
          <w:u w:val="single"/>
        </w:rPr>
        <w:sym w:font="Wingdings" w:char="F0E0"/>
      </w:r>
      <w:r w:rsidR="00F65763" w:rsidRPr="00811995">
        <w:rPr>
          <w:rFonts w:asciiTheme="majorHAnsi" w:hAnsiTheme="majorHAnsi" w:cstheme="majorHAnsi"/>
          <w:color w:val="0000FF"/>
          <w:sz w:val="20"/>
          <w:u w:val="single"/>
        </w:rPr>
        <w:t xml:space="preserve"> pituitary </w:t>
      </w:r>
      <w:r w:rsidR="00F65763" w:rsidRPr="00811995">
        <w:rPr>
          <w:rFonts w:asciiTheme="majorHAnsi" w:hAnsiTheme="majorHAnsi" w:cstheme="majorHAnsi"/>
          <w:color w:val="0000FF"/>
          <w:sz w:val="20"/>
          <w:u w:val="single"/>
        </w:rPr>
        <w:sym w:font="Wingdings" w:char="F0E0"/>
      </w:r>
      <w:r w:rsidR="00F65763" w:rsidRPr="00811995">
        <w:rPr>
          <w:rFonts w:asciiTheme="majorHAnsi" w:hAnsiTheme="majorHAnsi" w:cstheme="majorHAnsi"/>
          <w:color w:val="0000FF"/>
          <w:sz w:val="20"/>
          <w:u w:val="single"/>
        </w:rPr>
        <w:t xml:space="preserve"> ovary </w:t>
      </w:r>
      <w:r w:rsidR="00F65763" w:rsidRPr="00811995">
        <w:rPr>
          <w:rFonts w:asciiTheme="majorHAnsi" w:hAnsiTheme="majorHAnsi" w:cstheme="majorHAnsi"/>
          <w:color w:val="0000FF"/>
          <w:sz w:val="20"/>
          <w:u w:val="single"/>
        </w:rPr>
        <w:sym w:font="Wingdings" w:char="F0E0"/>
      </w:r>
      <w:r w:rsidR="00F65763" w:rsidRPr="00811995">
        <w:rPr>
          <w:rFonts w:asciiTheme="majorHAnsi" w:hAnsiTheme="majorHAnsi" w:cstheme="majorHAnsi"/>
          <w:color w:val="0000FF"/>
          <w:sz w:val="20"/>
          <w:u w:val="single"/>
        </w:rPr>
        <w:t xml:space="preserve"> uterine axis.</w:t>
      </w:r>
    </w:p>
    <w:p w14:paraId="20872402" w14:textId="002C995A" w:rsidR="00AF3589" w:rsidRPr="00811995" w:rsidRDefault="00AF3589" w:rsidP="00811995">
      <w:pPr>
        <w:pStyle w:val="ListParagraph"/>
        <w:numPr>
          <w:ilvl w:val="1"/>
          <w:numId w:val="19"/>
        </w:numPr>
        <w:rPr>
          <w:rFonts w:asciiTheme="majorHAnsi" w:hAnsiTheme="majorHAnsi" w:cstheme="majorHAnsi"/>
          <w:color w:val="0000FF"/>
          <w:sz w:val="20"/>
        </w:rPr>
      </w:pPr>
      <w:r w:rsidRPr="00811995">
        <w:rPr>
          <w:rFonts w:asciiTheme="majorHAnsi" w:hAnsiTheme="majorHAnsi" w:cstheme="majorHAnsi"/>
          <w:color w:val="0000FF"/>
          <w:sz w:val="20"/>
          <w:u w:val="single"/>
        </w:rPr>
        <w:t>Primary amenorrhea</w:t>
      </w:r>
      <w:r w:rsidRPr="00811995">
        <w:rPr>
          <w:rFonts w:asciiTheme="majorHAnsi" w:hAnsiTheme="majorHAnsi" w:cstheme="majorHAnsi"/>
          <w:color w:val="0000FF"/>
          <w:sz w:val="20"/>
        </w:rPr>
        <w:t xml:space="preserve"> (</w:t>
      </w:r>
      <w:r w:rsidR="00B37A3B">
        <w:rPr>
          <w:rFonts w:asciiTheme="majorHAnsi" w:hAnsiTheme="majorHAnsi" w:cstheme="majorHAnsi"/>
          <w:color w:val="0000FF"/>
          <w:sz w:val="20"/>
        </w:rPr>
        <w:t>never had</w:t>
      </w:r>
      <w:r w:rsidRPr="00811995">
        <w:rPr>
          <w:rFonts w:asciiTheme="majorHAnsi" w:hAnsiTheme="majorHAnsi" w:cstheme="majorHAnsi"/>
          <w:color w:val="0000FF"/>
          <w:sz w:val="20"/>
        </w:rPr>
        <w:t xml:space="preserve"> menses): She doesn’t have this. Possible causes:</w:t>
      </w:r>
    </w:p>
    <w:p w14:paraId="7B7D17B8" w14:textId="4A03D162" w:rsidR="00AF3589" w:rsidRPr="00811995" w:rsidRDefault="00AF3589" w:rsidP="00811995">
      <w:pPr>
        <w:pStyle w:val="ListParagraph"/>
        <w:numPr>
          <w:ilvl w:val="2"/>
          <w:numId w:val="19"/>
        </w:numPr>
        <w:ind w:left="2160"/>
        <w:rPr>
          <w:rFonts w:asciiTheme="majorHAnsi" w:hAnsiTheme="majorHAnsi" w:cstheme="majorHAnsi"/>
          <w:color w:val="0000FF"/>
          <w:sz w:val="20"/>
        </w:rPr>
      </w:pPr>
      <w:r w:rsidRPr="00811995">
        <w:rPr>
          <w:rFonts w:asciiTheme="majorHAnsi" w:hAnsiTheme="majorHAnsi" w:cstheme="majorHAnsi"/>
          <w:color w:val="0000FF"/>
          <w:sz w:val="20"/>
        </w:rPr>
        <w:t>Hypergonadotropic hypogonadism = gonadal development failure; Turner Syndrome</w:t>
      </w:r>
    </w:p>
    <w:p w14:paraId="0903FA7D" w14:textId="77777777" w:rsidR="00AF3589" w:rsidRPr="00811995" w:rsidRDefault="00AF3589" w:rsidP="00811995">
      <w:pPr>
        <w:pStyle w:val="ListParagraph"/>
        <w:numPr>
          <w:ilvl w:val="2"/>
          <w:numId w:val="19"/>
        </w:numPr>
        <w:ind w:left="2160"/>
        <w:rPr>
          <w:rFonts w:asciiTheme="majorHAnsi" w:hAnsiTheme="majorHAnsi" w:cstheme="majorHAnsi"/>
          <w:color w:val="0000FF"/>
          <w:sz w:val="20"/>
        </w:rPr>
      </w:pPr>
      <w:r w:rsidRPr="00811995">
        <w:rPr>
          <w:rFonts w:asciiTheme="majorHAnsi" w:hAnsiTheme="majorHAnsi" w:cstheme="majorHAnsi"/>
          <w:color w:val="0000FF"/>
          <w:sz w:val="20"/>
        </w:rPr>
        <w:t>Hypogonadotropic hypogonadism = hypothalamic failure secondary to inadequate GnRH synthesis</w:t>
      </w:r>
    </w:p>
    <w:p w14:paraId="78AD3EA3" w14:textId="694D6DAD" w:rsidR="00AF3589" w:rsidRPr="00811995" w:rsidRDefault="00AF3589" w:rsidP="00811995">
      <w:pPr>
        <w:pStyle w:val="ListParagraph"/>
        <w:numPr>
          <w:ilvl w:val="1"/>
          <w:numId w:val="19"/>
        </w:numPr>
        <w:rPr>
          <w:rFonts w:asciiTheme="majorHAnsi" w:hAnsiTheme="majorHAnsi" w:cstheme="majorHAnsi"/>
          <w:color w:val="0000FF"/>
          <w:sz w:val="20"/>
        </w:rPr>
      </w:pPr>
      <w:r w:rsidRPr="00811995">
        <w:rPr>
          <w:rFonts w:asciiTheme="majorHAnsi" w:hAnsiTheme="majorHAnsi" w:cstheme="majorHAnsi"/>
          <w:color w:val="0000FF"/>
          <w:sz w:val="20"/>
          <w:u w:val="single"/>
        </w:rPr>
        <w:t>Secondary amenorrhea</w:t>
      </w:r>
      <w:r w:rsidRPr="00811995">
        <w:rPr>
          <w:rFonts w:asciiTheme="majorHAnsi" w:hAnsiTheme="majorHAnsi" w:cstheme="majorHAnsi"/>
          <w:color w:val="0000FF"/>
          <w:sz w:val="20"/>
        </w:rPr>
        <w:t xml:space="preserve"> (</w:t>
      </w:r>
      <w:r w:rsidR="00641706">
        <w:rPr>
          <w:rFonts w:asciiTheme="majorHAnsi" w:hAnsiTheme="majorHAnsi" w:cstheme="majorHAnsi"/>
          <w:color w:val="0000FF"/>
          <w:sz w:val="20"/>
        </w:rPr>
        <w:t>had normal menses, but menstruation stops</w:t>
      </w:r>
      <w:r w:rsidRPr="00811995">
        <w:rPr>
          <w:rFonts w:asciiTheme="majorHAnsi" w:hAnsiTheme="majorHAnsi" w:cstheme="majorHAnsi"/>
          <w:color w:val="0000FF"/>
          <w:sz w:val="20"/>
        </w:rPr>
        <w:t xml:space="preserve"> for more than 6 months): She doesn’t quite meet this criterion.</w:t>
      </w:r>
      <w:r w:rsidR="00443E66">
        <w:rPr>
          <w:rFonts w:asciiTheme="majorHAnsi" w:hAnsiTheme="majorHAnsi" w:cstheme="majorHAnsi"/>
          <w:color w:val="0000FF"/>
          <w:sz w:val="20"/>
        </w:rPr>
        <w:t xml:space="preserve"> Causes are the same as oligomenorrhea.</w:t>
      </w:r>
    </w:p>
    <w:p w14:paraId="2948DA05" w14:textId="5A7587C6" w:rsidR="00AF3589" w:rsidRPr="00811995" w:rsidRDefault="00AF3589" w:rsidP="00811995">
      <w:pPr>
        <w:pStyle w:val="ListParagraph"/>
        <w:numPr>
          <w:ilvl w:val="1"/>
          <w:numId w:val="19"/>
        </w:numPr>
        <w:rPr>
          <w:rFonts w:asciiTheme="majorHAnsi" w:hAnsiTheme="majorHAnsi" w:cstheme="majorHAnsi"/>
          <w:color w:val="0000FF"/>
          <w:sz w:val="20"/>
        </w:rPr>
      </w:pPr>
      <w:r w:rsidRPr="00811995">
        <w:rPr>
          <w:rFonts w:asciiTheme="majorHAnsi" w:hAnsiTheme="majorHAnsi" w:cstheme="majorHAnsi"/>
          <w:color w:val="0000FF"/>
          <w:sz w:val="20"/>
          <w:u w:val="single"/>
        </w:rPr>
        <w:t>Oligomenorrhea</w:t>
      </w:r>
      <w:r w:rsidRPr="00811995">
        <w:rPr>
          <w:rFonts w:asciiTheme="majorHAnsi" w:hAnsiTheme="majorHAnsi" w:cstheme="majorHAnsi"/>
          <w:color w:val="0000FF"/>
          <w:sz w:val="20"/>
        </w:rPr>
        <w:t xml:space="preserve"> (infrequent periods [from 35 days up to 5 months apart): </w:t>
      </w:r>
      <w:r w:rsidRPr="00811995">
        <w:rPr>
          <w:rFonts w:asciiTheme="majorHAnsi" w:hAnsiTheme="majorHAnsi" w:cstheme="majorHAnsi"/>
          <w:color w:val="0000FF"/>
          <w:sz w:val="20"/>
          <w:u w:val="single"/>
        </w:rPr>
        <w:t>She has this</w:t>
      </w:r>
      <w:r w:rsidRPr="00811995">
        <w:rPr>
          <w:rFonts w:asciiTheme="majorHAnsi" w:hAnsiTheme="majorHAnsi" w:cstheme="majorHAnsi"/>
          <w:color w:val="0000FF"/>
          <w:sz w:val="20"/>
        </w:rPr>
        <w:t>. The most common possible causes:</w:t>
      </w:r>
    </w:p>
    <w:p w14:paraId="6AE0AD62" w14:textId="69E68F6B" w:rsidR="00AF3589" w:rsidRDefault="00AF3589" w:rsidP="00811995">
      <w:pPr>
        <w:pStyle w:val="ListParagraph"/>
        <w:numPr>
          <w:ilvl w:val="2"/>
          <w:numId w:val="19"/>
        </w:numPr>
        <w:ind w:left="2160"/>
        <w:rPr>
          <w:rFonts w:asciiTheme="majorHAnsi" w:hAnsiTheme="majorHAnsi" w:cstheme="majorHAnsi"/>
          <w:color w:val="0000FF"/>
          <w:sz w:val="20"/>
        </w:rPr>
      </w:pPr>
      <w:r w:rsidRPr="00811995">
        <w:rPr>
          <w:rFonts w:asciiTheme="majorHAnsi" w:hAnsiTheme="majorHAnsi" w:cstheme="majorHAnsi"/>
          <w:color w:val="0000FF"/>
          <w:sz w:val="20"/>
        </w:rPr>
        <w:t>Pregnancy</w:t>
      </w:r>
      <w:r w:rsidR="0027469D">
        <w:rPr>
          <w:rFonts w:asciiTheme="majorHAnsi" w:hAnsiTheme="majorHAnsi" w:cstheme="majorHAnsi"/>
          <w:color w:val="0000FF"/>
          <w:sz w:val="20"/>
        </w:rPr>
        <w:t xml:space="preserve">: this is a possibility, she is not taking birth control, </w:t>
      </w:r>
      <w:r w:rsidR="00CA5E15">
        <w:rPr>
          <w:rFonts w:asciiTheme="majorHAnsi" w:hAnsiTheme="majorHAnsi" w:cstheme="majorHAnsi"/>
          <w:color w:val="0000FF"/>
          <w:sz w:val="20"/>
        </w:rPr>
        <w:t xml:space="preserve">but has had </w:t>
      </w:r>
      <w:r w:rsidR="0027469D">
        <w:rPr>
          <w:rFonts w:asciiTheme="majorHAnsi" w:hAnsiTheme="majorHAnsi" w:cstheme="majorHAnsi"/>
          <w:color w:val="0000FF"/>
          <w:sz w:val="20"/>
        </w:rPr>
        <w:t xml:space="preserve">negative </w:t>
      </w:r>
      <w:r w:rsidR="00CA5E15">
        <w:rPr>
          <w:rFonts w:asciiTheme="majorHAnsi" w:hAnsiTheme="majorHAnsi" w:cstheme="majorHAnsi"/>
          <w:color w:val="0000FF"/>
          <w:sz w:val="20"/>
        </w:rPr>
        <w:t xml:space="preserve">home </w:t>
      </w:r>
      <w:r w:rsidR="0027469D">
        <w:rPr>
          <w:rFonts w:asciiTheme="majorHAnsi" w:hAnsiTheme="majorHAnsi" w:cstheme="majorHAnsi"/>
          <w:color w:val="0000FF"/>
          <w:sz w:val="20"/>
        </w:rPr>
        <w:t>pregnancy tests</w:t>
      </w:r>
    </w:p>
    <w:p w14:paraId="486871F3" w14:textId="4D18E991" w:rsidR="00AF3589" w:rsidRPr="00811995" w:rsidRDefault="00AF3589" w:rsidP="00811995">
      <w:pPr>
        <w:pStyle w:val="ListParagraph"/>
        <w:numPr>
          <w:ilvl w:val="2"/>
          <w:numId w:val="19"/>
        </w:numPr>
        <w:ind w:left="2160"/>
        <w:rPr>
          <w:rFonts w:asciiTheme="majorHAnsi" w:hAnsiTheme="majorHAnsi" w:cstheme="majorHAnsi"/>
          <w:color w:val="0000FF"/>
          <w:sz w:val="20"/>
        </w:rPr>
      </w:pPr>
      <w:r w:rsidRPr="00811995">
        <w:rPr>
          <w:rFonts w:asciiTheme="majorHAnsi" w:hAnsiTheme="majorHAnsi" w:cstheme="majorHAnsi"/>
          <w:color w:val="0000FF"/>
          <w:sz w:val="20"/>
        </w:rPr>
        <w:t>Hypothalamic dysfunction</w:t>
      </w:r>
      <w:r w:rsidR="002156CF">
        <w:rPr>
          <w:rFonts w:asciiTheme="majorHAnsi" w:hAnsiTheme="majorHAnsi" w:cstheme="majorHAnsi"/>
          <w:color w:val="0000FF"/>
          <w:sz w:val="20"/>
        </w:rPr>
        <w:t xml:space="preserve">. </w:t>
      </w:r>
      <w:r w:rsidR="007314FB">
        <w:rPr>
          <w:rFonts w:asciiTheme="majorHAnsi" w:hAnsiTheme="majorHAnsi" w:cstheme="majorHAnsi"/>
          <w:color w:val="0000FF"/>
          <w:sz w:val="20"/>
        </w:rPr>
        <w:t>Possible causes:</w:t>
      </w:r>
    </w:p>
    <w:p w14:paraId="69E8601A" w14:textId="4FC53684" w:rsidR="00AF3589" w:rsidRPr="00811995" w:rsidRDefault="00AF3589" w:rsidP="00811995">
      <w:pPr>
        <w:pStyle w:val="ListParagraph"/>
        <w:numPr>
          <w:ilvl w:val="3"/>
          <w:numId w:val="19"/>
        </w:numPr>
        <w:ind w:left="2700"/>
        <w:rPr>
          <w:rFonts w:asciiTheme="majorHAnsi" w:hAnsiTheme="majorHAnsi" w:cstheme="majorHAnsi"/>
          <w:color w:val="0000FF"/>
          <w:sz w:val="20"/>
        </w:rPr>
      </w:pPr>
      <w:r w:rsidRPr="00811995">
        <w:rPr>
          <w:rFonts w:asciiTheme="majorHAnsi" w:hAnsiTheme="majorHAnsi" w:cstheme="majorHAnsi"/>
          <w:color w:val="0000FF"/>
          <w:sz w:val="20"/>
        </w:rPr>
        <w:t>GnRH deficiency (uncommon)</w:t>
      </w:r>
    </w:p>
    <w:p w14:paraId="12BBA3B5" w14:textId="5BC953CC" w:rsidR="00AF3589" w:rsidRPr="00811995" w:rsidRDefault="00AF3589" w:rsidP="00811995">
      <w:pPr>
        <w:pStyle w:val="ListParagraph"/>
        <w:numPr>
          <w:ilvl w:val="3"/>
          <w:numId w:val="19"/>
        </w:numPr>
        <w:ind w:left="2700"/>
        <w:rPr>
          <w:rFonts w:asciiTheme="majorHAnsi" w:hAnsiTheme="majorHAnsi" w:cstheme="majorHAnsi"/>
          <w:color w:val="0000FF"/>
          <w:sz w:val="20"/>
        </w:rPr>
      </w:pPr>
      <w:r w:rsidRPr="00811995">
        <w:rPr>
          <w:rFonts w:asciiTheme="majorHAnsi" w:hAnsiTheme="majorHAnsi" w:cstheme="majorHAnsi"/>
          <w:color w:val="0000FF"/>
          <w:sz w:val="20"/>
        </w:rPr>
        <w:t>Tumors (craniopharyngioma)</w:t>
      </w:r>
      <w:r w:rsidR="0027469D">
        <w:rPr>
          <w:rFonts w:asciiTheme="majorHAnsi" w:hAnsiTheme="majorHAnsi" w:cstheme="majorHAnsi"/>
          <w:color w:val="0000FF"/>
          <w:sz w:val="20"/>
        </w:rPr>
        <w:t xml:space="preserve">: </w:t>
      </w:r>
      <w:r w:rsidR="001F0CC6">
        <w:rPr>
          <w:rFonts w:asciiTheme="majorHAnsi" w:hAnsiTheme="majorHAnsi" w:cstheme="majorHAnsi"/>
          <w:color w:val="0000FF"/>
          <w:sz w:val="20"/>
        </w:rPr>
        <w:t xml:space="preserve">her </w:t>
      </w:r>
      <w:r w:rsidR="0027469D">
        <w:rPr>
          <w:rFonts w:asciiTheme="majorHAnsi" w:hAnsiTheme="majorHAnsi" w:cstheme="majorHAnsi"/>
          <w:color w:val="0000FF"/>
          <w:sz w:val="20"/>
        </w:rPr>
        <w:t>headaches are consistent with this</w:t>
      </w:r>
    </w:p>
    <w:p w14:paraId="43841D90" w14:textId="55A09DE3" w:rsidR="00AF3589" w:rsidRPr="00811995" w:rsidRDefault="00AF3589" w:rsidP="00811995">
      <w:pPr>
        <w:pStyle w:val="ListParagraph"/>
        <w:numPr>
          <w:ilvl w:val="3"/>
          <w:numId w:val="19"/>
        </w:numPr>
        <w:ind w:left="2700"/>
        <w:rPr>
          <w:rFonts w:asciiTheme="majorHAnsi" w:hAnsiTheme="majorHAnsi" w:cstheme="majorHAnsi"/>
          <w:color w:val="0000FF"/>
          <w:sz w:val="20"/>
        </w:rPr>
      </w:pPr>
      <w:r w:rsidRPr="00811995">
        <w:rPr>
          <w:rFonts w:asciiTheme="majorHAnsi" w:hAnsiTheme="majorHAnsi" w:cstheme="majorHAnsi"/>
          <w:color w:val="0000FF"/>
          <w:sz w:val="20"/>
        </w:rPr>
        <w:t>Inflammatory or infiltrative diseases</w:t>
      </w:r>
      <w:r w:rsidR="00CA5E15">
        <w:rPr>
          <w:rFonts w:asciiTheme="majorHAnsi" w:hAnsiTheme="majorHAnsi" w:cstheme="majorHAnsi"/>
          <w:color w:val="0000FF"/>
          <w:sz w:val="20"/>
        </w:rPr>
        <w:t xml:space="preserve"> of the hypothalamus</w:t>
      </w:r>
    </w:p>
    <w:p w14:paraId="3E6EE9BD" w14:textId="0DD5F312" w:rsidR="00AF3589" w:rsidRPr="00811995" w:rsidRDefault="00AF3589" w:rsidP="00811995">
      <w:pPr>
        <w:pStyle w:val="ListParagraph"/>
        <w:numPr>
          <w:ilvl w:val="3"/>
          <w:numId w:val="19"/>
        </w:numPr>
        <w:ind w:left="2700"/>
        <w:rPr>
          <w:rFonts w:asciiTheme="majorHAnsi" w:hAnsiTheme="majorHAnsi" w:cstheme="majorHAnsi"/>
          <w:color w:val="0000FF"/>
          <w:sz w:val="20"/>
        </w:rPr>
      </w:pPr>
      <w:r w:rsidRPr="00811995">
        <w:rPr>
          <w:rFonts w:asciiTheme="majorHAnsi" w:hAnsiTheme="majorHAnsi" w:cstheme="majorHAnsi"/>
          <w:color w:val="0000FF"/>
          <w:sz w:val="20"/>
        </w:rPr>
        <w:t>Weight loss, exercise, nutritional deficiency</w:t>
      </w:r>
      <w:r w:rsidR="00EC73CB">
        <w:rPr>
          <w:rFonts w:asciiTheme="majorHAnsi" w:hAnsiTheme="majorHAnsi" w:cstheme="majorHAnsi"/>
          <w:color w:val="0000FF"/>
          <w:sz w:val="20"/>
        </w:rPr>
        <w:t>: no evidence of this</w:t>
      </w:r>
    </w:p>
    <w:p w14:paraId="4009DBFD" w14:textId="63DAB8B4" w:rsidR="00AF3589" w:rsidRPr="00811995" w:rsidRDefault="00AF3589" w:rsidP="00811995">
      <w:pPr>
        <w:pStyle w:val="ListParagraph"/>
        <w:numPr>
          <w:ilvl w:val="2"/>
          <w:numId w:val="19"/>
        </w:numPr>
        <w:ind w:left="2160"/>
        <w:rPr>
          <w:rFonts w:asciiTheme="majorHAnsi" w:hAnsiTheme="majorHAnsi" w:cstheme="majorHAnsi"/>
          <w:color w:val="0000FF"/>
          <w:sz w:val="20"/>
        </w:rPr>
      </w:pPr>
      <w:r w:rsidRPr="00811995">
        <w:rPr>
          <w:rFonts w:asciiTheme="majorHAnsi" w:hAnsiTheme="majorHAnsi" w:cstheme="majorHAnsi"/>
          <w:color w:val="0000FF"/>
          <w:sz w:val="20"/>
        </w:rPr>
        <w:t>Pituitary Disease</w:t>
      </w:r>
    </w:p>
    <w:p w14:paraId="55495B11" w14:textId="58ECAFF3" w:rsidR="00AF3589" w:rsidRPr="00811995" w:rsidRDefault="00AF3589" w:rsidP="00811995">
      <w:pPr>
        <w:pStyle w:val="ListParagraph"/>
        <w:numPr>
          <w:ilvl w:val="3"/>
          <w:numId w:val="19"/>
        </w:numPr>
        <w:ind w:left="2700"/>
        <w:rPr>
          <w:rFonts w:asciiTheme="majorHAnsi" w:hAnsiTheme="majorHAnsi" w:cstheme="majorHAnsi"/>
          <w:color w:val="0000FF"/>
          <w:sz w:val="20"/>
        </w:rPr>
      </w:pPr>
      <w:r w:rsidRPr="00811995">
        <w:rPr>
          <w:rFonts w:asciiTheme="majorHAnsi" w:hAnsiTheme="majorHAnsi" w:cstheme="majorHAnsi"/>
          <w:color w:val="0000FF"/>
          <w:sz w:val="20"/>
        </w:rPr>
        <w:t>Hyperprolactinemia/prolactinoma</w:t>
      </w:r>
      <w:r w:rsidR="00EC73CB">
        <w:rPr>
          <w:rFonts w:asciiTheme="majorHAnsi" w:hAnsiTheme="majorHAnsi" w:cstheme="majorHAnsi"/>
          <w:color w:val="0000FF"/>
          <w:sz w:val="20"/>
        </w:rPr>
        <w:t xml:space="preserve">: consistent with all </w:t>
      </w:r>
      <w:r w:rsidR="00CA5E15">
        <w:rPr>
          <w:rFonts w:asciiTheme="majorHAnsi" w:hAnsiTheme="majorHAnsi" w:cstheme="majorHAnsi"/>
          <w:color w:val="0000FF"/>
          <w:sz w:val="20"/>
        </w:rPr>
        <w:t xml:space="preserve">of her </w:t>
      </w:r>
      <w:r w:rsidR="00EC73CB">
        <w:rPr>
          <w:rFonts w:asciiTheme="majorHAnsi" w:hAnsiTheme="majorHAnsi" w:cstheme="majorHAnsi"/>
          <w:color w:val="0000FF"/>
          <w:sz w:val="20"/>
        </w:rPr>
        <w:t xml:space="preserve">symptoms </w:t>
      </w:r>
    </w:p>
    <w:p w14:paraId="7A377310" w14:textId="0B26DFF6" w:rsidR="00AF3589" w:rsidRPr="00811995" w:rsidRDefault="00AF3589" w:rsidP="00811995">
      <w:pPr>
        <w:pStyle w:val="ListParagraph"/>
        <w:numPr>
          <w:ilvl w:val="2"/>
          <w:numId w:val="19"/>
        </w:numPr>
        <w:ind w:left="2160"/>
        <w:rPr>
          <w:rFonts w:asciiTheme="majorHAnsi" w:hAnsiTheme="majorHAnsi" w:cstheme="majorHAnsi"/>
          <w:color w:val="0000FF"/>
          <w:sz w:val="20"/>
        </w:rPr>
      </w:pPr>
      <w:r w:rsidRPr="00811995">
        <w:rPr>
          <w:rFonts w:asciiTheme="majorHAnsi" w:hAnsiTheme="majorHAnsi" w:cstheme="majorHAnsi"/>
          <w:color w:val="0000FF"/>
          <w:sz w:val="20"/>
        </w:rPr>
        <w:t>Ovarian Disease</w:t>
      </w:r>
    </w:p>
    <w:p w14:paraId="3C462F7D" w14:textId="6D6A9C4F" w:rsidR="00AF3589" w:rsidRPr="00811995" w:rsidRDefault="00AF3589" w:rsidP="00811995">
      <w:pPr>
        <w:pStyle w:val="ListParagraph"/>
        <w:numPr>
          <w:ilvl w:val="3"/>
          <w:numId w:val="19"/>
        </w:numPr>
        <w:ind w:left="2700"/>
        <w:rPr>
          <w:rFonts w:asciiTheme="majorHAnsi" w:hAnsiTheme="majorHAnsi" w:cstheme="majorHAnsi"/>
          <w:color w:val="0000FF"/>
          <w:sz w:val="20"/>
        </w:rPr>
      </w:pPr>
      <w:r w:rsidRPr="00811995">
        <w:rPr>
          <w:rFonts w:asciiTheme="majorHAnsi" w:hAnsiTheme="majorHAnsi" w:cstheme="majorHAnsi"/>
          <w:color w:val="0000FF"/>
          <w:sz w:val="20"/>
        </w:rPr>
        <w:t>Premature ovarian failure (menopause)</w:t>
      </w:r>
    </w:p>
    <w:p w14:paraId="6B989FDB" w14:textId="40507DDD" w:rsidR="00AF3589" w:rsidRPr="00811995" w:rsidRDefault="00AF3589" w:rsidP="00811995">
      <w:pPr>
        <w:pStyle w:val="ListParagraph"/>
        <w:numPr>
          <w:ilvl w:val="3"/>
          <w:numId w:val="19"/>
        </w:numPr>
        <w:ind w:left="2700"/>
        <w:rPr>
          <w:rFonts w:asciiTheme="majorHAnsi" w:hAnsiTheme="majorHAnsi" w:cstheme="majorHAnsi"/>
          <w:color w:val="0000FF"/>
          <w:sz w:val="20"/>
        </w:rPr>
      </w:pPr>
      <w:r w:rsidRPr="00811995">
        <w:rPr>
          <w:rFonts w:asciiTheme="majorHAnsi" w:hAnsiTheme="majorHAnsi" w:cstheme="majorHAnsi"/>
          <w:color w:val="0000FF"/>
          <w:sz w:val="20"/>
        </w:rPr>
        <w:t>Tumors</w:t>
      </w:r>
      <w:r w:rsidR="00EC73CB">
        <w:rPr>
          <w:rFonts w:asciiTheme="majorHAnsi" w:hAnsiTheme="majorHAnsi" w:cstheme="majorHAnsi"/>
          <w:color w:val="0000FF"/>
          <w:sz w:val="20"/>
        </w:rPr>
        <w:t>: no evidence by physical exam</w:t>
      </w:r>
      <w:r w:rsidR="00774A18">
        <w:rPr>
          <w:rFonts w:asciiTheme="majorHAnsi" w:hAnsiTheme="majorHAnsi" w:cstheme="majorHAnsi"/>
          <w:color w:val="0000FF"/>
          <w:sz w:val="20"/>
        </w:rPr>
        <w:t xml:space="preserve"> (PE)</w:t>
      </w:r>
      <w:r w:rsidR="00EC73CB">
        <w:rPr>
          <w:rFonts w:asciiTheme="majorHAnsi" w:hAnsiTheme="majorHAnsi" w:cstheme="majorHAnsi"/>
          <w:color w:val="0000FF"/>
          <w:sz w:val="20"/>
        </w:rPr>
        <w:t xml:space="preserve">, but </w:t>
      </w:r>
      <w:proofErr w:type="gramStart"/>
      <w:r w:rsidR="00774A18">
        <w:rPr>
          <w:rFonts w:asciiTheme="majorHAnsi" w:hAnsiTheme="majorHAnsi" w:cstheme="majorHAnsi"/>
          <w:color w:val="0000FF"/>
          <w:sz w:val="20"/>
        </w:rPr>
        <w:t xml:space="preserve">PE </w:t>
      </w:r>
      <w:r w:rsidR="00EC73CB">
        <w:rPr>
          <w:rFonts w:asciiTheme="majorHAnsi" w:hAnsiTheme="majorHAnsi" w:cstheme="majorHAnsi"/>
          <w:color w:val="0000FF"/>
          <w:sz w:val="20"/>
        </w:rPr>
        <w:t xml:space="preserve"> is</w:t>
      </w:r>
      <w:proofErr w:type="gramEnd"/>
      <w:r w:rsidR="00EC73CB">
        <w:rPr>
          <w:rFonts w:asciiTheme="majorHAnsi" w:hAnsiTheme="majorHAnsi" w:cstheme="majorHAnsi"/>
          <w:color w:val="0000FF"/>
          <w:sz w:val="20"/>
        </w:rPr>
        <w:t xml:space="preserve"> not </w:t>
      </w:r>
      <w:r w:rsidR="00774A18">
        <w:rPr>
          <w:rFonts w:asciiTheme="majorHAnsi" w:hAnsiTheme="majorHAnsi" w:cstheme="majorHAnsi"/>
          <w:color w:val="0000FF"/>
          <w:sz w:val="20"/>
        </w:rPr>
        <w:t xml:space="preserve">very </w:t>
      </w:r>
      <w:r w:rsidR="00EC73CB">
        <w:rPr>
          <w:rFonts w:asciiTheme="majorHAnsi" w:hAnsiTheme="majorHAnsi" w:cstheme="majorHAnsi"/>
          <w:color w:val="0000FF"/>
          <w:sz w:val="20"/>
        </w:rPr>
        <w:t>sensitive</w:t>
      </w:r>
      <w:r w:rsidRPr="00811995">
        <w:rPr>
          <w:rFonts w:asciiTheme="majorHAnsi" w:hAnsiTheme="majorHAnsi" w:cstheme="majorHAnsi"/>
          <w:color w:val="0000FF"/>
          <w:sz w:val="20"/>
        </w:rPr>
        <w:t xml:space="preserve"> </w:t>
      </w:r>
    </w:p>
    <w:p w14:paraId="59397F68" w14:textId="6F89F28E" w:rsidR="00AF3589" w:rsidRPr="00811995" w:rsidRDefault="00AF3589" w:rsidP="00811995">
      <w:pPr>
        <w:pStyle w:val="ListParagraph"/>
        <w:numPr>
          <w:ilvl w:val="3"/>
          <w:numId w:val="19"/>
        </w:numPr>
        <w:ind w:left="2700"/>
        <w:rPr>
          <w:rFonts w:asciiTheme="majorHAnsi" w:hAnsiTheme="majorHAnsi" w:cstheme="majorHAnsi"/>
          <w:color w:val="0000FF"/>
          <w:sz w:val="20"/>
        </w:rPr>
      </w:pPr>
      <w:r w:rsidRPr="00811995">
        <w:rPr>
          <w:rFonts w:asciiTheme="majorHAnsi" w:hAnsiTheme="majorHAnsi" w:cstheme="majorHAnsi"/>
          <w:color w:val="0000FF"/>
          <w:sz w:val="20"/>
        </w:rPr>
        <w:t>Polycystic ovary syndrome (PCOS)</w:t>
      </w:r>
      <w:r w:rsidR="00EC73CB">
        <w:rPr>
          <w:rFonts w:asciiTheme="majorHAnsi" w:hAnsiTheme="majorHAnsi" w:cstheme="majorHAnsi"/>
          <w:color w:val="0000FF"/>
          <w:sz w:val="20"/>
        </w:rPr>
        <w:t xml:space="preserve">: no evidence by </w:t>
      </w:r>
      <w:r w:rsidR="00774A18">
        <w:rPr>
          <w:rFonts w:asciiTheme="majorHAnsi" w:hAnsiTheme="majorHAnsi" w:cstheme="majorHAnsi"/>
          <w:color w:val="0000FF"/>
          <w:sz w:val="20"/>
        </w:rPr>
        <w:t>(not very sensitive) PE</w:t>
      </w:r>
    </w:p>
    <w:p w14:paraId="0DD99386" w14:textId="2013FC72" w:rsidR="00AF3589" w:rsidRDefault="00AF3589" w:rsidP="00811995">
      <w:pPr>
        <w:pStyle w:val="ListParagraph"/>
        <w:numPr>
          <w:ilvl w:val="2"/>
          <w:numId w:val="19"/>
        </w:numPr>
        <w:ind w:left="2160"/>
        <w:rPr>
          <w:rFonts w:asciiTheme="majorHAnsi" w:hAnsiTheme="majorHAnsi" w:cstheme="majorHAnsi"/>
          <w:color w:val="0000FF"/>
          <w:sz w:val="20"/>
        </w:rPr>
      </w:pPr>
      <w:r w:rsidRPr="00811995">
        <w:rPr>
          <w:rFonts w:asciiTheme="majorHAnsi" w:hAnsiTheme="majorHAnsi" w:cstheme="majorHAnsi"/>
          <w:color w:val="0000FF"/>
          <w:sz w:val="20"/>
        </w:rPr>
        <w:t xml:space="preserve">Other: </w:t>
      </w:r>
      <w:proofErr w:type="spellStart"/>
      <w:r w:rsidRPr="00811995">
        <w:rPr>
          <w:rFonts w:asciiTheme="majorHAnsi" w:hAnsiTheme="majorHAnsi" w:cstheme="majorHAnsi"/>
          <w:color w:val="0000FF"/>
          <w:sz w:val="20"/>
        </w:rPr>
        <w:t>Thryoid</w:t>
      </w:r>
      <w:proofErr w:type="spellEnd"/>
      <w:r w:rsidRPr="00811995">
        <w:rPr>
          <w:rFonts w:asciiTheme="majorHAnsi" w:hAnsiTheme="majorHAnsi" w:cstheme="majorHAnsi"/>
          <w:color w:val="0000FF"/>
          <w:sz w:val="20"/>
        </w:rPr>
        <w:t xml:space="preserve"> disease, uncontrolled diabetes</w:t>
      </w:r>
      <w:r w:rsidR="00774A18">
        <w:rPr>
          <w:rFonts w:asciiTheme="majorHAnsi" w:hAnsiTheme="majorHAnsi" w:cstheme="majorHAnsi"/>
          <w:color w:val="0000FF"/>
          <w:sz w:val="20"/>
        </w:rPr>
        <w:t>: Thyroid disease</w:t>
      </w:r>
      <w:r w:rsidR="00EC73CB">
        <w:rPr>
          <w:rFonts w:asciiTheme="majorHAnsi" w:hAnsiTheme="majorHAnsi" w:cstheme="majorHAnsi"/>
          <w:color w:val="0000FF"/>
          <w:sz w:val="20"/>
        </w:rPr>
        <w:t xml:space="preserve"> is a possibility</w:t>
      </w:r>
    </w:p>
    <w:p w14:paraId="6EFD2DE1" w14:textId="20E5D731" w:rsidR="00AF3589" w:rsidRDefault="00CA5E15" w:rsidP="00811995">
      <w:pPr>
        <w:pStyle w:val="ListParagraph"/>
        <w:numPr>
          <w:ilvl w:val="0"/>
          <w:numId w:val="27"/>
        </w:numPr>
        <w:rPr>
          <w:rFonts w:asciiTheme="majorHAnsi" w:hAnsiTheme="majorHAnsi" w:cstheme="majorHAnsi"/>
          <w:color w:val="0000FF"/>
          <w:sz w:val="20"/>
        </w:rPr>
      </w:pPr>
      <w:r w:rsidRPr="0041192B">
        <w:rPr>
          <w:rFonts w:asciiTheme="majorHAnsi" w:hAnsiTheme="majorHAnsi" w:cstheme="majorHAnsi"/>
          <w:color w:val="0000FF"/>
          <w:sz w:val="20"/>
        </w:rPr>
        <w:t>Their focus should be on oligomenorrhea and its causes.</w:t>
      </w:r>
      <w:r>
        <w:rPr>
          <w:rFonts w:asciiTheme="majorHAnsi" w:hAnsiTheme="majorHAnsi" w:cstheme="majorHAnsi"/>
          <w:color w:val="0000FF"/>
          <w:sz w:val="20"/>
        </w:rPr>
        <w:t xml:space="preserve">  </w:t>
      </w:r>
      <w:r w:rsidR="007D7FEC">
        <w:rPr>
          <w:rFonts w:asciiTheme="majorHAnsi" w:hAnsiTheme="majorHAnsi" w:cstheme="majorHAnsi"/>
          <w:color w:val="0000FF"/>
          <w:sz w:val="20"/>
        </w:rPr>
        <w:t>They might jump right to prolactinoma, but encourage them to think broadly. F</w:t>
      </w:r>
      <w:r w:rsidR="00F65763">
        <w:rPr>
          <w:rFonts w:asciiTheme="majorHAnsi" w:hAnsiTheme="majorHAnsi" w:cstheme="majorHAnsi"/>
          <w:color w:val="0000FF"/>
          <w:sz w:val="20"/>
        </w:rPr>
        <w:t>or her, t</w:t>
      </w:r>
      <w:r w:rsidR="00EC73CB">
        <w:rPr>
          <w:rFonts w:asciiTheme="majorHAnsi" w:hAnsiTheme="majorHAnsi" w:cstheme="majorHAnsi"/>
          <w:color w:val="0000FF"/>
          <w:sz w:val="20"/>
        </w:rPr>
        <w:t>he most likely possibilities are pregnancy, hypothalamic disease (tumor or infiltrative disease), pituitary disease</w:t>
      </w:r>
      <w:r w:rsidR="007D7FEC">
        <w:rPr>
          <w:rFonts w:asciiTheme="majorHAnsi" w:hAnsiTheme="majorHAnsi" w:cstheme="majorHAnsi"/>
          <w:color w:val="0000FF"/>
          <w:sz w:val="20"/>
        </w:rPr>
        <w:t>/</w:t>
      </w:r>
      <w:proofErr w:type="spellStart"/>
      <w:r w:rsidR="007D7FEC">
        <w:rPr>
          <w:rFonts w:asciiTheme="majorHAnsi" w:hAnsiTheme="majorHAnsi" w:cstheme="majorHAnsi"/>
          <w:color w:val="0000FF"/>
          <w:sz w:val="20"/>
        </w:rPr>
        <w:t>prolactimoma</w:t>
      </w:r>
      <w:proofErr w:type="spellEnd"/>
      <w:r w:rsidR="00EC73CB">
        <w:rPr>
          <w:rFonts w:asciiTheme="majorHAnsi" w:hAnsiTheme="majorHAnsi" w:cstheme="majorHAnsi"/>
          <w:color w:val="0000FF"/>
          <w:sz w:val="20"/>
        </w:rPr>
        <w:t xml:space="preserve">, </w:t>
      </w:r>
      <w:r w:rsidR="00F65763">
        <w:rPr>
          <w:rFonts w:asciiTheme="majorHAnsi" w:hAnsiTheme="majorHAnsi" w:cstheme="majorHAnsi"/>
          <w:color w:val="0000FF"/>
          <w:sz w:val="20"/>
        </w:rPr>
        <w:t xml:space="preserve">ovarian disease, </w:t>
      </w:r>
      <w:r w:rsidR="00EC73CB">
        <w:rPr>
          <w:rFonts w:asciiTheme="majorHAnsi" w:hAnsiTheme="majorHAnsi" w:cstheme="majorHAnsi"/>
          <w:color w:val="0000FF"/>
          <w:sz w:val="20"/>
        </w:rPr>
        <w:t>and thyroid disease.</w:t>
      </w:r>
    </w:p>
    <w:p w14:paraId="21CE27EA" w14:textId="77777777" w:rsidR="00EC73CB" w:rsidRPr="00811995" w:rsidRDefault="00EC73CB" w:rsidP="00811995">
      <w:pPr>
        <w:ind w:left="720"/>
        <w:rPr>
          <w:rFonts w:asciiTheme="majorHAnsi" w:hAnsiTheme="majorHAnsi" w:cstheme="majorHAnsi"/>
          <w:color w:val="0000FF"/>
          <w:sz w:val="20"/>
        </w:rPr>
      </w:pPr>
    </w:p>
    <w:p w14:paraId="01D60568" w14:textId="42FBA575" w:rsidR="00AF3589" w:rsidRPr="00B2657D" w:rsidRDefault="00AF3589" w:rsidP="00093763">
      <w:pPr>
        <w:pStyle w:val="ListParagraph"/>
        <w:numPr>
          <w:ilvl w:val="0"/>
          <w:numId w:val="14"/>
        </w:numPr>
        <w:rPr>
          <w:rFonts w:asciiTheme="majorHAnsi" w:hAnsiTheme="majorHAnsi" w:cstheme="majorHAnsi"/>
          <w:b/>
          <w:color w:val="0000FF"/>
          <w:sz w:val="20"/>
        </w:rPr>
      </w:pPr>
      <w:r w:rsidRPr="00B2657D">
        <w:rPr>
          <w:rFonts w:asciiTheme="majorHAnsi" w:hAnsiTheme="majorHAnsi" w:cstheme="majorHAnsi"/>
          <w:b/>
          <w:color w:val="0000FF"/>
          <w:sz w:val="20"/>
        </w:rPr>
        <w:t>How would you go about determining the cause of her oligomenorrhea?</w:t>
      </w:r>
    </w:p>
    <w:p w14:paraId="0A9A1338" w14:textId="56D1911D" w:rsidR="00AF3589" w:rsidRPr="006200C1" w:rsidRDefault="00AF3589" w:rsidP="00AF3589">
      <w:pPr>
        <w:ind w:left="360"/>
        <w:rPr>
          <w:rFonts w:asciiTheme="majorHAnsi" w:hAnsiTheme="majorHAnsi" w:cstheme="majorHAnsi"/>
          <w:color w:val="0000FF"/>
          <w:sz w:val="22"/>
        </w:rPr>
      </w:pPr>
      <w:r w:rsidRPr="00AF3589">
        <w:rPr>
          <w:rFonts w:asciiTheme="majorHAnsi" w:hAnsiTheme="majorHAnsi" w:cstheme="majorHAnsi"/>
          <w:color w:val="0000FF"/>
          <w:sz w:val="20"/>
        </w:rPr>
        <w:t xml:space="preserve">For each test suggested, have them explain why the result would lead to oligomenorrhea.  If they are unsure of how to proceed, they can look up standard evaluation recommendations that focus on three of </w:t>
      </w:r>
      <w:r w:rsidRPr="00AF3589">
        <w:rPr>
          <w:rFonts w:asciiTheme="majorHAnsi" w:hAnsiTheme="majorHAnsi" w:cstheme="majorHAnsi"/>
          <w:color w:val="0000FF"/>
          <w:sz w:val="20"/>
        </w:rPr>
        <w:lastRenderedPageBreak/>
        <w:t xml:space="preserve">the main categories above: A </w:t>
      </w:r>
      <w:r w:rsidRPr="00AF3589">
        <w:rPr>
          <w:rFonts w:asciiTheme="majorHAnsi" w:hAnsiTheme="majorHAnsi" w:cstheme="majorHAnsi"/>
          <w:color w:val="0000FF"/>
          <w:sz w:val="20"/>
          <w:u w:val="single"/>
        </w:rPr>
        <w:t>pregnancy test</w:t>
      </w:r>
      <w:r w:rsidRPr="00AF3589">
        <w:rPr>
          <w:rFonts w:asciiTheme="majorHAnsi" w:hAnsiTheme="majorHAnsi" w:cstheme="majorHAnsi"/>
          <w:color w:val="0000FF"/>
          <w:sz w:val="20"/>
        </w:rPr>
        <w:t xml:space="preserve"> to rule out pregnancy, </w:t>
      </w:r>
      <w:r w:rsidRPr="00AF3589">
        <w:rPr>
          <w:rFonts w:asciiTheme="majorHAnsi" w:hAnsiTheme="majorHAnsi" w:cstheme="majorHAnsi"/>
          <w:color w:val="0000FF"/>
          <w:sz w:val="20"/>
          <w:u w:val="single"/>
        </w:rPr>
        <w:t>FSH combined with estrogen</w:t>
      </w:r>
      <w:r w:rsidRPr="00AF3589">
        <w:rPr>
          <w:rFonts w:asciiTheme="majorHAnsi" w:hAnsiTheme="majorHAnsi" w:cstheme="majorHAnsi"/>
          <w:color w:val="0000FF"/>
          <w:sz w:val="20"/>
        </w:rPr>
        <w:t xml:space="preserve"> to test the pituitary-ovarian axis, </w:t>
      </w:r>
      <w:r w:rsidRPr="00AF3589">
        <w:rPr>
          <w:rFonts w:asciiTheme="majorHAnsi" w:hAnsiTheme="majorHAnsi" w:cstheme="majorHAnsi"/>
          <w:color w:val="0000FF"/>
          <w:sz w:val="20"/>
          <w:u w:val="single"/>
        </w:rPr>
        <w:t>TSH</w:t>
      </w:r>
      <w:r w:rsidRPr="00AF3589">
        <w:rPr>
          <w:rFonts w:asciiTheme="majorHAnsi" w:hAnsiTheme="majorHAnsi" w:cstheme="majorHAnsi"/>
          <w:color w:val="0000FF"/>
          <w:sz w:val="20"/>
        </w:rPr>
        <w:t xml:space="preserve"> to evaluate thyroid function, and a </w:t>
      </w:r>
      <w:r w:rsidRPr="00AF3589">
        <w:rPr>
          <w:rFonts w:asciiTheme="majorHAnsi" w:hAnsiTheme="majorHAnsi" w:cstheme="majorHAnsi"/>
          <w:color w:val="0000FF"/>
          <w:sz w:val="20"/>
          <w:u w:val="single"/>
        </w:rPr>
        <w:t>prolactin level</w:t>
      </w:r>
      <w:r w:rsidR="004C1632">
        <w:rPr>
          <w:rFonts w:asciiTheme="majorHAnsi" w:hAnsiTheme="majorHAnsi" w:cstheme="majorHAnsi"/>
          <w:color w:val="0000FF"/>
          <w:sz w:val="20"/>
        </w:rPr>
        <w:t xml:space="preserve"> to test for </w:t>
      </w:r>
      <w:r w:rsidRPr="00AF3589">
        <w:rPr>
          <w:rFonts w:asciiTheme="majorHAnsi" w:hAnsiTheme="majorHAnsi" w:cstheme="majorHAnsi"/>
          <w:color w:val="0000FF"/>
          <w:sz w:val="20"/>
        </w:rPr>
        <w:t xml:space="preserve">hyperprolactinemia. Once they have identified these tests, give them the following </w:t>
      </w:r>
      <w:r w:rsidR="00BE27AE">
        <w:rPr>
          <w:rFonts w:asciiTheme="majorHAnsi" w:hAnsiTheme="majorHAnsi" w:cstheme="majorHAnsi"/>
          <w:color w:val="0000FF"/>
          <w:sz w:val="20"/>
        </w:rPr>
        <w:t>reveal</w:t>
      </w:r>
      <w:r>
        <w:rPr>
          <w:rFonts w:asciiTheme="majorHAnsi" w:hAnsiTheme="majorHAnsi" w:cstheme="majorHAnsi"/>
          <w:color w:val="0000FF"/>
          <w:sz w:val="22"/>
        </w:rPr>
        <w:t xml:space="preserve">. </w:t>
      </w:r>
    </w:p>
    <w:p w14:paraId="11B186A0" w14:textId="09746C07" w:rsidR="00AF3589" w:rsidRDefault="00AF3589" w:rsidP="00DB60D8"/>
    <w:p w14:paraId="20E1F16C" w14:textId="06493B80" w:rsidR="00B2657D" w:rsidRDefault="00B2657D" w:rsidP="00B2657D">
      <w:pPr>
        <w:pStyle w:val="IntenseQuote"/>
        <w:jc w:val="center"/>
        <w:rPr>
          <w:sz w:val="24"/>
        </w:rPr>
      </w:pPr>
      <w:r>
        <w:rPr>
          <w:sz w:val="24"/>
        </w:rPr>
        <w:t>M&amp;R</w:t>
      </w:r>
      <w:r w:rsidRPr="00142486">
        <w:rPr>
          <w:sz w:val="24"/>
        </w:rPr>
        <w:t xml:space="preserve"> </w:t>
      </w:r>
      <w:r>
        <w:rPr>
          <w:sz w:val="24"/>
        </w:rPr>
        <w:t>CBL 1 Case 2 Reveal 2</w:t>
      </w:r>
    </w:p>
    <w:p w14:paraId="56497FED" w14:textId="0D76AAE6" w:rsidR="00B2657D" w:rsidRDefault="00B2657D" w:rsidP="00B2657D">
      <w:pPr>
        <w:pStyle w:val="Heading2"/>
      </w:pPr>
      <w:r>
        <w:t xml:space="preserve">Password: </w:t>
      </w:r>
      <w:r w:rsidR="00187A71">
        <w:t>8392</w:t>
      </w:r>
    </w:p>
    <w:p w14:paraId="49B4C06A" w14:textId="621C2B5B" w:rsidR="00B2657D" w:rsidRDefault="00B2657D" w:rsidP="00B2657D">
      <w:pPr>
        <w:pStyle w:val="Heading2"/>
      </w:pPr>
      <w:r>
        <w:t>Reveal 2</w:t>
      </w:r>
    </w:p>
    <w:p w14:paraId="6DB8208A" w14:textId="4DD8E30B" w:rsidR="00B2657D" w:rsidRDefault="00B2657D" w:rsidP="00B2657D"/>
    <w:tbl>
      <w:tblPr>
        <w:tblStyle w:val="TableGrid"/>
        <w:tblW w:w="6660" w:type="dxa"/>
        <w:tblInd w:w="1638" w:type="dxa"/>
        <w:tblLook w:val="04A0" w:firstRow="1" w:lastRow="0" w:firstColumn="1" w:lastColumn="0" w:noHBand="0" w:noVBand="1"/>
      </w:tblPr>
      <w:tblGrid>
        <w:gridCol w:w="2610"/>
        <w:gridCol w:w="1800"/>
        <w:gridCol w:w="2250"/>
      </w:tblGrid>
      <w:tr w:rsidR="00B2657D" w:rsidRPr="008E0236" w14:paraId="265D9643" w14:textId="77777777" w:rsidTr="00811995">
        <w:tc>
          <w:tcPr>
            <w:tcW w:w="2610" w:type="dxa"/>
            <w:shd w:val="clear" w:color="auto" w:fill="F2F2F2" w:themeFill="background1" w:themeFillShade="F2"/>
          </w:tcPr>
          <w:p w14:paraId="21A49B14" w14:textId="671337CF" w:rsidR="00B2657D" w:rsidRPr="00811995" w:rsidRDefault="00242F24" w:rsidP="00811995">
            <w:pPr>
              <w:jc w:val="center"/>
              <w:rPr>
                <w:rFonts w:asciiTheme="majorHAnsi" w:hAnsiTheme="majorHAnsi" w:cstheme="majorHAnsi"/>
                <w:b/>
                <w:sz w:val="20"/>
                <w:szCs w:val="20"/>
              </w:rPr>
            </w:pPr>
            <w:r w:rsidRPr="00811995">
              <w:rPr>
                <w:rFonts w:asciiTheme="majorHAnsi" w:hAnsiTheme="majorHAnsi" w:cstheme="majorHAnsi"/>
                <w:b/>
                <w:sz w:val="20"/>
                <w:szCs w:val="20"/>
              </w:rPr>
              <w:t>TEST</w:t>
            </w:r>
          </w:p>
        </w:tc>
        <w:tc>
          <w:tcPr>
            <w:tcW w:w="1800" w:type="dxa"/>
            <w:shd w:val="clear" w:color="auto" w:fill="F2F2F2" w:themeFill="background1" w:themeFillShade="F2"/>
          </w:tcPr>
          <w:p w14:paraId="42DE0A82" w14:textId="24CC37AB" w:rsidR="00B2657D" w:rsidRPr="00811995" w:rsidRDefault="00242F24" w:rsidP="00811995">
            <w:pPr>
              <w:jc w:val="center"/>
              <w:rPr>
                <w:rFonts w:asciiTheme="majorHAnsi" w:hAnsiTheme="majorHAnsi" w:cstheme="majorHAnsi"/>
                <w:b/>
                <w:sz w:val="20"/>
                <w:szCs w:val="20"/>
              </w:rPr>
            </w:pPr>
            <w:r w:rsidRPr="00811995">
              <w:rPr>
                <w:rFonts w:asciiTheme="majorHAnsi" w:hAnsiTheme="majorHAnsi" w:cstheme="majorHAnsi"/>
                <w:b/>
                <w:sz w:val="20"/>
                <w:szCs w:val="20"/>
              </w:rPr>
              <w:t>RESULT</w:t>
            </w:r>
          </w:p>
        </w:tc>
        <w:tc>
          <w:tcPr>
            <w:tcW w:w="2250" w:type="dxa"/>
            <w:shd w:val="clear" w:color="auto" w:fill="F2F2F2" w:themeFill="background1" w:themeFillShade="F2"/>
          </w:tcPr>
          <w:p w14:paraId="5B45F890" w14:textId="5C2B800B" w:rsidR="00B2657D" w:rsidRPr="00811995" w:rsidRDefault="00242F24" w:rsidP="00811995">
            <w:pPr>
              <w:jc w:val="center"/>
              <w:rPr>
                <w:rFonts w:asciiTheme="majorHAnsi" w:hAnsiTheme="majorHAnsi" w:cstheme="majorHAnsi"/>
                <w:b/>
                <w:sz w:val="20"/>
                <w:szCs w:val="20"/>
              </w:rPr>
            </w:pPr>
            <w:r w:rsidRPr="00811995">
              <w:rPr>
                <w:rFonts w:asciiTheme="majorHAnsi" w:hAnsiTheme="majorHAnsi" w:cstheme="majorHAnsi"/>
                <w:b/>
                <w:sz w:val="20"/>
                <w:szCs w:val="20"/>
              </w:rPr>
              <w:t>RANGE</w:t>
            </w:r>
          </w:p>
        </w:tc>
      </w:tr>
      <w:tr w:rsidR="00B2657D" w:rsidRPr="008E0236" w14:paraId="251D65F3" w14:textId="77777777" w:rsidTr="004C1632">
        <w:tc>
          <w:tcPr>
            <w:tcW w:w="2610" w:type="dxa"/>
          </w:tcPr>
          <w:p w14:paraId="6F5A5C08" w14:textId="77777777" w:rsidR="00B2657D" w:rsidRPr="00811995" w:rsidRDefault="00B2657D" w:rsidP="004C1632">
            <w:pPr>
              <w:rPr>
                <w:rFonts w:asciiTheme="majorHAnsi" w:hAnsiTheme="majorHAnsi" w:cstheme="majorHAnsi"/>
                <w:sz w:val="20"/>
                <w:szCs w:val="20"/>
              </w:rPr>
            </w:pPr>
            <w:r w:rsidRPr="00811995">
              <w:rPr>
                <w:rFonts w:asciiTheme="majorHAnsi" w:hAnsiTheme="majorHAnsi" w:cstheme="majorHAnsi"/>
                <w:sz w:val="20"/>
                <w:szCs w:val="20"/>
              </w:rPr>
              <w:t>Urine Pregnancy Test</w:t>
            </w:r>
          </w:p>
        </w:tc>
        <w:tc>
          <w:tcPr>
            <w:tcW w:w="1800" w:type="dxa"/>
          </w:tcPr>
          <w:p w14:paraId="78899AFC" w14:textId="77777777" w:rsidR="00B2657D" w:rsidRPr="00811995" w:rsidRDefault="00B2657D" w:rsidP="00811995">
            <w:pPr>
              <w:rPr>
                <w:rFonts w:asciiTheme="majorHAnsi" w:hAnsiTheme="majorHAnsi" w:cstheme="majorHAnsi"/>
                <w:sz w:val="20"/>
                <w:szCs w:val="20"/>
              </w:rPr>
            </w:pPr>
            <w:r w:rsidRPr="00811995">
              <w:rPr>
                <w:rFonts w:asciiTheme="majorHAnsi" w:hAnsiTheme="majorHAnsi" w:cstheme="majorHAnsi"/>
                <w:sz w:val="20"/>
                <w:szCs w:val="20"/>
              </w:rPr>
              <w:t>Negative</w:t>
            </w:r>
          </w:p>
        </w:tc>
        <w:tc>
          <w:tcPr>
            <w:tcW w:w="2250" w:type="dxa"/>
          </w:tcPr>
          <w:p w14:paraId="520BADF5" w14:textId="77777777" w:rsidR="00B2657D" w:rsidRPr="00811995" w:rsidRDefault="00B2657D" w:rsidP="004C1632">
            <w:pPr>
              <w:rPr>
                <w:rFonts w:asciiTheme="majorHAnsi" w:hAnsiTheme="majorHAnsi" w:cstheme="majorHAnsi"/>
                <w:sz w:val="20"/>
                <w:szCs w:val="20"/>
              </w:rPr>
            </w:pPr>
          </w:p>
        </w:tc>
      </w:tr>
      <w:tr w:rsidR="00B2657D" w:rsidRPr="008E0236" w14:paraId="5144C0CC" w14:textId="77777777" w:rsidTr="004C1632">
        <w:tc>
          <w:tcPr>
            <w:tcW w:w="2610" w:type="dxa"/>
          </w:tcPr>
          <w:p w14:paraId="73DCDBDD" w14:textId="77777777" w:rsidR="00B2657D" w:rsidRPr="00811995" w:rsidRDefault="00B2657D" w:rsidP="00811995">
            <w:pPr>
              <w:rPr>
                <w:rFonts w:asciiTheme="majorHAnsi" w:hAnsiTheme="majorHAnsi" w:cstheme="majorHAnsi"/>
                <w:sz w:val="20"/>
                <w:szCs w:val="20"/>
              </w:rPr>
            </w:pPr>
            <w:r w:rsidRPr="00811995">
              <w:rPr>
                <w:rFonts w:asciiTheme="majorHAnsi" w:hAnsiTheme="majorHAnsi" w:cstheme="majorHAnsi"/>
                <w:sz w:val="20"/>
                <w:szCs w:val="20"/>
              </w:rPr>
              <w:t>FSH</w:t>
            </w:r>
          </w:p>
        </w:tc>
        <w:tc>
          <w:tcPr>
            <w:tcW w:w="1800" w:type="dxa"/>
          </w:tcPr>
          <w:p w14:paraId="7AEB9D26" w14:textId="1EB7A51F" w:rsidR="00B2657D" w:rsidRPr="00811995" w:rsidRDefault="00B2657D" w:rsidP="00811995">
            <w:pPr>
              <w:rPr>
                <w:rFonts w:asciiTheme="majorHAnsi" w:hAnsiTheme="majorHAnsi" w:cstheme="majorHAnsi"/>
                <w:color w:val="0000FF"/>
                <w:sz w:val="20"/>
                <w:szCs w:val="20"/>
              </w:rPr>
            </w:pPr>
            <w:r w:rsidRPr="00811995">
              <w:rPr>
                <w:rFonts w:asciiTheme="majorHAnsi" w:hAnsiTheme="majorHAnsi" w:cstheme="majorHAnsi"/>
                <w:sz w:val="20"/>
                <w:szCs w:val="20"/>
                <w:highlight w:val="yellow"/>
              </w:rPr>
              <w:t>3 U/L</w:t>
            </w:r>
          </w:p>
        </w:tc>
        <w:tc>
          <w:tcPr>
            <w:tcW w:w="2250" w:type="dxa"/>
          </w:tcPr>
          <w:p w14:paraId="3BF8C25A" w14:textId="77777777" w:rsidR="00B2657D" w:rsidRPr="00811995" w:rsidRDefault="00B2657D" w:rsidP="00811995">
            <w:pPr>
              <w:rPr>
                <w:rFonts w:asciiTheme="majorHAnsi" w:hAnsiTheme="majorHAnsi" w:cstheme="majorHAnsi"/>
                <w:sz w:val="20"/>
                <w:szCs w:val="20"/>
              </w:rPr>
            </w:pPr>
            <w:r w:rsidRPr="00811995">
              <w:rPr>
                <w:rFonts w:asciiTheme="majorHAnsi" w:hAnsiTheme="majorHAnsi" w:cstheme="majorHAnsi"/>
                <w:sz w:val="20"/>
                <w:szCs w:val="20"/>
              </w:rPr>
              <w:t>4-30 U/L</w:t>
            </w:r>
          </w:p>
        </w:tc>
      </w:tr>
      <w:tr w:rsidR="00B2657D" w:rsidRPr="008E0236" w14:paraId="6719020E" w14:textId="77777777" w:rsidTr="004C1632">
        <w:tc>
          <w:tcPr>
            <w:tcW w:w="2610" w:type="dxa"/>
          </w:tcPr>
          <w:p w14:paraId="55A54499" w14:textId="77777777" w:rsidR="00B2657D" w:rsidRPr="00811995" w:rsidRDefault="00B2657D" w:rsidP="00811995">
            <w:pPr>
              <w:rPr>
                <w:rFonts w:asciiTheme="majorHAnsi" w:hAnsiTheme="majorHAnsi" w:cstheme="majorHAnsi"/>
                <w:sz w:val="20"/>
                <w:szCs w:val="20"/>
              </w:rPr>
            </w:pPr>
            <w:r w:rsidRPr="00811995">
              <w:rPr>
                <w:rFonts w:asciiTheme="majorHAnsi" w:hAnsiTheme="majorHAnsi" w:cstheme="majorHAnsi"/>
                <w:sz w:val="20"/>
                <w:szCs w:val="20"/>
              </w:rPr>
              <w:t>Prolactin</w:t>
            </w:r>
          </w:p>
        </w:tc>
        <w:tc>
          <w:tcPr>
            <w:tcW w:w="1800" w:type="dxa"/>
          </w:tcPr>
          <w:p w14:paraId="40459067" w14:textId="1C86FD38" w:rsidR="00B2657D" w:rsidRPr="00811995" w:rsidRDefault="00000FBE" w:rsidP="00811995">
            <w:pPr>
              <w:rPr>
                <w:rFonts w:asciiTheme="majorHAnsi" w:hAnsiTheme="majorHAnsi" w:cstheme="majorHAnsi"/>
                <w:sz w:val="20"/>
                <w:szCs w:val="20"/>
              </w:rPr>
            </w:pPr>
            <w:r w:rsidRPr="00811995">
              <w:rPr>
                <w:rFonts w:asciiTheme="majorHAnsi" w:hAnsiTheme="majorHAnsi" w:cstheme="majorHAnsi"/>
                <w:sz w:val="20"/>
                <w:szCs w:val="20"/>
                <w:highlight w:val="yellow"/>
              </w:rPr>
              <w:t>1</w:t>
            </w:r>
            <w:r w:rsidR="00703F33">
              <w:rPr>
                <w:rFonts w:asciiTheme="majorHAnsi" w:hAnsiTheme="majorHAnsi" w:cstheme="majorHAnsi"/>
                <w:sz w:val="20"/>
                <w:szCs w:val="20"/>
                <w:highlight w:val="yellow"/>
              </w:rPr>
              <w:t>3</w:t>
            </w:r>
            <w:r w:rsidRPr="00811995">
              <w:rPr>
                <w:rFonts w:asciiTheme="majorHAnsi" w:hAnsiTheme="majorHAnsi" w:cstheme="majorHAnsi"/>
                <w:sz w:val="20"/>
                <w:szCs w:val="20"/>
                <w:highlight w:val="yellow"/>
              </w:rPr>
              <w:t xml:space="preserve">5 </w:t>
            </w:r>
            <w:r w:rsidR="00B2657D" w:rsidRPr="00811995">
              <w:rPr>
                <w:rFonts w:asciiTheme="majorHAnsi" w:hAnsiTheme="majorHAnsi" w:cstheme="majorHAnsi"/>
                <w:sz w:val="20"/>
                <w:szCs w:val="20"/>
                <w:highlight w:val="yellow"/>
              </w:rPr>
              <w:t>ng/ml</w:t>
            </w:r>
          </w:p>
        </w:tc>
        <w:tc>
          <w:tcPr>
            <w:tcW w:w="2250" w:type="dxa"/>
          </w:tcPr>
          <w:p w14:paraId="47C18BB2" w14:textId="77777777" w:rsidR="00B2657D" w:rsidRPr="00811995" w:rsidRDefault="00B2657D" w:rsidP="00811995">
            <w:pPr>
              <w:rPr>
                <w:rFonts w:asciiTheme="majorHAnsi" w:hAnsiTheme="majorHAnsi" w:cstheme="majorHAnsi"/>
                <w:sz w:val="20"/>
                <w:szCs w:val="20"/>
              </w:rPr>
            </w:pPr>
            <w:r w:rsidRPr="00811995">
              <w:rPr>
                <w:rFonts w:asciiTheme="majorHAnsi" w:hAnsiTheme="majorHAnsi" w:cstheme="majorHAnsi"/>
                <w:sz w:val="20"/>
                <w:szCs w:val="20"/>
              </w:rPr>
              <w:t>&lt;20 ng/ml</w:t>
            </w:r>
          </w:p>
        </w:tc>
      </w:tr>
      <w:tr w:rsidR="00B2657D" w:rsidRPr="008E0236" w14:paraId="34B2010B" w14:textId="77777777" w:rsidTr="004C1632">
        <w:tc>
          <w:tcPr>
            <w:tcW w:w="2610" w:type="dxa"/>
          </w:tcPr>
          <w:p w14:paraId="4570BD7C" w14:textId="243F7C69" w:rsidR="00B2657D" w:rsidRPr="00811995" w:rsidRDefault="00B2657D" w:rsidP="00811995">
            <w:pPr>
              <w:rPr>
                <w:rFonts w:asciiTheme="majorHAnsi" w:hAnsiTheme="majorHAnsi" w:cstheme="majorHAnsi"/>
                <w:color w:val="0000FF"/>
                <w:sz w:val="20"/>
                <w:szCs w:val="20"/>
              </w:rPr>
            </w:pPr>
            <w:r w:rsidRPr="00811995">
              <w:rPr>
                <w:rFonts w:asciiTheme="majorHAnsi" w:hAnsiTheme="majorHAnsi" w:cstheme="majorHAnsi"/>
                <w:sz w:val="20"/>
                <w:szCs w:val="20"/>
              </w:rPr>
              <w:t>Estradiol</w:t>
            </w:r>
            <w:r w:rsidR="00C72002" w:rsidRPr="00811995">
              <w:rPr>
                <w:rFonts w:asciiTheme="majorHAnsi" w:hAnsiTheme="majorHAnsi" w:cstheme="majorHAnsi"/>
                <w:color w:val="0000FF"/>
                <w:sz w:val="20"/>
                <w:szCs w:val="20"/>
              </w:rPr>
              <w:t xml:space="preserve"> </w:t>
            </w:r>
            <w:r w:rsidR="00C72002" w:rsidRPr="00811995">
              <w:rPr>
                <w:rFonts w:asciiTheme="majorHAnsi" w:hAnsiTheme="majorHAnsi" w:cstheme="majorHAnsi"/>
                <w:sz w:val="20"/>
                <w:szCs w:val="20"/>
              </w:rPr>
              <w:t>(E2)</w:t>
            </w:r>
          </w:p>
        </w:tc>
        <w:tc>
          <w:tcPr>
            <w:tcW w:w="1800" w:type="dxa"/>
          </w:tcPr>
          <w:p w14:paraId="11221531" w14:textId="77777777" w:rsidR="00B2657D" w:rsidRPr="00811995" w:rsidRDefault="00B2657D" w:rsidP="00811995">
            <w:pPr>
              <w:rPr>
                <w:rFonts w:asciiTheme="majorHAnsi" w:hAnsiTheme="majorHAnsi" w:cstheme="majorHAnsi"/>
                <w:sz w:val="20"/>
                <w:szCs w:val="20"/>
              </w:rPr>
            </w:pPr>
            <w:r w:rsidRPr="00811995">
              <w:rPr>
                <w:rFonts w:asciiTheme="majorHAnsi" w:hAnsiTheme="majorHAnsi" w:cstheme="majorHAnsi"/>
                <w:sz w:val="20"/>
                <w:szCs w:val="20"/>
                <w:highlight w:val="yellow"/>
              </w:rPr>
              <w:t xml:space="preserve">80 </w:t>
            </w:r>
            <w:proofErr w:type="spellStart"/>
            <w:r w:rsidRPr="00811995">
              <w:rPr>
                <w:rFonts w:asciiTheme="majorHAnsi" w:hAnsiTheme="majorHAnsi" w:cstheme="majorHAnsi"/>
                <w:sz w:val="20"/>
                <w:szCs w:val="20"/>
                <w:highlight w:val="yellow"/>
              </w:rPr>
              <w:t>pg</w:t>
            </w:r>
            <w:proofErr w:type="spellEnd"/>
            <w:r w:rsidRPr="00811995">
              <w:rPr>
                <w:rFonts w:asciiTheme="majorHAnsi" w:hAnsiTheme="majorHAnsi" w:cstheme="majorHAnsi"/>
                <w:sz w:val="20"/>
                <w:szCs w:val="20"/>
                <w:highlight w:val="yellow"/>
              </w:rPr>
              <w:t>/ml</w:t>
            </w:r>
          </w:p>
        </w:tc>
        <w:tc>
          <w:tcPr>
            <w:tcW w:w="2250" w:type="dxa"/>
          </w:tcPr>
          <w:p w14:paraId="6393B5CA" w14:textId="77777777" w:rsidR="00B2657D" w:rsidRPr="00811995" w:rsidRDefault="00B2657D" w:rsidP="00811995">
            <w:pPr>
              <w:rPr>
                <w:rFonts w:asciiTheme="majorHAnsi" w:hAnsiTheme="majorHAnsi" w:cstheme="majorHAnsi"/>
                <w:sz w:val="20"/>
                <w:szCs w:val="20"/>
              </w:rPr>
            </w:pPr>
            <w:r w:rsidRPr="00811995">
              <w:rPr>
                <w:rFonts w:asciiTheme="majorHAnsi" w:hAnsiTheme="majorHAnsi" w:cstheme="majorHAnsi"/>
                <w:sz w:val="20"/>
                <w:szCs w:val="20"/>
              </w:rPr>
              <w:t xml:space="preserve">94-436 </w:t>
            </w:r>
            <w:proofErr w:type="spellStart"/>
            <w:r w:rsidRPr="00811995">
              <w:rPr>
                <w:rFonts w:asciiTheme="majorHAnsi" w:hAnsiTheme="majorHAnsi" w:cstheme="majorHAnsi"/>
                <w:sz w:val="20"/>
                <w:szCs w:val="20"/>
              </w:rPr>
              <w:t>pg</w:t>
            </w:r>
            <w:proofErr w:type="spellEnd"/>
            <w:r w:rsidRPr="00811995">
              <w:rPr>
                <w:rFonts w:asciiTheme="majorHAnsi" w:hAnsiTheme="majorHAnsi" w:cstheme="majorHAnsi"/>
                <w:sz w:val="20"/>
                <w:szCs w:val="20"/>
              </w:rPr>
              <w:t>/ml</w:t>
            </w:r>
          </w:p>
        </w:tc>
      </w:tr>
      <w:tr w:rsidR="00B2657D" w:rsidRPr="000E092E" w14:paraId="0993C7DB" w14:textId="77777777" w:rsidTr="004C1632">
        <w:tc>
          <w:tcPr>
            <w:tcW w:w="2610" w:type="dxa"/>
          </w:tcPr>
          <w:p w14:paraId="2BDEC3BC" w14:textId="77777777" w:rsidR="00B2657D" w:rsidRPr="00811995" w:rsidRDefault="00B2657D" w:rsidP="00811995">
            <w:pPr>
              <w:rPr>
                <w:rFonts w:asciiTheme="majorHAnsi" w:hAnsiTheme="majorHAnsi" w:cstheme="majorHAnsi"/>
                <w:sz w:val="20"/>
                <w:szCs w:val="20"/>
              </w:rPr>
            </w:pPr>
            <w:r w:rsidRPr="00811995">
              <w:rPr>
                <w:rFonts w:asciiTheme="majorHAnsi" w:hAnsiTheme="majorHAnsi" w:cstheme="majorHAnsi"/>
                <w:sz w:val="20"/>
                <w:szCs w:val="20"/>
              </w:rPr>
              <w:t>TSH</w:t>
            </w:r>
          </w:p>
        </w:tc>
        <w:tc>
          <w:tcPr>
            <w:tcW w:w="1800" w:type="dxa"/>
          </w:tcPr>
          <w:p w14:paraId="1C07DABE" w14:textId="77777777" w:rsidR="00B2657D" w:rsidRPr="00811995" w:rsidRDefault="00B2657D" w:rsidP="00811995">
            <w:pPr>
              <w:rPr>
                <w:rFonts w:asciiTheme="majorHAnsi" w:hAnsiTheme="majorHAnsi" w:cstheme="majorHAnsi"/>
                <w:sz w:val="20"/>
                <w:szCs w:val="20"/>
              </w:rPr>
            </w:pPr>
            <w:r w:rsidRPr="00811995">
              <w:rPr>
                <w:rFonts w:asciiTheme="majorHAnsi" w:hAnsiTheme="majorHAnsi" w:cstheme="majorHAnsi"/>
                <w:sz w:val="20"/>
                <w:szCs w:val="20"/>
              </w:rPr>
              <w:t xml:space="preserve">2.8 </w:t>
            </w:r>
            <w:proofErr w:type="spellStart"/>
            <w:r w:rsidRPr="00811995">
              <w:rPr>
                <w:rFonts w:asciiTheme="majorHAnsi" w:hAnsiTheme="majorHAnsi" w:cstheme="majorHAnsi"/>
                <w:sz w:val="20"/>
                <w:szCs w:val="20"/>
              </w:rPr>
              <w:t>mU</w:t>
            </w:r>
            <w:proofErr w:type="spellEnd"/>
            <w:r w:rsidRPr="00811995">
              <w:rPr>
                <w:rFonts w:asciiTheme="majorHAnsi" w:hAnsiTheme="majorHAnsi" w:cstheme="majorHAnsi"/>
                <w:sz w:val="20"/>
                <w:szCs w:val="20"/>
              </w:rPr>
              <w:t>/L</w:t>
            </w:r>
          </w:p>
        </w:tc>
        <w:tc>
          <w:tcPr>
            <w:tcW w:w="2250" w:type="dxa"/>
          </w:tcPr>
          <w:p w14:paraId="745F5D86" w14:textId="77777777" w:rsidR="00B2657D" w:rsidRPr="00811995" w:rsidRDefault="00B2657D" w:rsidP="00811995">
            <w:pPr>
              <w:rPr>
                <w:rFonts w:asciiTheme="majorHAnsi" w:hAnsiTheme="majorHAnsi" w:cstheme="majorHAnsi"/>
                <w:sz w:val="20"/>
                <w:szCs w:val="20"/>
              </w:rPr>
            </w:pPr>
            <w:r w:rsidRPr="00811995">
              <w:rPr>
                <w:rFonts w:asciiTheme="majorHAnsi" w:hAnsiTheme="majorHAnsi" w:cstheme="majorHAnsi"/>
                <w:sz w:val="20"/>
                <w:szCs w:val="20"/>
              </w:rPr>
              <w:t xml:space="preserve">0.5-5.0 </w:t>
            </w:r>
            <w:proofErr w:type="spellStart"/>
            <w:r w:rsidRPr="00811995">
              <w:rPr>
                <w:rFonts w:asciiTheme="majorHAnsi" w:hAnsiTheme="majorHAnsi" w:cstheme="majorHAnsi"/>
                <w:sz w:val="20"/>
                <w:szCs w:val="20"/>
              </w:rPr>
              <w:t>mU</w:t>
            </w:r>
            <w:proofErr w:type="spellEnd"/>
            <w:r w:rsidRPr="00811995">
              <w:rPr>
                <w:rFonts w:asciiTheme="majorHAnsi" w:hAnsiTheme="majorHAnsi" w:cstheme="majorHAnsi"/>
                <w:sz w:val="20"/>
                <w:szCs w:val="20"/>
              </w:rPr>
              <w:t>/L</w:t>
            </w:r>
          </w:p>
        </w:tc>
      </w:tr>
    </w:tbl>
    <w:p w14:paraId="148AFD95" w14:textId="305D2D52" w:rsidR="00B2657D" w:rsidRPr="00811995" w:rsidRDefault="000E092E" w:rsidP="00811995">
      <w:pPr>
        <w:jc w:val="center"/>
        <w:rPr>
          <w:color w:val="0000FF"/>
          <w:sz w:val="20"/>
          <w:szCs w:val="20"/>
        </w:rPr>
      </w:pPr>
      <w:r w:rsidRPr="00811995">
        <w:rPr>
          <w:color w:val="0000FF"/>
          <w:sz w:val="20"/>
          <w:szCs w:val="20"/>
        </w:rPr>
        <w:t>Abnormal values not highlighted in student copy</w:t>
      </w:r>
    </w:p>
    <w:p w14:paraId="562C6A7F" w14:textId="1DE78CE1" w:rsidR="00B2657D" w:rsidRPr="00B2657D" w:rsidRDefault="00B2657D" w:rsidP="00093763">
      <w:pPr>
        <w:pStyle w:val="ListParagraph"/>
        <w:numPr>
          <w:ilvl w:val="0"/>
          <w:numId w:val="14"/>
        </w:numPr>
        <w:rPr>
          <w:rFonts w:asciiTheme="majorHAnsi" w:hAnsiTheme="majorHAnsi" w:cstheme="majorHAnsi"/>
          <w:b/>
          <w:color w:val="0000FF"/>
          <w:sz w:val="20"/>
        </w:rPr>
      </w:pPr>
      <w:r w:rsidRPr="00B2657D">
        <w:rPr>
          <w:rFonts w:asciiTheme="majorHAnsi" w:hAnsiTheme="majorHAnsi" w:cstheme="majorHAnsi"/>
          <w:b/>
          <w:color w:val="0000FF"/>
          <w:sz w:val="20"/>
        </w:rPr>
        <w:t>How do you interpret the labs?</w:t>
      </w:r>
    </w:p>
    <w:p w14:paraId="3AC13A52" w14:textId="6524E889" w:rsidR="00B2657D" w:rsidRPr="00B2657D" w:rsidRDefault="00B2657D" w:rsidP="00811995">
      <w:pPr>
        <w:ind w:left="360"/>
        <w:rPr>
          <w:rFonts w:asciiTheme="majorHAnsi" w:hAnsiTheme="majorHAnsi" w:cstheme="majorHAnsi"/>
          <w:color w:val="0000FF"/>
          <w:sz w:val="20"/>
        </w:rPr>
      </w:pPr>
      <w:r w:rsidRPr="00B2657D">
        <w:rPr>
          <w:rFonts w:asciiTheme="majorHAnsi" w:hAnsiTheme="majorHAnsi" w:cstheme="majorHAnsi"/>
          <w:color w:val="0000FF"/>
          <w:sz w:val="20"/>
        </w:rPr>
        <w:t>She’s not pregnant. Prolactin is very high.  (A measurement this high suggests a prolactin-secreting pituitary adenoma.) FSH and E2 are also low, but TSH is normal.  Their focus should be on the high prolactin level</w:t>
      </w:r>
      <w:r w:rsidR="00071C39">
        <w:rPr>
          <w:rFonts w:asciiTheme="majorHAnsi" w:hAnsiTheme="majorHAnsi" w:cstheme="majorHAnsi"/>
          <w:color w:val="0000FF"/>
          <w:sz w:val="20"/>
        </w:rPr>
        <w:t xml:space="preserve">, but they should also realize that </w:t>
      </w:r>
      <w:r w:rsidR="00E37DFC">
        <w:rPr>
          <w:rFonts w:asciiTheme="majorHAnsi" w:hAnsiTheme="majorHAnsi" w:cstheme="majorHAnsi"/>
          <w:color w:val="0000FF"/>
          <w:sz w:val="20"/>
        </w:rPr>
        <w:t xml:space="preserve">the </w:t>
      </w:r>
      <w:r w:rsidR="00071C39">
        <w:rPr>
          <w:rFonts w:asciiTheme="majorHAnsi" w:hAnsiTheme="majorHAnsi" w:cstheme="majorHAnsi"/>
          <w:color w:val="0000FF"/>
          <w:sz w:val="20"/>
        </w:rPr>
        <w:t>reduced FSH/E2 caused her oligomenorrhea and reduced libido)</w:t>
      </w:r>
    </w:p>
    <w:p w14:paraId="21E729CB" w14:textId="308FD8F0" w:rsidR="00B2657D" w:rsidRPr="00B2657D" w:rsidRDefault="00C72002" w:rsidP="00C72002">
      <w:pPr>
        <w:ind w:left="360"/>
        <w:rPr>
          <w:rFonts w:asciiTheme="majorHAnsi" w:hAnsiTheme="majorHAnsi" w:cstheme="majorHAnsi"/>
          <w:b/>
          <w:color w:val="0000FF"/>
          <w:sz w:val="20"/>
        </w:rPr>
      </w:pPr>
      <w:r>
        <w:rPr>
          <w:rFonts w:asciiTheme="majorHAnsi" w:hAnsiTheme="majorHAnsi" w:cstheme="majorHAnsi"/>
          <w:b/>
          <w:color w:val="0000FF"/>
          <w:sz w:val="20"/>
        </w:rPr>
        <w:t>W</w:t>
      </w:r>
      <w:r w:rsidR="00B2657D" w:rsidRPr="00B2657D">
        <w:rPr>
          <w:rFonts w:asciiTheme="majorHAnsi" w:hAnsiTheme="majorHAnsi" w:cstheme="majorHAnsi"/>
          <w:b/>
          <w:color w:val="0000FF"/>
          <w:sz w:val="20"/>
        </w:rPr>
        <w:t xml:space="preserve">hy are the FSH and </w:t>
      </w:r>
      <w:r w:rsidR="00D97C73">
        <w:rPr>
          <w:rFonts w:asciiTheme="majorHAnsi" w:hAnsiTheme="majorHAnsi" w:cstheme="majorHAnsi"/>
          <w:b/>
          <w:color w:val="0000FF"/>
          <w:sz w:val="20"/>
        </w:rPr>
        <w:t>e</w:t>
      </w:r>
      <w:r w:rsidR="00D97C73" w:rsidRPr="00B2657D">
        <w:rPr>
          <w:rFonts w:asciiTheme="majorHAnsi" w:hAnsiTheme="majorHAnsi" w:cstheme="majorHAnsi"/>
          <w:b/>
          <w:color w:val="0000FF"/>
          <w:sz w:val="20"/>
        </w:rPr>
        <w:t xml:space="preserve">stradiol </w:t>
      </w:r>
      <w:r w:rsidR="00B2657D" w:rsidRPr="00B2657D">
        <w:rPr>
          <w:rFonts w:asciiTheme="majorHAnsi" w:hAnsiTheme="majorHAnsi" w:cstheme="majorHAnsi"/>
          <w:b/>
          <w:color w:val="0000FF"/>
          <w:sz w:val="20"/>
        </w:rPr>
        <w:t>levels low?</w:t>
      </w:r>
    </w:p>
    <w:p w14:paraId="6BEDD5BA" w14:textId="77777777" w:rsidR="00C72002" w:rsidRDefault="00B2657D" w:rsidP="00C72002">
      <w:pPr>
        <w:ind w:left="360"/>
        <w:rPr>
          <w:rFonts w:asciiTheme="majorHAnsi" w:hAnsiTheme="majorHAnsi" w:cstheme="majorHAnsi"/>
          <w:color w:val="0000FF"/>
          <w:sz w:val="20"/>
        </w:rPr>
      </w:pPr>
      <w:r w:rsidRPr="00B2657D">
        <w:rPr>
          <w:rFonts w:asciiTheme="majorHAnsi" w:hAnsiTheme="majorHAnsi" w:cstheme="majorHAnsi"/>
          <w:color w:val="0000FF"/>
          <w:sz w:val="20"/>
        </w:rPr>
        <w:t xml:space="preserve">Since the hypothalamus is apparently functioning normally (based on the normal TSH), there are two possibilities. </w:t>
      </w:r>
    </w:p>
    <w:p w14:paraId="274B882A" w14:textId="32B1CBD3" w:rsidR="00C72002" w:rsidRDefault="00B2657D" w:rsidP="00811995">
      <w:pPr>
        <w:pStyle w:val="ListParagraph"/>
        <w:numPr>
          <w:ilvl w:val="0"/>
          <w:numId w:val="27"/>
        </w:numPr>
        <w:ind w:left="900"/>
        <w:rPr>
          <w:rFonts w:asciiTheme="majorHAnsi" w:hAnsiTheme="majorHAnsi" w:cstheme="majorHAnsi"/>
          <w:color w:val="0000FF"/>
          <w:sz w:val="20"/>
        </w:rPr>
      </w:pPr>
      <w:r w:rsidRPr="00811995">
        <w:rPr>
          <w:rFonts w:asciiTheme="majorHAnsi" w:hAnsiTheme="majorHAnsi" w:cstheme="majorHAnsi"/>
          <w:color w:val="0000FF"/>
          <w:sz w:val="20"/>
        </w:rPr>
        <w:t>First, excess prolactin might reduce FSH secretion and, consequently, E2 production. This is, in fact, what happens. High levels of prolactin decrease GnRH secretion from the hypothalamus leading to a decrease in FSH secretion from the pituitary</w:t>
      </w:r>
      <w:r w:rsidR="00D97C73">
        <w:rPr>
          <w:rFonts w:asciiTheme="majorHAnsi" w:hAnsiTheme="majorHAnsi" w:cstheme="majorHAnsi"/>
          <w:color w:val="0000FF"/>
          <w:sz w:val="20"/>
        </w:rPr>
        <w:t xml:space="preserve">, which reduces </w:t>
      </w:r>
      <w:r w:rsidRPr="00811995">
        <w:rPr>
          <w:rFonts w:asciiTheme="majorHAnsi" w:hAnsiTheme="majorHAnsi" w:cstheme="majorHAnsi"/>
          <w:color w:val="0000FF"/>
          <w:sz w:val="20"/>
        </w:rPr>
        <w:t xml:space="preserve">estradiol production </w:t>
      </w:r>
      <w:r w:rsidR="00D97C73">
        <w:rPr>
          <w:rFonts w:asciiTheme="majorHAnsi" w:hAnsiTheme="majorHAnsi" w:cstheme="majorHAnsi"/>
          <w:color w:val="0000FF"/>
          <w:sz w:val="20"/>
        </w:rPr>
        <w:t>by</w:t>
      </w:r>
      <w:r w:rsidRPr="00811995">
        <w:rPr>
          <w:rFonts w:asciiTheme="majorHAnsi" w:hAnsiTheme="majorHAnsi" w:cstheme="majorHAnsi"/>
          <w:color w:val="0000FF"/>
          <w:sz w:val="20"/>
        </w:rPr>
        <w:t xml:space="preserve"> the ovary. </w:t>
      </w:r>
    </w:p>
    <w:p w14:paraId="3C3B130F" w14:textId="69E52CB3" w:rsidR="00B2657D" w:rsidRPr="00811995" w:rsidRDefault="00B2657D" w:rsidP="00811995">
      <w:pPr>
        <w:pStyle w:val="ListParagraph"/>
        <w:numPr>
          <w:ilvl w:val="0"/>
          <w:numId w:val="27"/>
        </w:numPr>
        <w:ind w:left="900"/>
        <w:rPr>
          <w:rFonts w:asciiTheme="majorHAnsi" w:hAnsiTheme="majorHAnsi" w:cstheme="majorHAnsi"/>
          <w:color w:val="0000FF"/>
          <w:sz w:val="20"/>
        </w:rPr>
      </w:pPr>
      <w:r w:rsidRPr="00811995">
        <w:rPr>
          <w:rFonts w:asciiTheme="majorHAnsi" w:hAnsiTheme="majorHAnsi" w:cstheme="majorHAnsi"/>
          <w:color w:val="0000FF"/>
          <w:sz w:val="20"/>
        </w:rPr>
        <w:t>Second, a tumor mass effect in the pituitary could also directly decrease FSH production. Although this is a possibility, TSH would likely be low too.</w:t>
      </w:r>
    </w:p>
    <w:p w14:paraId="4156F6C6" w14:textId="77777777" w:rsidR="00B2657D" w:rsidRPr="00B2657D" w:rsidRDefault="00B2657D" w:rsidP="00B2657D">
      <w:pPr>
        <w:rPr>
          <w:sz w:val="16"/>
        </w:rPr>
      </w:pPr>
    </w:p>
    <w:p w14:paraId="4045D8FB" w14:textId="068ED731" w:rsidR="00B2657D" w:rsidRPr="00B2657D" w:rsidRDefault="00B2657D" w:rsidP="00093763">
      <w:pPr>
        <w:pStyle w:val="ListParagraph"/>
        <w:numPr>
          <w:ilvl w:val="0"/>
          <w:numId w:val="14"/>
        </w:numPr>
        <w:rPr>
          <w:rFonts w:asciiTheme="majorHAnsi" w:hAnsiTheme="majorHAnsi" w:cstheme="majorHAnsi"/>
          <w:b/>
          <w:color w:val="0000FF"/>
          <w:sz w:val="20"/>
        </w:rPr>
      </w:pPr>
      <w:r w:rsidRPr="00B2657D">
        <w:rPr>
          <w:rFonts w:asciiTheme="majorHAnsi" w:hAnsiTheme="majorHAnsi" w:cstheme="majorHAnsi"/>
          <w:b/>
          <w:color w:val="0000FF"/>
          <w:sz w:val="20"/>
        </w:rPr>
        <w:t>On the white board, diagram the hypothalamus-pituitary axis and indicate how the anterior pituitary and posterior pituitary differ in regards to how secretion of hormones is regulated.</w:t>
      </w:r>
    </w:p>
    <w:p w14:paraId="05459795" w14:textId="77777777" w:rsidR="00CB33A2" w:rsidRDefault="00B2657D" w:rsidP="00B2657D">
      <w:pPr>
        <w:ind w:left="360"/>
        <w:rPr>
          <w:rFonts w:asciiTheme="majorHAnsi" w:hAnsiTheme="majorHAnsi" w:cstheme="majorHAnsi"/>
          <w:color w:val="0000FF"/>
          <w:sz w:val="20"/>
        </w:rPr>
      </w:pPr>
      <w:r w:rsidRPr="00B2657D">
        <w:rPr>
          <w:rFonts w:asciiTheme="majorHAnsi" w:hAnsiTheme="majorHAnsi" w:cstheme="majorHAnsi"/>
          <w:color w:val="0000FF"/>
          <w:sz w:val="20"/>
        </w:rPr>
        <w:t xml:space="preserve">See diagram below (Figure 24-1 from Robbins). </w:t>
      </w:r>
    </w:p>
    <w:p w14:paraId="2D2364FF" w14:textId="77777777" w:rsidR="00CB33A2" w:rsidRDefault="00B2657D" w:rsidP="00811995">
      <w:pPr>
        <w:pStyle w:val="ListParagraph"/>
        <w:numPr>
          <w:ilvl w:val="0"/>
          <w:numId w:val="28"/>
        </w:numPr>
        <w:ind w:left="900"/>
        <w:rPr>
          <w:rFonts w:asciiTheme="majorHAnsi" w:hAnsiTheme="majorHAnsi" w:cstheme="majorHAnsi"/>
          <w:color w:val="0000FF"/>
          <w:sz w:val="20"/>
        </w:rPr>
      </w:pPr>
      <w:r w:rsidRPr="00811995">
        <w:rPr>
          <w:rFonts w:asciiTheme="majorHAnsi" w:hAnsiTheme="majorHAnsi" w:cstheme="majorHAnsi"/>
          <w:color w:val="0000FF"/>
          <w:sz w:val="20"/>
        </w:rPr>
        <w:t xml:space="preserve">The </w:t>
      </w:r>
      <w:r w:rsidRPr="00811995">
        <w:rPr>
          <w:rFonts w:asciiTheme="majorHAnsi" w:hAnsiTheme="majorHAnsi" w:cstheme="majorHAnsi"/>
          <w:color w:val="0000FF"/>
          <w:sz w:val="20"/>
          <w:u w:val="single"/>
        </w:rPr>
        <w:t>posterior pituitary</w:t>
      </w:r>
      <w:r w:rsidRPr="00811995">
        <w:rPr>
          <w:rFonts w:asciiTheme="majorHAnsi" w:hAnsiTheme="majorHAnsi" w:cstheme="majorHAnsi"/>
          <w:color w:val="0000FF"/>
          <w:sz w:val="20"/>
        </w:rPr>
        <w:t xml:space="preserve"> is an extension of the hypothalamus. </w:t>
      </w:r>
      <w:r w:rsidRPr="00811995">
        <w:rPr>
          <w:rFonts w:asciiTheme="majorHAnsi" w:hAnsiTheme="majorHAnsi" w:cstheme="majorHAnsi"/>
          <w:color w:val="0000FF"/>
          <w:sz w:val="20"/>
          <w:u w:val="single"/>
        </w:rPr>
        <w:t>Two peptide hormones, oxytocin and antidiuretic hormone (ADH, also called vasopressin), are synthesized in the hypothalamus, stored in the posterior pituitary, and then secreted.</w:t>
      </w:r>
      <w:r w:rsidRPr="00811995">
        <w:rPr>
          <w:rFonts w:asciiTheme="majorHAnsi" w:hAnsiTheme="majorHAnsi" w:cstheme="majorHAnsi"/>
          <w:color w:val="0000FF"/>
          <w:sz w:val="20"/>
        </w:rPr>
        <w:t xml:space="preserve">  </w:t>
      </w:r>
    </w:p>
    <w:p w14:paraId="52A1E0DC" w14:textId="41E651E5" w:rsidR="00B2657D" w:rsidRPr="00811995" w:rsidRDefault="00B2657D" w:rsidP="00811995">
      <w:pPr>
        <w:pStyle w:val="ListParagraph"/>
        <w:numPr>
          <w:ilvl w:val="0"/>
          <w:numId w:val="28"/>
        </w:numPr>
        <w:ind w:left="900"/>
        <w:rPr>
          <w:rFonts w:asciiTheme="majorHAnsi" w:hAnsiTheme="majorHAnsi" w:cstheme="majorHAnsi"/>
          <w:color w:val="0000FF"/>
          <w:sz w:val="20"/>
        </w:rPr>
      </w:pPr>
      <w:r w:rsidRPr="00811995">
        <w:rPr>
          <w:rFonts w:asciiTheme="majorHAnsi" w:hAnsiTheme="majorHAnsi" w:cstheme="majorHAnsi"/>
          <w:color w:val="0000FF"/>
          <w:sz w:val="20"/>
        </w:rPr>
        <w:t xml:space="preserve">The </w:t>
      </w:r>
      <w:r w:rsidRPr="00811995">
        <w:rPr>
          <w:rFonts w:asciiTheme="majorHAnsi" w:hAnsiTheme="majorHAnsi" w:cstheme="majorHAnsi"/>
          <w:color w:val="0000FF"/>
          <w:sz w:val="20"/>
          <w:u w:val="single"/>
        </w:rPr>
        <w:t>anterior pituitary</w:t>
      </w:r>
      <w:r w:rsidRPr="00811995">
        <w:rPr>
          <w:rFonts w:asciiTheme="majorHAnsi" w:hAnsiTheme="majorHAnsi" w:cstheme="majorHAnsi"/>
          <w:color w:val="0000FF"/>
          <w:sz w:val="20"/>
        </w:rPr>
        <w:t xml:space="preserve"> constitutes about 80% of the gland. </w:t>
      </w:r>
      <w:r w:rsidRPr="00811995">
        <w:rPr>
          <w:rFonts w:asciiTheme="majorHAnsi" w:hAnsiTheme="majorHAnsi" w:cstheme="majorHAnsi"/>
          <w:color w:val="0000FF"/>
          <w:sz w:val="20"/>
          <w:u w:val="single"/>
        </w:rPr>
        <w:t>Unlike the posterior pituitary, production of its hormones occurs in the pituitary and is controlled by positively and negatively acting factors from the hypothalamus</w:t>
      </w:r>
      <w:r w:rsidRPr="00811995">
        <w:rPr>
          <w:rFonts w:asciiTheme="majorHAnsi" w:hAnsiTheme="majorHAnsi" w:cstheme="majorHAnsi"/>
          <w:color w:val="0000FF"/>
          <w:sz w:val="20"/>
        </w:rPr>
        <w:t xml:space="preserve"> which are carried to the anterior pituitary by a vascular system. </w:t>
      </w:r>
    </w:p>
    <w:p w14:paraId="273C434C" w14:textId="77777777" w:rsidR="00B2657D" w:rsidRPr="00B2657D" w:rsidRDefault="00B2657D" w:rsidP="00811995">
      <w:pPr>
        <w:ind w:firstLine="360"/>
        <w:jc w:val="center"/>
        <w:rPr>
          <w:rFonts w:asciiTheme="majorHAnsi" w:hAnsiTheme="majorHAnsi" w:cstheme="majorHAnsi"/>
          <w:color w:val="0000FF"/>
          <w:sz w:val="20"/>
        </w:rPr>
      </w:pPr>
      <w:r w:rsidRPr="00B2657D">
        <w:rPr>
          <w:noProof/>
          <w:sz w:val="16"/>
        </w:rPr>
        <w:drawing>
          <wp:inline distT="0" distB="0" distL="0" distR="0" wp14:anchorId="76FA2F26" wp14:editId="76EFBCD6">
            <wp:extent cx="5486400" cy="182352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823525"/>
                    </a:xfrm>
                    <a:prstGeom prst="rect">
                      <a:avLst/>
                    </a:prstGeom>
                  </pic:spPr>
                </pic:pic>
              </a:graphicData>
            </a:graphic>
          </wp:inline>
        </w:drawing>
      </w:r>
    </w:p>
    <w:p w14:paraId="4DEE7940" w14:textId="0A2B948D" w:rsidR="00B2657D" w:rsidRPr="00B2657D" w:rsidRDefault="00995B15" w:rsidP="00644147">
      <w:pPr>
        <w:ind w:left="360"/>
        <w:rPr>
          <w:rFonts w:asciiTheme="majorHAnsi" w:eastAsia="Times New Roman" w:hAnsiTheme="majorHAnsi" w:cstheme="majorHAnsi"/>
          <w:color w:val="0000FF"/>
          <w:sz w:val="20"/>
        </w:rPr>
      </w:pPr>
      <w:r>
        <w:rPr>
          <w:rFonts w:asciiTheme="majorHAnsi" w:eastAsia="Times New Roman" w:hAnsiTheme="majorHAnsi" w:cstheme="majorHAnsi"/>
          <w:color w:val="0000FF"/>
          <w:sz w:val="20"/>
        </w:rPr>
        <w:lastRenderedPageBreak/>
        <w:t xml:space="preserve">Robbins </w:t>
      </w:r>
      <w:r w:rsidR="00B2657D" w:rsidRPr="00B2657D">
        <w:rPr>
          <w:rFonts w:asciiTheme="majorHAnsi" w:eastAsia="Times New Roman" w:hAnsiTheme="majorHAnsi" w:cstheme="majorHAnsi"/>
          <w:color w:val="0000FF"/>
          <w:sz w:val="20"/>
        </w:rPr>
        <w:t>Figure 24-1: Hormones released by the anterior pituitary. The anterior pituitary releases five hormones that are in turn under the control of various stimulatory and inhibitory hypothalamic releasing factors. TSH, thyroid-stimulating hormone (thyrotropin); PRL, prolactin; ACTH, adrenocorticotropic hormone (corticotropin); GH, growth hormone (somatotropin); FSH, follicle-stimulating hormone; LH, luteinizing hormone. The stimulatory releasing factors are TRH (thyrotropin-releasing hormone), CRH (corticotropin-releasing hormone), GHRH (growth hormone-releasing hormone), GnRH (gonadotropin-releasing hormone). The inhibitory hypothalamic influences comprise PIF (prolactin inhibitory factor or dopamine) and growth hormone inhibitory factor (GIH or somatostatin).</w:t>
      </w:r>
    </w:p>
    <w:p w14:paraId="50AE6065" w14:textId="77777777" w:rsidR="00B2657D" w:rsidRPr="00B2657D" w:rsidRDefault="00B2657D" w:rsidP="00B2657D">
      <w:pPr>
        <w:rPr>
          <w:rFonts w:asciiTheme="majorHAnsi" w:hAnsiTheme="majorHAnsi" w:cstheme="majorHAnsi"/>
          <w:color w:val="0000FF"/>
          <w:sz w:val="20"/>
        </w:rPr>
      </w:pPr>
    </w:p>
    <w:p w14:paraId="4CB4DBDB" w14:textId="77777777" w:rsidR="00B2657D" w:rsidRPr="00B2657D" w:rsidRDefault="00B2657D" w:rsidP="00644147">
      <w:pPr>
        <w:ind w:left="360"/>
        <w:rPr>
          <w:rFonts w:asciiTheme="majorHAnsi" w:hAnsiTheme="majorHAnsi" w:cstheme="majorHAnsi"/>
          <w:color w:val="0000FF"/>
          <w:sz w:val="20"/>
        </w:rPr>
      </w:pPr>
      <w:r w:rsidRPr="00B2657D">
        <w:rPr>
          <w:rFonts w:asciiTheme="majorHAnsi" w:hAnsiTheme="majorHAnsi" w:cstheme="majorHAnsi"/>
          <w:color w:val="0000FF"/>
          <w:sz w:val="20"/>
        </w:rPr>
        <w:t>Students should note each hormone released by the pituitary and the corresponding releasing factors from the hypothalamus. They should also note the function of each factor released by the pituitary and its target organ (if applicable):</w:t>
      </w:r>
    </w:p>
    <w:p w14:paraId="5163403E" w14:textId="77777777" w:rsidR="00B2657D" w:rsidRPr="00B2657D" w:rsidRDefault="00B2657D" w:rsidP="00644147">
      <w:pPr>
        <w:ind w:left="900" w:hanging="360"/>
        <w:rPr>
          <w:rFonts w:asciiTheme="majorHAnsi" w:hAnsiTheme="majorHAnsi" w:cstheme="majorHAnsi"/>
          <w:color w:val="0000FF"/>
          <w:sz w:val="20"/>
        </w:rPr>
      </w:pPr>
      <w:r w:rsidRPr="00B2657D">
        <w:rPr>
          <w:rFonts w:asciiTheme="majorHAnsi" w:hAnsiTheme="majorHAnsi" w:cstheme="majorHAnsi"/>
          <w:color w:val="0000FF"/>
          <w:sz w:val="20"/>
        </w:rPr>
        <w:t>Thyroid stimulating hormone (TSH): promotes thyroxin (T4) production by thyroid</w:t>
      </w:r>
    </w:p>
    <w:p w14:paraId="67A462A3" w14:textId="77777777" w:rsidR="00B2657D" w:rsidRPr="00B2657D" w:rsidRDefault="00B2657D" w:rsidP="00644147">
      <w:pPr>
        <w:ind w:left="900" w:hanging="360"/>
        <w:rPr>
          <w:rFonts w:asciiTheme="majorHAnsi" w:hAnsiTheme="majorHAnsi" w:cstheme="majorHAnsi"/>
          <w:color w:val="0000FF"/>
          <w:sz w:val="20"/>
        </w:rPr>
      </w:pPr>
      <w:r w:rsidRPr="00B2657D">
        <w:rPr>
          <w:rFonts w:asciiTheme="majorHAnsi" w:hAnsiTheme="majorHAnsi" w:cstheme="majorHAnsi"/>
          <w:color w:val="0000FF"/>
          <w:sz w:val="20"/>
        </w:rPr>
        <w:t>Prolactin (PRL): stimulates mammary gland lactation (and has other properties)</w:t>
      </w:r>
    </w:p>
    <w:p w14:paraId="2868F86F" w14:textId="77777777" w:rsidR="00B2657D" w:rsidRPr="00B2657D" w:rsidRDefault="00B2657D" w:rsidP="00644147">
      <w:pPr>
        <w:ind w:left="900" w:hanging="360"/>
        <w:rPr>
          <w:rFonts w:asciiTheme="majorHAnsi" w:hAnsiTheme="majorHAnsi" w:cstheme="majorHAnsi"/>
          <w:color w:val="0000FF"/>
          <w:sz w:val="20"/>
        </w:rPr>
      </w:pPr>
      <w:r w:rsidRPr="00B2657D">
        <w:rPr>
          <w:rFonts w:asciiTheme="majorHAnsi" w:hAnsiTheme="majorHAnsi" w:cstheme="majorHAnsi"/>
          <w:color w:val="0000FF"/>
          <w:sz w:val="20"/>
        </w:rPr>
        <w:t>Adrenocorticotropic hormone (ACTH): stimulates cortisol production by adrenal glands</w:t>
      </w:r>
    </w:p>
    <w:p w14:paraId="5E0F7F68" w14:textId="77777777" w:rsidR="00B2657D" w:rsidRPr="00B2657D" w:rsidRDefault="00B2657D" w:rsidP="00644147">
      <w:pPr>
        <w:ind w:left="900" w:hanging="360"/>
        <w:rPr>
          <w:rFonts w:asciiTheme="majorHAnsi" w:hAnsiTheme="majorHAnsi" w:cstheme="majorHAnsi"/>
          <w:color w:val="0000FF"/>
          <w:sz w:val="20"/>
        </w:rPr>
      </w:pPr>
      <w:r w:rsidRPr="00B2657D">
        <w:rPr>
          <w:rFonts w:asciiTheme="majorHAnsi" w:hAnsiTheme="majorHAnsi" w:cstheme="majorHAnsi"/>
          <w:color w:val="0000FF"/>
          <w:sz w:val="20"/>
        </w:rPr>
        <w:t xml:space="preserve">Growth hormone (GH): has anabolic (growth) effects throughout the body. </w:t>
      </w:r>
    </w:p>
    <w:p w14:paraId="1397A4C2" w14:textId="44EEA3DD" w:rsidR="00B2657D" w:rsidRPr="00AE0C58" w:rsidRDefault="00B2657D" w:rsidP="00644147">
      <w:pPr>
        <w:ind w:left="900" w:hanging="360"/>
        <w:rPr>
          <w:rFonts w:asciiTheme="majorHAnsi" w:hAnsiTheme="majorHAnsi" w:cstheme="majorHAnsi"/>
          <w:color w:val="0000FF"/>
          <w:sz w:val="20"/>
        </w:rPr>
      </w:pPr>
      <w:r w:rsidRPr="00B2657D">
        <w:rPr>
          <w:rFonts w:asciiTheme="majorHAnsi" w:hAnsiTheme="majorHAnsi" w:cstheme="majorHAnsi"/>
          <w:color w:val="0000FF"/>
          <w:sz w:val="20"/>
        </w:rPr>
        <w:t xml:space="preserve">Follicle-stimulating hormone (FSH): </w:t>
      </w:r>
      <w:r w:rsidRPr="00B2657D">
        <w:rPr>
          <w:rFonts w:asciiTheme="majorHAnsi" w:hAnsiTheme="majorHAnsi" w:cstheme="majorHAnsi"/>
          <w:color w:val="0000FF"/>
          <w:sz w:val="20"/>
          <w:shd w:val="clear" w:color="auto" w:fill="FFFFFF"/>
        </w:rPr>
        <w:t xml:space="preserve">regulates </w:t>
      </w:r>
      <w:r w:rsidRPr="00AE0C58">
        <w:rPr>
          <w:rFonts w:asciiTheme="majorHAnsi" w:hAnsiTheme="majorHAnsi" w:cstheme="majorHAnsi"/>
          <w:color w:val="0000FF"/>
          <w:sz w:val="20"/>
          <w:shd w:val="clear" w:color="auto" w:fill="FFFFFF"/>
        </w:rPr>
        <w:t>development</w:t>
      </w:r>
      <w:r w:rsidRPr="00B2657D">
        <w:rPr>
          <w:rFonts w:asciiTheme="majorHAnsi" w:hAnsiTheme="majorHAnsi" w:cstheme="majorHAnsi"/>
          <w:color w:val="0000FF"/>
          <w:sz w:val="20"/>
          <w:shd w:val="clear" w:color="auto" w:fill="FFFFFF"/>
        </w:rPr>
        <w:t>, growth</w:t>
      </w:r>
      <w:r w:rsidRPr="00B31650">
        <w:rPr>
          <w:rFonts w:asciiTheme="majorHAnsi" w:hAnsiTheme="majorHAnsi" w:cstheme="majorHAnsi"/>
          <w:color w:val="0000FF"/>
          <w:sz w:val="20"/>
          <w:szCs w:val="20"/>
          <w:shd w:val="clear" w:color="auto" w:fill="FFFFFF"/>
        </w:rPr>
        <w:t>, </w:t>
      </w:r>
      <w:r w:rsidR="00AE0C58" w:rsidRPr="00811995">
        <w:rPr>
          <w:szCs w:val="20"/>
        </w:rPr>
        <w:t>pubertal maturation</w:t>
      </w:r>
      <w:r w:rsidRPr="00B31650">
        <w:rPr>
          <w:rFonts w:asciiTheme="majorHAnsi" w:hAnsiTheme="majorHAnsi" w:cstheme="majorHAnsi"/>
          <w:color w:val="0000FF"/>
          <w:sz w:val="20"/>
          <w:szCs w:val="20"/>
          <w:shd w:val="clear" w:color="auto" w:fill="FFFFFF"/>
        </w:rPr>
        <w:t>,</w:t>
      </w:r>
      <w:r w:rsidRPr="00E37DFC">
        <w:rPr>
          <w:rFonts w:asciiTheme="majorHAnsi" w:hAnsiTheme="majorHAnsi" w:cstheme="majorHAnsi"/>
          <w:color w:val="0000FF"/>
          <w:sz w:val="20"/>
          <w:shd w:val="clear" w:color="auto" w:fill="FFFFFF"/>
        </w:rPr>
        <w:t xml:space="preserve"> </w:t>
      </w:r>
      <w:r w:rsidRPr="00AE0C58">
        <w:rPr>
          <w:rFonts w:asciiTheme="majorHAnsi" w:hAnsiTheme="majorHAnsi" w:cstheme="majorHAnsi"/>
          <w:color w:val="0000FF"/>
          <w:sz w:val="20"/>
          <w:shd w:val="clear" w:color="auto" w:fill="FFFFFF"/>
        </w:rPr>
        <w:t>and reproductive processes</w:t>
      </w:r>
    </w:p>
    <w:p w14:paraId="3B985023" w14:textId="77777777" w:rsidR="00B2657D" w:rsidRPr="00B2657D" w:rsidRDefault="00B2657D" w:rsidP="00644147">
      <w:pPr>
        <w:ind w:left="900" w:hanging="360"/>
        <w:rPr>
          <w:rFonts w:asciiTheme="majorHAnsi" w:hAnsiTheme="majorHAnsi" w:cstheme="majorHAnsi"/>
          <w:color w:val="0000FF"/>
          <w:sz w:val="20"/>
        </w:rPr>
      </w:pPr>
      <w:r w:rsidRPr="00B2657D">
        <w:rPr>
          <w:rFonts w:asciiTheme="majorHAnsi" w:hAnsiTheme="majorHAnsi" w:cstheme="majorHAnsi"/>
          <w:color w:val="0000FF"/>
          <w:sz w:val="20"/>
        </w:rPr>
        <w:t>Luteinizing hormone (LH): triggers ovulation (women) or testosterone production (men)</w:t>
      </w:r>
    </w:p>
    <w:p w14:paraId="5D472841" w14:textId="77777777" w:rsidR="00B2657D" w:rsidRPr="00B2657D" w:rsidRDefault="00B2657D" w:rsidP="00644147">
      <w:pPr>
        <w:ind w:left="900" w:hanging="360"/>
        <w:rPr>
          <w:rFonts w:asciiTheme="majorHAnsi" w:hAnsiTheme="majorHAnsi" w:cstheme="majorHAnsi"/>
          <w:color w:val="0000FF"/>
          <w:sz w:val="20"/>
        </w:rPr>
      </w:pPr>
      <w:r w:rsidRPr="00B2657D">
        <w:rPr>
          <w:rFonts w:asciiTheme="majorHAnsi" w:hAnsiTheme="majorHAnsi" w:cstheme="majorHAnsi"/>
          <w:color w:val="0000FF"/>
          <w:sz w:val="20"/>
        </w:rPr>
        <w:t>Oxytocin: stimulates milk ejection and uterine contraction (and others)</w:t>
      </w:r>
    </w:p>
    <w:p w14:paraId="0DE021C7" w14:textId="77777777" w:rsidR="00B2657D" w:rsidRPr="00B2657D" w:rsidRDefault="00B2657D" w:rsidP="00644147">
      <w:pPr>
        <w:ind w:left="900" w:hanging="360"/>
        <w:rPr>
          <w:rFonts w:asciiTheme="majorHAnsi" w:hAnsiTheme="majorHAnsi" w:cstheme="majorHAnsi"/>
          <w:color w:val="0000FF"/>
          <w:sz w:val="20"/>
        </w:rPr>
      </w:pPr>
      <w:r w:rsidRPr="00B2657D">
        <w:rPr>
          <w:rFonts w:asciiTheme="majorHAnsi" w:hAnsiTheme="majorHAnsi" w:cstheme="majorHAnsi"/>
          <w:color w:val="0000FF"/>
          <w:sz w:val="20"/>
        </w:rPr>
        <w:t>ADH: promotes water reabsorption in the kidneys</w:t>
      </w:r>
    </w:p>
    <w:p w14:paraId="6A7C92CD" w14:textId="77777777" w:rsidR="00B2657D" w:rsidRPr="00B2657D" w:rsidRDefault="00B2657D" w:rsidP="00B2657D">
      <w:pPr>
        <w:rPr>
          <w:rFonts w:asciiTheme="majorHAnsi" w:hAnsiTheme="majorHAnsi" w:cstheme="majorHAnsi"/>
          <w:color w:val="0000FF"/>
          <w:sz w:val="20"/>
        </w:rPr>
      </w:pPr>
    </w:p>
    <w:p w14:paraId="4818B590" w14:textId="07844943" w:rsidR="00B2657D" w:rsidRPr="00B2657D" w:rsidRDefault="00B2657D" w:rsidP="00093763">
      <w:pPr>
        <w:pStyle w:val="ListParagraph"/>
        <w:numPr>
          <w:ilvl w:val="0"/>
          <w:numId w:val="14"/>
        </w:numPr>
        <w:rPr>
          <w:rFonts w:asciiTheme="majorHAnsi" w:hAnsiTheme="majorHAnsi" w:cstheme="majorHAnsi"/>
          <w:b/>
          <w:color w:val="0000FF"/>
          <w:sz w:val="20"/>
        </w:rPr>
      </w:pPr>
      <w:r w:rsidRPr="00B2657D">
        <w:rPr>
          <w:rFonts w:asciiTheme="majorHAnsi" w:hAnsiTheme="majorHAnsi" w:cstheme="majorHAnsi"/>
          <w:b/>
          <w:color w:val="0000FF"/>
          <w:sz w:val="20"/>
        </w:rPr>
        <w:t>After they have discussed the H-P axis, provide them with the following pass code for the following reveal:</w:t>
      </w:r>
    </w:p>
    <w:p w14:paraId="3C2539A8" w14:textId="310C95F3" w:rsidR="00B2657D" w:rsidRDefault="00B2657D"/>
    <w:p w14:paraId="65130531" w14:textId="22791A09" w:rsidR="00BE27AE" w:rsidRDefault="00B2657D" w:rsidP="00BE27AE">
      <w:pPr>
        <w:pStyle w:val="IntenseQuote"/>
        <w:jc w:val="center"/>
        <w:rPr>
          <w:sz w:val="24"/>
        </w:rPr>
      </w:pPr>
      <w:r>
        <w:rPr>
          <w:sz w:val="24"/>
        </w:rPr>
        <w:t>M&amp;R</w:t>
      </w:r>
      <w:r w:rsidRPr="00142486">
        <w:rPr>
          <w:sz w:val="24"/>
        </w:rPr>
        <w:t xml:space="preserve"> </w:t>
      </w:r>
      <w:r>
        <w:rPr>
          <w:sz w:val="24"/>
        </w:rPr>
        <w:t>CBL 1 Case 2 Reveal 3</w:t>
      </w:r>
    </w:p>
    <w:p w14:paraId="76CC0CBC" w14:textId="54747F1E" w:rsidR="00B2657D" w:rsidRDefault="00B2657D" w:rsidP="00B2657D">
      <w:pPr>
        <w:pStyle w:val="Heading2"/>
      </w:pPr>
      <w:r>
        <w:t xml:space="preserve">Password: </w:t>
      </w:r>
      <w:r w:rsidR="00187A71">
        <w:t>5631</w:t>
      </w:r>
    </w:p>
    <w:p w14:paraId="0D1181D6" w14:textId="75C8916E" w:rsidR="00B2657D" w:rsidRDefault="00B2657D" w:rsidP="00B2657D">
      <w:pPr>
        <w:pStyle w:val="Heading2"/>
      </w:pPr>
      <w:r>
        <w:t>Reveal 3</w:t>
      </w:r>
    </w:p>
    <w:p w14:paraId="2A800E7E" w14:textId="6AA9B988" w:rsidR="00B2657D" w:rsidRDefault="00B2657D" w:rsidP="00B2657D"/>
    <w:p w14:paraId="3FDEB82B" w14:textId="77777777" w:rsidR="00B2657D" w:rsidRPr="00B2657D" w:rsidRDefault="00B2657D" w:rsidP="00B2657D">
      <w:pPr>
        <w:rPr>
          <w:rFonts w:asciiTheme="majorHAnsi" w:hAnsiTheme="majorHAnsi" w:cstheme="majorHAnsi"/>
          <w:sz w:val="20"/>
        </w:rPr>
      </w:pPr>
      <w:r w:rsidRPr="00B2657D">
        <w:rPr>
          <w:rFonts w:asciiTheme="majorHAnsi" w:hAnsiTheme="majorHAnsi" w:cstheme="majorHAnsi"/>
          <w:sz w:val="20"/>
        </w:rPr>
        <w:t>In a theoretical experiment using mice, serum levels of anterior pituitary hormones were measured and then the hypothalamus stalk was transected to separate it from the pituitary gland. Serum levels of the hormones were measured six hours later.  Results are shown below. Explain the data.</w:t>
      </w:r>
    </w:p>
    <w:p w14:paraId="5E4C1E5D" w14:textId="77777777" w:rsidR="00B2657D" w:rsidRPr="00B2657D" w:rsidRDefault="00B2657D" w:rsidP="00B2657D">
      <w:pPr>
        <w:rPr>
          <w:rFonts w:asciiTheme="majorHAnsi" w:hAnsiTheme="majorHAnsi" w:cstheme="majorHAnsi"/>
          <w:sz w:val="20"/>
        </w:rPr>
      </w:pPr>
    </w:p>
    <w:tbl>
      <w:tblPr>
        <w:tblStyle w:val="TableGrid"/>
        <w:tblW w:w="0" w:type="auto"/>
        <w:tblInd w:w="828" w:type="dxa"/>
        <w:tblLook w:val="04A0" w:firstRow="1" w:lastRow="0" w:firstColumn="1" w:lastColumn="0" w:noHBand="0" w:noVBand="1"/>
      </w:tblPr>
      <w:tblGrid>
        <w:gridCol w:w="1366"/>
        <w:gridCol w:w="3675"/>
        <w:gridCol w:w="3871"/>
      </w:tblGrid>
      <w:tr w:rsidR="00B2657D" w:rsidRPr="00B2657D" w14:paraId="35C886F1" w14:textId="77777777" w:rsidTr="00811995">
        <w:tc>
          <w:tcPr>
            <w:tcW w:w="1366" w:type="dxa"/>
            <w:shd w:val="clear" w:color="auto" w:fill="F2F2F2" w:themeFill="background1" w:themeFillShade="F2"/>
          </w:tcPr>
          <w:p w14:paraId="2935C056" w14:textId="77777777" w:rsidR="00B2657D" w:rsidRPr="00811995" w:rsidRDefault="00B2657D" w:rsidP="005C2FDE">
            <w:pPr>
              <w:jc w:val="center"/>
              <w:rPr>
                <w:rFonts w:asciiTheme="majorHAnsi" w:hAnsiTheme="majorHAnsi" w:cstheme="majorHAnsi"/>
                <w:b/>
                <w:sz w:val="20"/>
              </w:rPr>
            </w:pPr>
            <w:r w:rsidRPr="00811995">
              <w:rPr>
                <w:rFonts w:asciiTheme="majorHAnsi" w:hAnsiTheme="majorHAnsi" w:cstheme="majorHAnsi"/>
                <w:b/>
                <w:sz w:val="20"/>
              </w:rPr>
              <w:t>HORMONE</w:t>
            </w:r>
          </w:p>
        </w:tc>
        <w:tc>
          <w:tcPr>
            <w:tcW w:w="3675" w:type="dxa"/>
            <w:shd w:val="clear" w:color="auto" w:fill="F2F2F2" w:themeFill="background1" w:themeFillShade="F2"/>
          </w:tcPr>
          <w:p w14:paraId="0E2061F6" w14:textId="77777777" w:rsidR="00B2657D" w:rsidRPr="00811995" w:rsidRDefault="00B2657D" w:rsidP="005C2FDE">
            <w:pPr>
              <w:jc w:val="center"/>
              <w:rPr>
                <w:rFonts w:asciiTheme="majorHAnsi" w:hAnsiTheme="majorHAnsi" w:cstheme="majorHAnsi"/>
                <w:b/>
                <w:sz w:val="20"/>
              </w:rPr>
            </w:pPr>
            <w:r w:rsidRPr="00811995">
              <w:rPr>
                <w:rFonts w:asciiTheme="majorHAnsi" w:hAnsiTheme="majorHAnsi" w:cstheme="majorHAnsi"/>
                <w:b/>
                <w:sz w:val="20"/>
              </w:rPr>
              <w:t>SERUM LEVEL BEFORE TRANSECTION</w:t>
            </w:r>
          </w:p>
        </w:tc>
        <w:tc>
          <w:tcPr>
            <w:tcW w:w="3871" w:type="dxa"/>
            <w:shd w:val="clear" w:color="auto" w:fill="F2F2F2" w:themeFill="background1" w:themeFillShade="F2"/>
          </w:tcPr>
          <w:p w14:paraId="0B5ACF1F" w14:textId="77777777" w:rsidR="00B2657D" w:rsidRPr="00811995" w:rsidRDefault="00B2657D" w:rsidP="005C2FDE">
            <w:pPr>
              <w:jc w:val="center"/>
              <w:rPr>
                <w:rFonts w:asciiTheme="majorHAnsi" w:hAnsiTheme="majorHAnsi" w:cstheme="majorHAnsi"/>
                <w:b/>
                <w:sz w:val="20"/>
              </w:rPr>
            </w:pPr>
            <w:r w:rsidRPr="00811995">
              <w:rPr>
                <w:rFonts w:asciiTheme="majorHAnsi" w:hAnsiTheme="majorHAnsi" w:cstheme="majorHAnsi"/>
                <w:b/>
                <w:sz w:val="20"/>
              </w:rPr>
              <w:t>SERUM LEVEL AFTER TRANSECTION</w:t>
            </w:r>
          </w:p>
        </w:tc>
      </w:tr>
      <w:tr w:rsidR="00B2657D" w:rsidRPr="00B2657D" w14:paraId="1F319763" w14:textId="77777777" w:rsidTr="00644147">
        <w:tc>
          <w:tcPr>
            <w:tcW w:w="1366" w:type="dxa"/>
          </w:tcPr>
          <w:p w14:paraId="68EDAB9B"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GH</w:t>
            </w:r>
          </w:p>
        </w:tc>
        <w:tc>
          <w:tcPr>
            <w:tcW w:w="3675" w:type="dxa"/>
          </w:tcPr>
          <w:p w14:paraId="00DD5445"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2.0 ng/mL</w:t>
            </w:r>
          </w:p>
        </w:tc>
        <w:tc>
          <w:tcPr>
            <w:tcW w:w="3871" w:type="dxa"/>
          </w:tcPr>
          <w:p w14:paraId="45F69151"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0.2 ng/mL</w:t>
            </w:r>
          </w:p>
        </w:tc>
      </w:tr>
      <w:tr w:rsidR="00B2657D" w:rsidRPr="00B2657D" w14:paraId="50299A40" w14:textId="77777777" w:rsidTr="00644147">
        <w:tc>
          <w:tcPr>
            <w:tcW w:w="1366" w:type="dxa"/>
          </w:tcPr>
          <w:p w14:paraId="4C89706E"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PRL</w:t>
            </w:r>
          </w:p>
        </w:tc>
        <w:tc>
          <w:tcPr>
            <w:tcW w:w="3675" w:type="dxa"/>
          </w:tcPr>
          <w:p w14:paraId="4FAB0008"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10.7 ng/mL</w:t>
            </w:r>
          </w:p>
        </w:tc>
        <w:tc>
          <w:tcPr>
            <w:tcW w:w="3871" w:type="dxa"/>
          </w:tcPr>
          <w:p w14:paraId="6E2D051A"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67.7 ng/mL</w:t>
            </w:r>
          </w:p>
        </w:tc>
      </w:tr>
      <w:tr w:rsidR="00B2657D" w:rsidRPr="00B2657D" w14:paraId="42805D5F" w14:textId="77777777" w:rsidTr="00644147">
        <w:tc>
          <w:tcPr>
            <w:tcW w:w="1366" w:type="dxa"/>
          </w:tcPr>
          <w:p w14:paraId="670F60FD"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ACTH</w:t>
            </w:r>
          </w:p>
        </w:tc>
        <w:tc>
          <w:tcPr>
            <w:tcW w:w="3675" w:type="dxa"/>
          </w:tcPr>
          <w:p w14:paraId="5408BEA6"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 xml:space="preserve">16.3 </w:t>
            </w:r>
            <w:proofErr w:type="spellStart"/>
            <w:r w:rsidRPr="00B2657D">
              <w:rPr>
                <w:rFonts w:asciiTheme="majorHAnsi" w:hAnsiTheme="majorHAnsi" w:cstheme="majorHAnsi"/>
                <w:sz w:val="20"/>
              </w:rPr>
              <w:t>pg</w:t>
            </w:r>
            <w:proofErr w:type="spellEnd"/>
            <w:r w:rsidRPr="00B2657D">
              <w:rPr>
                <w:rFonts w:asciiTheme="majorHAnsi" w:hAnsiTheme="majorHAnsi" w:cstheme="majorHAnsi"/>
                <w:sz w:val="20"/>
              </w:rPr>
              <w:t>/mL</w:t>
            </w:r>
          </w:p>
        </w:tc>
        <w:tc>
          <w:tcPr>
            <w:tcW w:w="3871" w:type="dxa"/>
          </w:tcPr>
          <w:p w14:paraId="6E86BFFE"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 xml:space="preserve">2.1 </w:t>
            </w:r>
            <w:proofErr w:type="spellStart"/>
            <w:r w:rsidRPr="00B2657D">
              <w:rPr>
                <w:rFonts w:asciiTheme="majorHAnsi" w:hAnsiTheme="majorHAnsi" w:cstheme="majorHAnsi"/>
                <w:sz w:val="20"/>
              </w:rPr>
              <w:t>pg</w:t>
            </w:r>
            <w:proofErr w:type="spellEnd"/>
            <w:r w:rsidRPr="00B2657D">
              <w:rPr>
                <w:rFonts w:asciiTheme="majorHAnsi" w:hAnsiTheme="majorHAnsi" w:cstheme="majorHAnsi"/>
                <w:sz w:val="20"/>
              </w:rPr>
              <w:t>/mL</w:t>
            </w:r>
          </w:p>
        </w:tc>
      </w:tr>
      <w:tr w:rsidR="00B2657D" w:rsidRPr="00B2657D" w14:paraId="12907D73" w14:textId="77777777" w:rsidTr="00644147">
        <w:tc>
          <w:tcPr>
            <w:tcW w:w="1366" w:type="dxa"/>
          </w:tcPr>
          <w:p w14:paraId="518AE724"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FSH</w:t>
            </w:r>
          </w:p>
        </w:tc>
        <w:tc>
          <w:tcPr>
            <w:tcW w:w="3675" w:type="dxa"/>
          </w:tcPr>
          <w:p w14:paraId="58D243EB"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7.8 IU/L</w:t>
            </w:r>
          </w:p>
        </w:tc>
        <w:tc>
          <w:tcPr>
            <w:tcW w:w="3871" w:type="dxa"/>
          </w:tcPr>
          <w:p w14:paraId="1584612B"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1.5 IU/L</w:t>
            </w:r>
          </w:p>
        </w:tc>
      </w:tr>
      <w:tr w:rsidR="00B2657D" w:rsidRPr="00B2657D" w14:paraId="7A9F85CA" w14:textId="77777777" w:rsidTr="00644147">
        <w:tc>
          <w:tcPr>
            <w:tcW w:w="1366" w:type="dxa"/>
          </w:tcPr>
          <w:p w14:paraId="4C295B8D"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LH</w:t>
            </w:r>
          </w:p>
        </w:tc>
        <w:tc>
          <w:tcPr>
            <w:tcW w:w="3675" w:type="dxa"/>
          </w:tcPr>
          <w:p w14:paraId="69AA0198"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6.0 IU/L</w:t>
            </w:r>
          </w:p>
        </w:tc>
        <w:tc>
          <w:tcPr>
            <w:tcW w:w="3871" w:type="dxa"/>
          </w:tcPr>
          <w:p w14:paraId="3A0C0819" w14:textId="77777777" w:rsidR="00B2657D" w:rsidRPr="00B2657D" w:rsidRDefault="00B2657D" w:rsidP="005C2FDE">
            <w:pPr>
              <w:jc w:val="center"/>
              <w:rPr>
                <w:rFonts w:asciiTheme="majorHAnsi" w:hAnsiTheme="majorHAnsi" w:cstheme="majorHAnsi"/>
                <w:sz w:val="20"/>
              </w:rPr>
            </w:pPr>
            <w:r w:rsidRPr="00B2657D">
              <w:rPr>
                <w:rFonts w:asciiTheme="majorHAnsi" w:hAnsiTheme="majorHAnsi" w:cstheme="majorHAnsi"/>
                <w:sz w:val="20"/>
              </w:rPr>
              <w:t>1.7 IU/L</w:t>
            </w:r>
          </w:p>
        </w:tc>
      </w:tr>
    </w:tbl>
    <w:p w14:paraId="0C3F80E2" w14:textId="77777777" w:rsidR="00B2657D" w:rsidRPr="00B2657D" w:rsidRDefault="00B2657D" w:rsidP="00B2657D"/>
    <w:p w14:paraId="5213C8DF" w14:textId="09A5E552" w:rsidR="00BE27AE" w:rsidRPr="00BE27AE" w:rsidRDefault="00BE27AE" w:rsidP="00811995">
      <w:pPr>
        <w:ind w:left="360"/>
        <w:rPr>
          <w:rFonts w:asciiTheme="majorHAnsi" w:hAnsiTheme="majorHAnsi" w:cstheme="majorHAnsi"/>
          <w:sz w:val="20"/>
        </w:rPr>
      </w:pPr>
      <w:r w:rsidRPr="00BE27AE">
        <w:rPr>
          <w:rFonts w:asciiTheme="majorHAnsi" w:hAnsiTheme="majorHAnsi" w:cstheme="majorHAnsi"/>
          <w:color w:val="0000FF"/>
          <w:sz w:val="20"/>
        </w:rPr>
        <w:t>(</w:t>
      </w:r>
      <w:proofErr w:type="gramStart"/>
      <w:r w:rsidRPr="00BE27AE">
        <w:rPr>
          <w:rFonts w:asciiTheme="majorHAnsi" w:hAnsiTheme="majorHAnsi" w:cstheme="majorHAnsi"/>
          <w:color w:val="0000FF"/>
          <w:sz w:val="20"/>
        </w:rPr>
        <w:t>Unfortunately</w:t>
      </w:r>
      <w:proofErr w:type="gramEnd"/>
      <w:r w:rsidRPr="00BE27AE">
        <w:rPr>
          <w:rFonts w:asciiTheme="majorHAnsi" w:hAnsiTheme="majorHAnsi" w:cstheme="majorHAnsi"/>
          <w:color w:val="0000FF"/>
          <w:sz w:val="20"/>
        </w:rPr>
        <w:t xml:space="preserve"> the data are made up because the experiment was done in the 1970s, making it difficult to locate the original data.) The students should note that </w:t>
      </w:r>
      <w:r w:rsidRPr="00BE27AE">
        <w:rPr>
          <w:rFonts w:asciiTheme="majorHAnsi" w:hAnsiTheme="majorHAnsi" w:cstheme="majorHAnsi"/>
          <w:color w:val="0000FF"/>
          <w:sz w:val="20"/>
          <w:u w:val="single"/>
        </w:rPr>
        <w:t>all levels drop following transection except PRL, which increases</w:t>
      </w:r>
      <w:r w:rsidRPr="00BE27AE">
        <w:rPr>
          <w:rFonts w:asciiTheme="majorHAnsi" w:hAnsiTheme="majorHAnsi" w:cstheme="majorHAnsi"/>
          <w:color w:val="0000FF"/>
          <w:sz w:val="20"/>
        </w:rPr>
        <w:t xml:space="preserve">. </w:t>
      </w:r>
      <w:r w:rsidRPr="00BE27AE">
        <w:rPr>
          <w:rFonts w:asciiTheme="majorHAnsi" w:hAnsiTheme="majorHAnsi" w:cstheme="majorHAnsi"/>
          <w:sz w:val="20"/>
        </w:rPr>
        <w:t xml:space="preserve"> </w:t>
      </w:r>
      <w:r w:rsidRPr="00BE27AE">
        <w:rPr>
          <w:rFonts w:asciiTheme="majorHAnsi" w:hAnsiTheme="majorHAnsi" w:cstheme="majorHAnsi"/>
          <w:color w:val="0000FF"/>
          <w:sz w:val="20"/>
        </w:rPr>
        <w:t xml:space="preserve">The </w:t>
      </w:r>
      <w:r w:rsidRPr="00BE27AE">
        <w:rPr>
          <w:rFonts w:asciiTheme="majorHAnsi" w:hAnsiTheme="majorHAnsi" w:cstheme="majorHAnsi"/>
          <w:color w:val="0000FF"/>
          <w:sz w:val="20"/>
          <w:u w:val="single"/>
        </w:rPr>
        <w:t>others</w:t>
      </w:r>
      <w:r w:rsidRPr="00BE27AE">
        <w:rPr>
          <w:rFonts w:asciiTheme="majorHAnsi" w:hAnsiTheme="majorHAnsi" w:cstheme="majorHAnsi"/>
          <w:color w:val="0000FF"/>
          <w:sz w:val="20"/>
        </w:rPr>
        <w:t xml:space="preserve"> drop because they </w:t>
      </w:r>
      <w:r w:rsidRPr="00BE27AE">
        <w:rPr>
          <w:rFonts w:asciiTheme="majorHAnsi" w:hAnsiTheme="majorHAnsi" w:cstheme="majorHAnsi"/>
          <w:color w:val="0000FF"/>
          <w:sz w:val="20"/>
          <w:u w:val="single"/>
        </w:rPr>
        <w:t>are positively regulated by the hypothalamus</w:t>
      </w:r>
      <w:r w:rsidRPr="00BE27AE">
        <w:rPr>
          <w:rFonts w:asciiTheme="majorHAnsi" w:hAnsiTheme="majorHAnsi" w:cstheme="majorHAnsi"/>
          <w:color w:val="0000FF"/>
          <w:sz w:val="20"/>
        </w:rPr>
        <w:t xml:space="preserve"> and</w:t>
      </w:r>
      <w:r w:rsidR="00026FF0">
        <w:rPr>
          <w:rFonts w:asciiTheme="majorHAnsi" w:hAnsiTheme="majorHAnsi" w:cstheme="majorHAnsi"/>
          <w:color w:val="0000FF"/>
          <w:sz w:val="20"/>
        </w:rPr>
        <w:t>,</w:t>
      </w:r>
      <w:r w:rsidRPr="00BE27AE">
        <w:rPr>
          <w:rFonts w:asciiTheme="majorHAnsi" w:hAnsiTheme="majorHAnsi" w:cstheme="majorHAnsi"/>
          <w:color w:val="0000FF"/>
          <w:sz w:val="20"/>
        </w:rPr>
        <w:t xml:space="preserve"> without its influence, they have no stimulus for release. </w:t>
      </w:r>
      <w:r w:rsidRPr="00BE27AE">
        <w:rPr>
          <w:rFonts w:asciiTheme="majorHAnsi" w:hAnsiTheme="majorHAnsi" w:cstheme="majorHAnsi"/>
          <w:sz w:val="20"/>
        </w:rPr>
        <w:t xml:space="preserve"> </w:t>
      </w:r>
      <w:r w:rsidRPr="00BE27AE">
        <w:rPr>
          <w:rFonts w:asciiTheme="majorHAnsi" w:hAnsiTheme="majorHAnsi" w:cstheme="majorHAnsi"/>
          <w:color w:val="0000FF"/>
          <w:sz w:val="20"/>
        </w:rPr>
        <w:t xml:space="preserve">In contrast, cells producing PRL </w:t>
      </w:r>
      <w:r w:rsidRPr="00BE27AE">
        <w:rPr>
          <w:rFonts w:asciiTheme="majorHAnsi" w:hAnsiTheme="majorHAnsi" w:cstheme="majorHAnsi"/>
          <w:color w:val="0000FF"/>
          <w:sz w:val="20"/>
          <w:u w:val="single"/>
        </w:rPr>
        <w:t>(lactotrophs) are unique among endocrine cells in having a high basal secretory activity</w:t>
      </w:r>
      <w:r w:rsidRPr="00BE27AE">
        <w:rPr>
          <w:rFonts w:asciiTheme="majorHAnsi" w:hAnsiTheme="majorHAnsi" w:cstheme="majorHAnsi"/>
          <w:color w:val="0000FF"/>
          <w:sz w:val="20"/>
        </w:rPr>
        <w:t xml:space="preserve">. This partly explains why regulation of prolactin secretion is also distinct from the other pituitary hormones in that </w:t>
      </w:r>
      <w:r w:rsidRPr="00BE27AE">
        <w:rPr>
          <w:rFonts w:asciiTheme="majorHAnsi" w:hAnsiTheme="majorHAnsi" w:cstheme="majorHAnsi"/>
          <w:color w:val="0000FF"/>
          <w:sz w:val="20"/>
          <w:u w:val="single"/>
        </w:rPr>
        <w:t xml:space="preserve">the predominant action of the hypothalamus is to </w:t>
      </w:r>
      <w:proofErr w:type="spellStart"/>
      <w:r w:rsidRPr="00BE27AE">
        <w:rPr>
          <w:rFonts w:asciiTheme="majorHAnsi" w:hAnsiTheme="majorHAnsi" w:cstheme="majorHAnsi"/>
          <w:color w:val="0000FF"/>
          <w:sz w:val="20"/>
          <w:u w:val="single"/>
        </w:rPr>
        <w:t>tonically</w:t>
      </w:r>
      <w:proofErr w:type="spellEnd"/>
      <w:r w:rsidRPr="00BE27AE">
        <w:rPr>
          <w:rFonts w:asciiTheme="majorHAnsi" w:hAnsiTheme="majorHAnsi" w:cstheme="majorHAnsi"/>
          <w:color w:val="0000FF"/>
          <w:sz w:val="20"/>
          <w:u w:val="single"/>
        </w:rPr>
        <w:t xml:space="preserve"> inhibit pituitary PRL release</w:t>
      </w:r>
      <w:r w:rsidRPr="00BE27AE">
        <w:rPr>
          <w:rFonts w:asciiTheme="majorHAnsi" w:hAnsiTheme="majorHAnsi" w:cstheme="majorHAnsi"/>
          <w:color w:val="0000FF"/>
          <w:sz w:val="20"/>
        </w:rPr>
        <w:t>.  Make sure that they conclude from the data that PRL-secreting cells exhibit high basal secretory activity and then move on to the next question.</w:t>
      </w:r>
    </w:p>
    <w:p w14:paraId="79D05D7E" w14:textId="60A78028" w:rsidR="00B2657D" w:rsidRDefault="00B2657D" w:rsidP="00B2657D"/>
    <w:p w14:paraId="097CFF57" w14:textId="0630D820" w:rsidR="00BE27AE" w:rsidRPr="00BE27AE" w:rsidRDefault="00BE27AE" w:rsidP="00093763">
      <w:pPr>
        <w:pStyle w:val="ListParagraph"/>
        <w:numPr>
          <w:ilvl w:val="0"/>
          <w:numId w:val="14"/>
        </w:numPr>
        <w:rPr>
          <w:rFonts w:asciiTheme="majorHAnsi" w:hAnsiTheme="majorHAnsi" w:cstheme="majorHAnsi"/>
          <w:b/>
          <w:color w:val="0000FF"/>
          <w:sz w:val="20"/>
        </w:rPr>
      </w:pPr>
      <w:r w:rsidRPr="00BE27AE">
        <w:rPr>
          <w:rFonts w:asciiTheme="majorHAnsi" w:hAnsiTheme="majorHAnsi" w:cstheme="majorHAnsi"/>
          <w:b/>
          <w:color w:val="0000FF"/>
          <w:sz w:val="20"/>
        </w:rPr>
        <w:lastRenderedPageBreak/>
        <w:t>Prolactin inhibits its own secretion by promoting dopamine production. Propose a simple scheme for this regulation and compare it to how FSH production is regulated by estrogen.</w:t>
      </w:r>
    </w:p>
    <w:p w14:paraId="1B5C610F" w14:textId="1EAA0A76" w:rsidR="00BE27AE" w:rsidRPr="00BE27AE" w:rsidRDefault="00BE27AE" w:rsidP="00BE27AE">
      <w:pPr>
        <w:ind w:left="360"/>
        <w:rPr>
          <w:rFonts w:asciiTheme="majorHAnsi" w:hAnsiTheme="majorHAnsi" w:cstheme="majorHAnsi"/>
          <w:color w:val="0000FF"/>
          <w:sz w:val="20"/>
        </w:rPr>
      </w:pPr>
      <w:r w:rsidRPr="00BE27AE">
        <w:rPr>
          <w:rFonts w:asciiTheme="majorHAnsi" w:hAnsiTheme="majorHAnsi" w:cstheme="majorHAnsi"/>
          <w:color w:val="0000FF"/>
          <w:sz w:val="20"/>
        </w:rPr>
        <w:t xml:space="preserve">Students should draw on the white board something like the figure below. </w:t>
      </w:r>
      <w:r w:rsidRPr="00BE27AE">
        <w:rPr>
          <w:rFonts w:asciiTheme="majorHAnsi" w:hAnsiTheme="majorHAnsi" w:cstheme="majorHAnsi"/>
          <w:color w:val="0000FF"/>
          <w:sz w:val="20"/>
          <w:u w:val="single"/>
        </w:rPr>
        <w:t>PRL regulates its secretion by a short feedback loop, while FSH production is regulated by a more common end-product feedback loop through estrogen (E2) produced by the ovary</w:t>
      </w:r>
      <w:r w:rsidRPr="00BE27AE">
        <w:rPr>
          <w:rFonts w:asciiTheme="majorHAnsi" w:hAnsiTheme="majorHAnsi" w:cstheme="majorHAnsi"/>
          <w:color w:val="0000FF"/>
          <w:sz w:val="20"/>
        </w:rPr>
        <w:t xml:space="preserve">. Ask them to focus on the PRL feedback loop and provide more detail about receptors. They should specifically note that there should be </w:t>
      </w:r>
      <w:r w:rsidRPr="00BE27AE">
        <w:rPr>
          <w:rFonts w:asciiTheme="majorHAnsi" w:hAnsiTheme="majorHAnsi" w:cstheme="majorHAnsi"/>
          <w:color w:val="0000FF"/>
          <w:sz w:val="20"/>
          <w:u w:val="single"/>
        </w:rPr>
        <w:t>PRL receptors (PRL-R) on cells in the hypothalamus and dopamine (DA) receptors on lactotroph cells in the anterior pituitary</w:t>
      </w:r>
      <w:r w:rsidRPr="00BE27AE">
        <w:rPr>
          <w:rFonts w:asciiTheme="majorHAnsi" w:hAnsiTheme="majorHAnsi" w:cstheme="majorHAnsi"/>
          <w:color w:val="0000FF"/>
          <w:sz w:val="20"/>
        </w:rPr>
        <w:t>.  (FYI: The PRL gains access to the hypothalamus through the CSF, which it enters via the choroid plexus</w:t>
      </w:r>
      <w:r w:rsidR="007A20DC">
        <w:rPr>
          <w:rFonts w:asciiTheme="majorHAnsi" w:hAnsiTheme="majorHAnsi" w:cstheme="majorHAnsi"/>
          <w:color w:val="0000FF"/>
          <w:sz w:val="20"/>
        </w:rPr>
        <w:t>, and DA receptors in the anterior pituitary inhibit adenylyl cyclase activity, which reduces PRL transcription</w:t>
      </w:r>
      <w:r w:rsidRPr="00BE27AE">
        <w:rPr>
          <w:rFonts w:asciiTheme="majorHAnsi" w:hAnsiTheme="majorHAnsi" w:cstheme="majorHAnsi"/>
          <w:color w:val="0000FF"/>
          <w:sz w:val="20"/>
        </w:rPr>
        <w:t>.)</w:t>
      </w:r>
    </w:p>
    <w:p w14:paraId="225560A9" w14:textId="6A77CF85" w:rsidR="00BE27AE" w:rsidRPr="00BE27AE" w:rsidRDefault="00BE27AE" w:rsidP="00BE27AE">
      <w:pPr>
        <w:rPr>
          <w:rFonts w:asciiTheme="majorHAnsi" w:hAnsiTheme="majorHAnsi" w:cstheme="majorHAnsi"/>
          <w:color w:val="0000FF"/>
          <w:sz w:val="20"/>
        </w:rPr>
      </w:pPr>
    </w:p>
    <w:p w14:paraId="116121F9" w14:textId="4601D32C" w:rsidR="00BE27AE" w:rsidRPr="00BE27AE" w:rsidRDefault="00BE27AE" w:rsidP="00BE27AE">
      <w:pPr>
        <w:jc w:val="center"/>
        <w:rPr>
          <w:rFonts w:asciiTheme="majorHAnsi" w:hAnsiTheme="majorHAnsi" w:cstheme="majorHAnsi"/>
          <w:color w:val="0000FF"/>
          <w:sz w:val="20"/>
        </w:rPr>
      </w:pPr>
      <w:r w:rsidRPr="00BE27AE">
        <w:rPr>
          <w:rFonts w:asciiTheme="majorHAnsi" w:hAnsiTheme="majorHAnsi" w:cstheme="majorHAnsi"/>
          <w:b/>
          <w:noProof/>
          <w:color w:val="0000FF"/>
          <w:sz w:val="20"/>
        </w:rPr>
        <w:drawing>
          <wp:inline distT="0" distB="0" distL="0" distR="0" wp14:anchorId="4F0F2449" wp14:editId="12EFF48A">
            <wp:extent cx="3387256" cy="238191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8893" cy="2390099"/>
                    </a:xfrm>
                    <a:prstGeom prst="rect">
                      <a:avLst/>
                    </a:prstGeom>
                    <a:noFill/>
                    <a:ln>
                      <a:noFill/>
                    </a:ln>
                  </pic:spPr>
                </pic:pic>
              </a:graphicData>
            </a:graphic>
          </wp:inline>
        </w:drawing>
      </w:r>
    </w:p>
    <w:p w14:paraId="4204359F" w14:textId="77777777" w:rsidR="00BE27AE" w:rsidRPr="00BE27AE" w:rsidRDefault="00BE27AE" w:rsidP="00BE27AE">
      <w:pPr>
        <w:rPr>
          <w:rFonts w:asciiTheme="majorHAnsi" w:hAnsiTheme="majorHAnsi" w:cstheme="majorHAnsi"/>
          <w:b/>
          <w:color w:val="0000FF"/>
          <w:sz w:val="20"/>
        </w:rPr>
      </w:pPr>
    </w:p>
    <w:p w14:paraId="5162848F" w14:textId="12CECCED" w:rsidR="00BE27AE" w:rsidRPr="00BE27AE" w:rsidRDefault="00BE27AE" w:rsidP="00093763">
      <w:pPr>
        <w:pStyle w:val="ListParagraph"/>
        <w:numPr>
          <w:ilvl w:val="0"/>
          <w:numId w:val="14"/>
        </w:numPr>
        <w:rPr>
          <w:rFonts w:asciiTheme="majorHAnsi" w:hAnsiTheme="majorHAnsi" w:cstheme="majorHAnsi"/>
          <w:b/>
          <w:color w:val="0000FF"/>
          <w:sz w:val="20"/>
        </w:rPr>
      </w:pPr>
      <w:r w:rsidRPr="00BE27AE">
        <w:rPr>
          <w:rFonts w:asciiTheme="majorHAnsi" w:hAnsiTheme="majorHAnsi" w:cstheme="majorHAnsi"/>
          <w:b/>
          <w:color w:val="0000FF"/>
          <w:sz w:val="20"/>
        </w:rPr>
        <w:t xml:space="preserve">The prolactin receptor signals through the JAK-STAT pathway. Can you hypothesize a general mechanism by which this pathway can affect dopamine? </w:t>
      </w:r>
    </w:p>
    <w:p w14:paraId="4B843E8F" w14:textId="143D7A8B" w:rsidR="00BE27AE" w:rsidRPr="00BE27AE" w:rsidRDefault="00BE27AE">
      <w:pPr>
        <w:ind w:left="360"/>
        <w:rPr>
          <w:rFonts w:asciiTheme="majorHAnsi" w:hAnsiTheme="majorHAnsi" w:cstheme="majorHAnsi"/>
          <w:color w:val="0000FF"/>
          <w:sz w:val="20"/>
        </w:rPr>
      </w:pPr>
      <w:r w:rsidRPr="00BE27AE">
        <w:rPr>
          <w:rFonts w:asciiTheme="majorHAnsi" w:hAnsiTheme="majorHAnsi" w:cstheme="majorHAnsi"/>
          <w:color w:val="0000FF"/>
          <w:sz w:val="20"/>
        </w:rPr>
        <w:t>They learned about the JAK-STAT pathway in an earlier course (MCC).  First have them describe the general functions of JAK and STAT. JAKs are protein tyrosine kinases (JAK=</w:t>
      </w:r>
      <w:proofErr w:type="spellStart"/>
      <w:r w:rsidRPr="00BE27AE">
        <w:rPr>
          <w:rFonts w:asciiTheme="majorHAnsi" w:hAnsiTheme="majorHAnsi" w:cstheme="majorHAnsi"/>
          <w:color w:val="0000FF"/>
          <w:sz w:val="20"/>
        </w:rPr>
        <w:t>janus</w:t>
      </w:r>
      <w:proofErr w:type="spellEnd"/>
      <w:r w:rsidRPr="00BE27AE">
        <w:rPr>
          <w:rFonts w:asciiTheme="majorHAnsi" w:hAnsiTheme="majorHAnsi" w:cstheme="majorHAnsi"/>
          <w:color w:val="0000FF"/>
          <w:sz w:val="20"/>
        </w:rPr>
        <w:t xml:space="preserve"> kinases) while STATs are transcription factors. They should propose that when PRL binds to its receptor in the hypothalamus, dopamine production increases</w:t>
      </w:r>
      <w:r w:rsidR="007A20DC">
        <w:rPr>
          <w:rFonts w:asciiTheme="majorHAnsi" w:hAnsiTheme="majorHAnsi" w:cstheme="majorHAnsi"/>
          <w:color w:val="0000FF"/>
          <w:sz w:val="20"/>
        </w:rPr>
        <w:t xml:space="preserve">: </w:t>
      </w:r>
      <w:r w:rsidR="00026FF0">
        <w:rPr>
          <w:rFonts w:asciiTheme="majorHAnsi" w:hAnsiTheme="majorHAnsi" w:cstheme="majorHAnsi"/>
          <w:color w:val="0000FF"/>
          <w:sz w:val="20"/>
        </w:rPr>
        <w:t>PRL</w:t>
      </w:r>
      <w:r w:rsidR="007A20DC">
        <w:rPr>
          <w:rFonts w:asciiTheme="majorHAnsi" w:hAnsiTheme="majorHAnsi" w:cstheme="majorHAnsi"/>
          <w:color w:val="0000FF"/>
          <w:sz w:val="20"/>
        </w:rPr>
        <w:t xml:space="preserve"> </w:t>
      </w:r>
      <w:r w:rsidR="007A20DC" w:rsidRPr="007A20DC">
        <w:rPr>
          <w:rFonts w:asciiTheme="majorHAnsi" w:hAnsiTheme="majorHAnsi" w:cstheme="majorHAnsi"/>
          <w:color w:val="0000FF"/>
          <w:sz w:val="20"/>
        </w:rPr>
        <w:sym w:font="Wingdings" w:char="F0E0"/>
      </w:r>
      <w:r w:rsidR="007A20DC">
        <w:rPr>
          <w:rFonts w:asciiTheme="majorHAnsi" w:hAnsiTheme="majorHAnsi" w:cstheme="majorHAnsi"/>
          <w:color w:val="0000FF"/>
          <w:sz w:val="20"/>
        </w:rPr>
        <w:t xml:space="preserve"> </w:t>
      </w:r>
      <w:proofErr w:type="spellStart"/>
      <w:r w:rsidR="00026FF0">
        <w:rPr>
          <w:rFonts w:asciiTheme="majorHAnsi" w:hAnsiTheme="majorHAnsi" w:cstheme="majorHAnsi"/>
          <w:color w:val="0000FF"/>
          <w:sz w:val="20"/>
        </w:rPr>
        <w:t>PRL</w:t>
      </w:r>
      <w:proofErr w:type="spellEnd"/>
      <w:r w:rsidR="007A20DC">
        <w:rPr>
          <w:rFonts w:asciiTheme="majorHAnsi" w:hAnsiTheme="majorHAnsi" w:cstheme="majorHAnsi"/>
          <w:color w:val="0000FF"/>
          <w:sz w:val="20"/>
        </w:rPr>
        <w:t xml:space="preserve"> receptor </w:t>
      </w:r>
      <w:r w:rsidR="007A20DC" w:rsidRPr="007A20DC">
        <w:rPr>
          <w:rFonts w:asciiTheme="majorHAnsi" w:hAnsiTheme="majorHAnsi" w:cstheme="majorHAnsi"/>
          <w:color w:val="0000FF"/>
          <w:sz w:val="20"/>
        </w:rPr>
        <w:sym w:font="Wingdings" w:char="F0E0"/>
      </w:r>
      <w:r w:rsidR="007A20DC">
        <w:rPr>
          <w:rFonts w:asciiTheme="majorHAnsi" w:hAnsiTheme="majorHAnsi" w:cstheme="majorHAnsi"/>
          <w:color w:val="0000FF"/>
          <w:sz w:val="20"/>
        </w:rPr>
        <w:t xml:space="preserve"> JAK </w:t>
      </w:r>
      <w:r w:rsidR="007A20DC" w:rsidRPr="007A20DC">
        <w:rPr>
          <w:rFonts w:asciiTheme="majorHAnsi" w:hAnsiTheme="majorHAnsi" w:cstheme="majorHAnsi"/>
          <w:color w:val="0000FF"/>
          <w:sz w:val="20"/>
        </w:rPr>
        <w:sym w:font="Wingdings" w:char="F0E0"/>
      </w:r>
      <w:r w:rsidR="007A20DC">
        <w:rPr>
          <w:rFonts w:asciiTheme="majorHAnsi" w:hAnsiTheme="majorHAnsi" w:cstheme="majorHAnsi"/>
          <w:color w:val="0000FF"/>
          <w:sz w:val="20"/>
        </w:rPr>
        <w:t xml:space="preserve"> STAT </w:t>
      </w:r>
      <w:r w:rsidR="007A20DC" w:rsidRPr="007A20DC">
        <w:rPr>
          <w:rFonts w:asciiTheme="majorHAnsi" w:hAnsiTheme="majorHAnsi" w:cstheme="majorHAnsi"/>
          <w:color w:val="0000FF"/>
          <w:sz w:val="20"/>
        </w:rPr>
        <w:sym w:font="Wingdings" w:char="F0E0"/>
      </w:r>
      <w:r w:rsidR="007A20DC">
        <w:rPr>
          <w:rFonts w:asciiTheme="majorHAnsi" w:hAnsiTheme="majorHAnsi" w:cstheme="majorHAnsi"/>
          <w:color w:val="0000FF"/>
          <w:sz w:val="20"/>
        </w:rPr>
        <w:t xml:space="preserve"> dopamine synthesis.</w:t>
      </w:r>
      <w:r w:rsidR="007A20DC" w:rsidRPr="00BE27AE">
        <w:rPr>
          <w:rFonts w:asciiTheme="majorHAnsi" w:hAnsiTheme="majorHAnsi" w:cstheme="majorHAnsi"/>
          <w:color w:val="0000FF"/>
          <w:sz w:val="20"/>
        </w:rPr>
        <w:t xml:space="preserve"> </w:t>
      </w:r>
      <w:r w:rsidRPr="00BE27AE">
        <w:rPr>
          <w:rFonts w:asciiTheme="majorHAnsi" w:hAnsiTheme="majorHAnsi" w:cstheme="majorHAnsi"/>
          <w:color w:val="0000FF"/>
          <w:sz w:val="20"/>
        </w:rPr>
        <w:t>Ask them how this might occur. They should point out that dopamine is a molecule that is synthesized</w:t>
      </w:r>
      <w:r w:rsidR="00026FF0">
        <w:rPr>
          <w:rFonts w:asciiTheme="majorHAnsi" w:hAnsiTheme="majorHAnsi" w:cstheme="majorHAnsi"/>
          <w:color w:val="0000FF"/>
          <w:sz w:val="20"/>
        </w:rPr>
        <w:t>,</w:t>
      </w:r>
      <w:r w:rsidRPr="00BE27AE">
        <w:rPr>
          <w:rFonts w:asciiTheme="majorHAnsi" w:hAnsiTheme="majorHAnsi" w:cstheme="majorHAnsi"/>
          <w:color w:val="0000FF"/>
          <w:sz w:val="20"/>
        </w:rPr>
        <w:t xml:space="preserve"> so JAK-STAT signaling likely increases expression or activity of enzymes involved in its synthesis. That is as far as they need to go with this, but specifically, the primary target is tyrosine hydroxylase, which catalyzes the rate limiting step in DA synthesis.</w:t>
      </w:r>
    </w:p>
    <w:p w14:paraId="2B60E145" w14:textId="77777777" w:rsidR="00BE27AE" w:rsidRPr="00BE27AE" w:rsidRDefault="00BE27AE" w:rsidP="00BE27AE">
      <w:pPr>
        <w:ind w:left="180"/>
        <w:rPr>
          <w:rFonts w:asciiTheme="majorHAnsi" w:hAnsiTheme="majorHAnsi" w:cstheme="majorHAnsi"/>
          <w:color w:val="0000FF"/>
          <w:sz w:val="20"/>
        </w:rPr>
      </w:pPr>
    </w:p>
    <w:p w14:paraId="3EAEEE6E" w14:textId="6ADBC38B" w:rsidR="00BE27AE" w:rsidRPr="00BE27AE" w:rsidRDefault="00BE27AE" w:rsidP="00BE27AE">
      <w:pPr>
        <w:ind w:left="180" w:firstLine="180"/>
        <w:rPr>
          <w:rFonts w:asciiTheme="majorHAnsi" w:hAnsiTheme="majorHAnsi" w:cstheme="majorHAnsi"/>
          <w:color w:val="0000FF"/>
          <w:sz w:val="20"/>
        </w:rPr>
      </w:pPr>
      <w:r w:rsidRPr="00BE27AE">
        <w:rPr>
          <w:rFonts w:asciiTheme="majorHAnsi" w:hAnsiTheme="majorHAnsi" w:cstheme="majorHAnsi"/>
          <w:color w:val="0000FF"/>
          <w:sz w:val="20"/>
        </w:rPr>
        <w:t xml:space="preserve">Once they have proposed a mechanism give them the </w:t>
      </w:r>
      <w:r>
        <w:rPr>
          <w:rFonts w:asciiTheme="majorHAnsi" w:hAnsiTheme="majorHAnsi" w:cstheme="majorHAnsi"/>
          <w:color w:val="0000FF"/>
          <w:sz w:val="20"/>
        </w:rPr>
        <w:t>next reveal</w:t>
      </w:r>
      <w:r w:rsidRPr="00BE27AE">
        <w:rPr>
          <w:rFonts w:asciiTheme="majorHAnsi" w:hAnsiTheme="majorHAnsi" w:cstheme="majorHAnsi"/>
          <w:color w:val="0000FF"/>
          <w:sz w:val="20"/>
        </w:rPr>
        <w:t>:</w:t>
      </w:r>
    </w:p>
    <w:p w14:paraId="14EC5EBE" w14:textId="677AEC5F" w:rsidR="00BE27AE" w:rsidRDefault="00BE27AE" w:rsidP="00B2657D"/>
    <w:p w14:paraId="7E7A8A85" w14:textId="2654C235" w:rsidR="009201F4" w:rsidRDefault="00BE27AE" w:rsidP="00811995">
      <w:pPr>
        <w:pStyle w:val="IntenseQuote"/>
        <w:jc w:val="center"/>
      </w:pPr>
      <w:r>
        <w:rPr>
          <w:sz w:val="24"/>
        </w:rPr>
        <w:t>M&amp;R</w:t>
      </w:r>
      <w:r w:rsidRPr="00142486">
        <w:rPr>
          <w:sz w:val="24"/>
        </w:rPr>
        <w:t xml:space="preserve"> </w:t>
      </w:r>
      <w:r>
        <w:rPr>
          <w:sz w:val="24"/>
        </w:rPr>
        <w:t>CBL 1 Case 2 Reveal 4</w:t>
      </w:r>
    </w:p>
    <w:p w14:paraId="5755217D" w14:textId="1CAB215B" w:rsidR="009201F4" w:rsidRDefault="009201F4" w:rsidP="009201F4">
      <w:pPr>
        <w:pStyle w:val="Heading2"/>
      </w:pPr>
      <w:r>
        <w:t xml:space="preserve">Password: </w:t>
      </w:r>
      <w:r w:rsidR="00172EB1">
        <w:t>4393</w:t>
      </w:r>
    </w:p>
    <w:p w14:paraId="77F2A5CD" w14:textId="77777777" w:rsidR="009201F4" w:rsidRDefault="009201F4" w:rsidP="009201F4">
      <w:pPr>
        <w:pStyle w:val="Heading2"/>
      </w:pPr>
      <w:r>
        <w:t>Reveal 4</w:t>
      </w:r>
    </w:p>
    <w:p w14:paraId="79902764" w14:textId="77777777" w:rsidR="009201F4" w:rsidRPr="009201F4" w:rsidRDefault="009201F4" w:rsidP="009201F4"/>
    <w:p w14:paraId="46AECE9B" w14:textId="0070F6C8" w:rsidR="009201F4" w:rsidRDefault="009201F4" w:rsidP="009201F4">
      <w:pPr>
        <w:rPr>
          <w:rFonts w:asciiTheme="majorHAnsi" w:hAnsiTheme="majorHAnsi" w:cstheme="majorHAnsi"/>
          <w:sz w:val="20"/>
        </w:rPr>
      </w:pPr>
      <w:r w:rsidRPr="009201F4">
        <w:rPr>
          <w:rFonts w:asciiTheme="majorHAnsi" w:hAnsiTheme="majorHAnsi" w:cstheme="majorHAnsi"/>
          <w:sz w:val="20"/>
        </w:rPr>
        <w:t>Complete the following table with hypothetical alterations.  Focus your answers on changes in DA, PRL, and/or downstream effects in target tissues.</w:t>
      </w:r>
    </w:p>
    <w:p w14:paraId="08B7FAC7" w14:textId="77777777" w:rsidR="009201F4" w:rsidRPr="009201F4" w:rsidRDefault="009201F4" w:rsidP="009201F4">
      <w:pPr>
        <w:rPr>
          <w:rFonts w:asciiTheme="majorHAnsi" w:hAnsiTheme="majorHAnsi" w:cstheme="majorHAnsi"/>
          <w:sz w:val="20"/>
        </w:rPr>
      </w:pPr>
    </w:p>
    <w:tbl>
      <w:tblPr>
        <w:tblStyle w:val="TableGrid"/>
        <w:tblW w:w="9450" w:type="dxa"/>
        <w:tblInd w:w="828" w:type="dxa"/>
        <w:tblLook w:val="04A0" w:firstRow="1" w:lastRow="0" w:firstColumn="1" w:lastColumn="0" w:noHBand="0" w:noVBand="1"/>
      </w:tblPr>
      <w:tblGrid>
        <w:gridCol w:w="2790"/>
        <w:gridCol w:w="2880"/>
        <w:gridCol w:w="3780"/>
      </w:tblGrid>
      <w:tr w:rsidR="009201F4" w:rsidRPr="009201F4" w14:paraId="0C88542C" w14:textId="77777777" w:rsidTr="00811995">
        <w:tc>
          <w:tcPr>
            <w:tcW w:w="2790" w:type="dxa"/>
            <w:shd w:val="clear" w:color="auto" w:fill="D9D9D9" w:themeFill="background1" w:themeFillShade="D9"/>
          </w:tcPr>
          <w:p w14:paraId="3B38DA90" w14:textId="77777777" w:rsidR="009201F4" w:rsidRPr="00811995" w:rsidRDefault="009201F4" w:rsidP="005C2FDE">
            <w:pPr>
              <w:jc w:val="center"/>
              <w:rPr>
                <w:rFonts w:asciiTheme="majorHAnsi" w:hAnsiTheme="majorHAnsi" w:cstheme="majorHAnsi"/>
                <w:b/>
                <w:sz w:val="20"/>
              </w:rPr>
            </w:pPr>
            <w:r w:rsidRPr="00811995">
              <w:rPr>
                <w:rFonts w:asciiTheme="majorHAnsi" w:hAnsiTheme="majorHAnsi" w:cstheme="majorHAnsi"/>
                <w:b/>
                <w:sz w:val="20"/>
              </w:rPr>
              <w:t>ALTERATION</w:t>
            </w:r>
          </w:p>
        </w:tc>
        <w:tc>
          <w:tcPr>
            <w:tcW w:w="2880" w:type="dxa"/>
            <w:shd w:val="clear" w:color="auto" w:fill="D9D9D9" w:themeFill="background1" w:themeFillShade="D9"/>
          </w:tcPr>
          <w:p w14:paraId="0F25A061" w14:textId="77777777" w:rsidR="009201F4" w:rsidRPr="00811995" w:rsidRDefault="009201F4" w:rsidP="005C2FDE">
            <w:pPr>
              <w:jc w:val="center"/>
              <w:rPr>
                <w:rFonts w:asciiTheme="majorHAnsi" w:hAnsiTheme="majorHAnsi" w:cstheme="majorHAnsi"/>
                <w:b/>
                <w:sz w:val="20"/>
              </w:rPr>
            </w:pPr>
            <w:r w:rsidRPr="00811995">
              <w:rPr>
                <w:rFonts w:asciiTheme="majorHAnsi" w:hAnsiTheme="majorHAnsi" w:cstheme="majorHAnsi"/>
                <w:b/>
                <w:sz w:val="20"/>
              </w:rPr>
              <w:t>CELL WITH ALTERATION</w:t>
            </w:r>
          </w:p>
        </w:tc>
        <w:tc>
          <w:tcPr>
            <w:tcW w:w="3780" w:type="dxa"/>
            <w:shd w:val="clear" w:color="auto" w:fill="D9D9D9" w:themeFill="background1" w:themeFillShade="D9"/>
          </w:tcPr>
          <w:p w14:paraId="31866974" w14:textId="77777777" w:rsidR="009201F4" w:rsidRPr="00811995" w:rsidRDefault="009201F4" w:rsidP="005C2FDE">
            <w:pPr>
              <w:jc w:val="center"/>
              <w:rPr>
                <w:rFonts w:asciiTheme="majorHAnsi" w:hAnsiTheme="majorHAnsi" w:cstheme="majorHAnsi"/>
                <w:b/>
                <w:sz w:val="20"/>
              </w:rPr>
            </w:pPr>
            <w:r w:rsidRPr="00811995">
              <w:rPr>
                <w:rFonts w:asciiTheme="majorHAnsi" w:hAnsiTheme="majorHAnsi" w:cstheme="majorHAnsi"/>
                <w:b/>
                <w:sz w:val="20"/>
              </w:rPr>
              <w:t xml:space="preserve">EFFECT OF ALTERATION </w:t>
            </w:r>
          </w:p>
        </w:tc>
      </w:tr>
      <w:tr w:rsidR="009201F4" w:rsidRPr="009201F4" w14:paraId="72209C97" w14:textId="77777777" w:rsidTr="00811995">
        <w:tc>
          <w:tcPr>
            <w:tcW w:w="2790" w:type="dxa"/>
          </w:tcPr>
          <w:p w14:paraId="6511C4F8" w14:textId="77777777" w:rsidR="009201F4" w:rsidRPr="009201F4" w:rsidRDefault="009201F4" w:rsidP="005C2FDE">
            <w:pPr>
              <w:jc w:val="center"/>
              <w:rPr>
                <w:rFonts w:asciiTheme="majorHAnsi" w:hAnsiTheme="majorHAnsi" w:cstheme="majorHAnsi"/>
                <w:sz w:val="20"/>
              </w:rPr>
            </w:pPr>
            <w:r w:rsidRPr="009201F4">
              <w:rPr>
                <w:rFonts w:asciiTheme="majorHAnsi" w:hAnsiTheme="majorHAnsi" w:cstheme="majorHAnsi"/>
                <w:i/>
                <w:sz w:val="20"/>
              </w:rPr>
              <w:t>D2R</w:t>
            </w:r>
            <w:r w:rsidRPr="009201F4">
              <w:rPr>
                <w:rFonts w:asciiTheme="majorHAnsi" w:hAnsiTheme="majorHAnsi" w:cstheme="majorHAnsi"/>
                <w:sz w:val="20"/>
              </w:rPr>
              <w:t xml:space="preserve"> gene deletion</w:t>
            </w:r>
          </w:p>
        </w:tc>
        <w:tc>
          <w:tcPr>
            <w:tcW w:w="2880" w:type="dxa"/>
          </w:tcPr>
          <w:p w14:paraId="75BE45A4" w14:textId="77777777" w:rsidR="009201F4" w:rsidRPr="009201F4" w:rsidRDefault="009201F4" w:rsidP="005C2FDE">
            <w:pPr>
              <w:jc w:val="center"/>
              <w:rPr>
                <w:rFonts w:asciiTheme="majorHAnsi" w:hAnsiTheme="majorHAnsi" w:cstheme="majorHAnsi"/>
                <w:sz w:val="20"/>
              </w:rPr>
            </w:pPr>
            <w:r w:rsidRPr="009201F4">
              <w:rPr>
                <w:rFonts w:asciiTheme="majorHAnsi" w:hAnsiTheme="majorHAnsi" w:cstheme="majorHAnsi"/>
                <w:sz w:val="20"/>
              </w:rPr>
              <w:t>anterior pituitary lactotroph</w:t>
            </w:r>
          </w:p>
        </w:tc>
        <w:tc>
          <w:tcPr>
            <w:tcW w:w="3780" w:type="dxa"/>
          </w:tcPr>
          <w:p w14:paraId="1F82A5D5" w14:textId="231F0455" w:rsidR="009201F4" w:rsidRPr="009201F4" w:rsidRDefault="005D65E3" w:rsidP="00811995">
            <w:pPr>
              <w:jc w:val="center"/>
              <w:rPr>
                <w:rFonts w:asciiTheme="majorHAnsi" w:hAnsiTheme="majorHAnsi" w:cstheme="majorHAnsi"/>
                <w:sz w:val="20"/>
              </w:rPr>
            </w:pPr>
            <w:r>
              <w:rPr>
                <w:rFonts w:asciiTheme="majorHAnsi" w:hAnsiTheme="majorHAnsi" w:cstheme="majorHAnsi"/>
                <w:color w:val="0000FF"/>
                <w:sz w:val="20"/>
              </w:rPr>
              <w:t>incr</w:t>
            </w:r>
            <w:r w:rsidR="009201F4" w:rsidRPr="009201F4">
              <w:rPr>
                <w:rFonts w:asciiTheme="majorHAnsi" w:hAnsiTheme="majorHAnsi" w:cstheme="majorHAnsi"/>
                <w:color w:val="0000FF"/>
                <w:sz w:val="20"/>
              </w:rPr>
              <w:t xml:space="preserve">. DA; incr. PRL; incr. lactation </w:t>
            </w:r>
          </w:p>
        </w:tc>
      </w:tr>
      <w:tr w:rsidR="009201F4" w:rsidRPr="009201F4" w14:paraId="3E79E238" w14:textId="77777777" w:rsidTr="00811995">
        <w:tc>
          <w:tcPr>
            <w:tcW w:w="2790" w:type="dxa"/>
          </w:tcPr>
          <w:p w14:paraId="6824403E" w14:textId="77777777" w:rsidR="009201F4" w:rsidRPr="009201F4" w:rsidRDefault="009201F4" w:rsidP="005C2FDE">
            <w:pPr>
              <w:jc w:val="center"/>
              <w:rPr>
                <w:rFonts w:asciiTheme="majorHAnsi" w:hAnsiTheme="majorHAnsi" w:cstheme="majorHAnsi"/>
                <w:sz w:val="20"/>
              </w:rPr>
            </w:pPr>
            <w:r w:rsidRPr="009201F4">
              <w:rPr>
                <w:rFonts w:asciiTheme="majorHAnsi" w:hAnsiTheme="majorHAnsi" w:cstheme="majorHAnsi"/>
                <w:sz w:val="20"/>
              </w:rPr>
              <w:lastRenderedPageBreak/>
              <w:t>PRL-R gene deletion</w:t>
            </w:r>
          </w:p>
        </w:tc>
        <w:tc>
          <w:tcPr>
            <w:tcW w:w="2880" w:type="dxa"/>
          </w:tcPr>
          <w:p w14:paraId="51C1803C" w14:textId="77777777" w:rsidR="009201F4" w:rsidRPr="009201F4" w:rsidRDefault="009201F4" w:rsidP="005C2FDE">
            <w:pPr>
              <w:jc w:val="center"/>
              <w:rPr>
                <w:rFonts w:asciiTheme="majorHAnsi" w:hAnsiTheme="majorHAnsi" w:cstheme="majorHAnsi"/>
                <w:sz w:val="20"/>
              </w:rPr>
            </w:pPr>
            <w:r w:rsidRPr="009201F4">
              <w:rPr>
                <w:rFonts w:asciiTheme="majorHAnsi" w:hAnsiTheme="majorHAnsi" w:cstheme="majorHAnsi"/>
                <w:sz w:val="20"/>
              </w:rPr>
              <w:t>hypothalamus</w:t>
            </w:r>
          </w:p>
        </w:tc>
        <w:tc>
          <w:tcPr>
            <w:tcW w:w="3780" w:type="dxa"/>
          </w:tcPr>
          <w:p w14:paraId="0761655A" w14:textId="77F5EFBE" w:rsidR="009201F4" w:rsidRPr="009201F4" w:rsidRDefault="009201F4" w:rsidP="00811995">
            <w:pPr>
              <w:jc w:val="center"/>
              <w:rPr>
                <w:rFonts w:asciiTheme="majorHAnsi" w:hAnsiTheme="majorHAnsi" w:cstheme="majorHAnsi"/>
                <w:sz w:val="20"/>
              </w:rPr>
            </w:pPr>
            <w:proofErr w:type="spellStart"/>
            <w:r w:rsidRPr="009201F4">
              <w:rPr>
                <w:rFonts w:asciiTheme="majorHAnsi" w:hAnsiTheme="majorHAnsi" w:cstheme="majorHAnsi"/>
                <w:color w:val="0000FF"/>
                <w:sz w:val="20"/>
              </w:rPr>
              <w:t>decr</w:t>
            </w:r>
            <w:proofErr w:type="spellEnd"/>
            <w:r w:rsidRPr="009201F4">
              <w:rPr>
                <w:rFonts w:asciiTheme="majorHAnsi" w:hAnsiTheme="majorHAnsi" w:cstheme="majorHAnsi"/>
                <w:color w:val="0000FF"/>
                <w:sz w:val="20"/>
              </w:rPr>
              <w:t>. DA; incr. PRL; incr. lactation</w:t>
            </w:r>
          </w:p>
        </w:tc>
      </w:tr>
      <w:tr w:rsidR="009201F4" w:rsidRPr="009201F4" w14:paraId="63B99EC9" w14:textId="77777777" w:rsidTr="00811995">
        <w:tc>
          <w:tcPr>
            <w:tcW w:w="2790" w:type="dxa"/>
          </w:tcPr>
          <w:p w14:paraId="64E864D8" w14:textId="77777777" w:rsidR="009201F4" w:rsidRPr="009201F4" w:rsidRDefault="009201F4" w:rsidP="005C2FDE">
            <w:pPr>
              <w:jc w:val="center"/>
              <w:rPr>
                <w:rFonts w:asciiTheme="majorHAnsi" w:hAnsiTheme="majorHAnsi" w:cstheme="majorHAnsi"/>
                <w:sz w:val="20"/>
              </w:rPr>
            </w:pPr>
            <w:r w:rsidRPr="009201F4">
              <w:rPr>
                <w:rFonts w:asciiTheme="majorHAnsi" w:hAnsiTheme="majorHAnsi" w:cstheme="majorHAnsi"/>
                <w:sz w:val="20"/>
              </w:rPr>
              <w:t>activating JAK mutation</w:t>
            </w:r>
          </w:p>
        </w:tc>
        <w:tc>
          <w:tcPr>
            <w:tcW w:w="2880" w:type="dxa"/>
          </w:tcPr>
          <w:p w14:paraId="42719EE4" w14:textId="77777777" w:rsidR="009201F4" w:rsidRPr="009201F4" w:rsidRDefault="009201F4" w:rsidP="005C2FDE">
            <w:pPr>
              <w:jc w:val="center"/>
              <w:rPr>
                <w:rFonts w:asciiTheme="majorHAnsi" w:hAnsiTheme="majorHAnsi" w:cstheme="majorHAnsi"/>
                <w:sz w:val="20"/>
              </w:rPr>
            </w:pPr>
            <w:r w:rsidRPr="009201F4">
              <w:rPr>
                <w:rFonts w:asciiTheme="majorHAnsi" w:hAnsiTheme="majorHAnsi" w:cstheme="majorHAnsi"/>
                <w:sz w:val="20"/>
              </w:rPr>
              <w:t>hypothalamus</w:t>
            </w:r>
          </w:p>
        </w:tc>
        <w:tc>
          <w:tcPr>
            <w:tcW w:w="3780" w:type="dxa"/>
          </w:tcPr>
          <w:p w14:paraId="1BE9644D" w14:textId="77777777" w:rsidR="009201F4" w:rsidRPr="009201F4" w:rsidRDefault="009201F4" w:rsidP="005C2FDE">
            <w:pPr>
              <w:jc w:val="center"/>
              <w:rPr>
                <w:rFonts w:asciiTheme="majorHAnsi" w:hAnsiTheme="majorHAnsi" w:cstheme="majorHAnsi"/>
                <w:sz w:val="20"/>
              </w:rPr>
            </w:pPr>
            <w:r w:rsidRPr="009201F4">
              <w:rPr>
                <w:rFonts w:asciiTheme="majorHAnsi" w:hAnsiTheme="majorHAnsi" w:cstheme="majorHAnsi"/>
                <w:color w:val="0000FF"/>
                <w:sz w:val="20"/>
              </w:rPr>
              <w:t xml:space="preserve">incr. DA; </w:t>
            </w:r>
            <w:proofErr w:type="spellStart"/>
            <w:r w:rsidRPr="009201F4">
              <w:rPr>
                <w:rFonts w:asciiTheme="majorHAnsi" w:hAnsiTheme="majorHAnsi" w:cstheme="majorHAnsi"/>
                <w:color w:val="0000FF"/>
                <w:sz w:val="20"/>
              </w:rPr>
              <w:t>decr</w:t>
            </w:r>
            <w:proofErr w:type="spellEnd"/>
            <w:r w:rsidRPr="009201F4">
              <w:rPr>
                <w:rFonts w:asciiTheme="majorHAnsi" w:hAnsiTheme="majorHAnsi" w:cstheme="majorHAnsi"/>
                <w:color w:val="0000FF"/>
                <w:sz w:val="20"/>
              </w:rPr>
              <w:t>. PRL</w:t>
            </w:r>
          </w:p>
        </w:tc>
      </w:tr>
      <w:tr w:rsidR="009201F4" w:rsidRPr="009201F4" w14:paraId="000F1245" w14:textId="77777777" w:rsidTr="00811995">
        <w:tc>
          <w:tcPr>
            <w:tcW w:w="2790" w:type="dxa"/>
          </w:tcPr>
          <w:p w14:paraId="630D636D" w14:textId="77777777" w:rsidR="009201F4" w:rsidRPr="009201F4" w:rsidRDefault="009201F4" w:rsidP="005C2FDE">
            <w:pPr>
              <w:jc w:val="center"/>
              <w:rPr>
                <w:rFonts w:asciiTheme="majorHAnsi" w:hAnsiTheme="majorHAnsi" w:cstheme="majorHAnsi"/>
                <w:sz w:val="20"/>
              </w:rPr>
            </w:pPr>
            <w:r w:rsidRPr="009201F4">
              <w:rPr>
                <w:rFonts w:asciiTheme="majorHAnsi" w:hAnsiTheme="majorHAnsi" w:cstheme="majorHAnsi"/>
                <w:sz w:val="20"/>
              </w:rPr>
              <w:t>activating JAK mutation</w:t>
            </w:r>
          </w:p>
        </w:tc>
        <w:tc>
          <w:tcPr>
            <w:tcW w:w="2880" w:type="dxa"/>
          </w:tcPr>
          <w:p w14:paraId="13AC47B5" w14:textId="77777777" w:rsidR="009201F4" w:rsidRPr="009201F4" w:rsidRDefault="009201F4" w:rsidP="005C2FDE">
            <w:pPr>
              <w:jc w:val="center"/>
              <w:rPr>
                <w:rFonts w:asciiTheme="majorHAnsi" w:hAnsiTheme="majorHAnsi" w:cstheme="majorHAnsi"/>
                <w:sz w:val="20"/>
              </w:rPr>
            </w:pPr>
            <w:r w:rsidRPr="009201F4">
              <w:rPr>
                <w:rFonts w:asciiTheme="majorHAnsi" w:hAnsiTheme="majorHAnsi" w:cstheme="majorHAnsi"/>
                <w:sz w:val="20"/>
              </w:rPr>
              <w:t>mammary gland</w:t>
            </w:r>
          </w:p>
        </w:tc>
        <w:tc>
          <w:tcPr>
            <w:tcW w:w="3780" w:type="dxa"/>
          </w:tcPr>
          <w:p w14:paraId="5347AEF0" w14:textId="77777777" w:rsidR="009201F4" w:rsidRPr="009201F4" w:rsidRDefault="009201F4" w:rsidP="005C2FDE">
            <w:pPr>
              <w:jc w:val="center"/>
              <w:rPr>
                <w:rFonts w:asciiTheme="majorHAnsi" w:hAnsiTheme="majorHAnsi" w:cstheme="majorHAnsi"/>
                <w:sz w:val="20"/>
              </w:rPr>
            </w:pPr>
            <w:r w:rsidRPr="009201F4">
              <w:rPr>
                <w:rFonts w:asciiTheme="majorHAnsi" w:hAnsiTheme="majorHAnsi" w:cstheme="majorHAnsi"/>
                <w:color w:val="0000FF"/>
                <w:sz w:val="20"/>
              </w:rPr>
              <w:t>incr. lactation</w:t>
            </w:r>
          </w:p>
        </w:tc>
      </w:tr>
      <w:tr w:rsidR="009201F4" w:rsidRPr="009201F4" w14:paraId="2916363A" w14:textId="77777777" w:rsidTr="00811995">
        <w:tc>
          <w:tcPr>
            <w:tcW w:w="2790" w:type="dxa"/>
          </w:tcPr>
          <w:p w14:paraId="5D3C95D1" w14:textId="77777777" w:rsidR="009201F4" w:rsidRPr="009201F4" w:rsidRDefault="009201F4" w:rsidP="005C2FDE">
            <w:pPr>
              <w:jc w:val="center"/>
              <w:rPr>
                <w:rFonts w:asciiTheme="majorHAnsi" w:hAnsiTheme="majorHAnsi" w:cstheme="majorHAnsi"/>
                <w:sz w:val="20"/>
              </w:rPr>
            </w:pPr>
            <w:r w:rsidRPr="009201F4">
              <w:rPr>
                <w:rFonts w:asciiTheme="majorHAnsi" w:hAnsiTheme="majorHAnsi" w:cstheme="majorHAnsi"/>
                <w:sz w:val="20"/>
              </w:rPr>
              <w:t>activating JAK mutation</w:t>
            </w:r>
          </w:p>
        </w:tc>
        <w:tc>
          <w:tcPr>
            <w:tcW w:w="2880" w:type="dxa"/>
          </w:tcPr>
          <w:p w14:paraId="784C47F8" w14:textId="77777777" w:rsidR="009201F4" w:rsidRPr="009201F4" w:rsidRDefault="009201F4" w:rsidP="005C2FDE">
            <w:pPr>
              <w:jc w:val="center"/>
              <w:rPr>
                <w:rFonts w:asciiTheme="majorHAnsi" w:hAnsiTheme="majorHAnsi" w:cstheme="majorHAnsi"/>
                <w:sz w:val="20"/>
              </w:rPr>
            </w:pPr>
            <w:r w:rsidRPr="009201F4">
              <w:rPr>
                <w:rFonts w:asciiTheme="majorHAnsi" w:hAnsiTheme="majorHAnsi" w:cstheme="majorHAnsi"/>
                <w:sz w:val="20"/>
              </w:rPr>
              <w:t>bone marrow erythroblast</w:t>
            </w:r>
          </w:p>
        </w:tc>
        <w:tc>
          <w:tcPr>
            <w:tcW w:w="3780" w:type="dxa"/>
          </w:tcPr>
          <w:p w14:paraId="2171E2CA" w14:textId="77777777" w:rsidR="009201F4" w:rsidRPr="009201F4" w:rsidRDefault="009201F4" w:rsidP="005C2FDE">
            <w:pPr>
              <w:jc w:val="center"/>
              <w:rPr>
                <w:rFonts w:asciiTheme="majorHAnsi" w:hAnsiTheme="majorHAnsi" w:cstheme="majorHAnsi"/>
                <w:sz w:val="20"/>
              </w:rPr>
            </w:pPr>
            <w:r w:rsidRPr="009201F4">
              <w:rPr>
                <w:rFonts w:asciiTheme="majorHAnsi" w:hAnsiTheme="majorHAnsi" w:cstheme="majorHAnsi"/>
                <w:color w:val="0000FF"/>
                <w:sz w:val="20"/>
              </w:rPr>
              <w:t>polycythemia vera</w:t>
            </w:r>
          </w:p>
        </w:tc>
      </w:tr>
    </w:tbl>
    <w:p w14:paraId="1B780E54" w14:textId="77777777" w:rsidR="009201F4" w:rsidRDefault="009201F4" w:rsidP="009201F4">
      <w:pPr>
        <w:rPr>
          <w:rFonts w:asciiTheme="majorHAnsi" w:hAnsiTheme="majorHAnsi" w:cstheme="majorHAnsi"/>
          <w:sz w:val="20"/>
        </w:rPr>
      </w:pPr>
    </w:p>
    <w:p w14:paraId="542B168D" w14:textId="06CDAD25" w:rsidR="009201F4" w:rsidRPr="009201F4" w:rsidRDefault="009201F4" w:rsidP="009201F4">
      <w:pPr>
        <w:rPr>
          <w:rFonts w:asciiTheme="majorHAnsi" w:hAnsiTheme="majorHAnsi" w:cstheme="majorHAnsi"/>
          <w:color w:val="0000FF"/>
          <w:sz w:val="20"/>
        </w:rPr>
      </w:pPr>
      <w:r w:rsidRPr="009201F4">
        <w:rPr>
          <w:rFonts w:asciiTheme="majorHAnsi" w:hAnsiTheme="majorHAnsi" w:cstheme="majorHAnsi"/>
          <w:sz w:val="20"/>
        </w:rPr>
        <w:t>DA = dopamine; PRL = prolactin; D2R = dopamine receptor; PRL-R = prolactin receptor; lactotroph = cells in the anterior pituitary that secrete PRL.</w:t>
      </w:r>
      <w:r w:rsidRPr="009201F4">
        <w:rPr>
          <w:rFonts w:asciiTheme="majorHAnsi" w:hAnsiTheme="majorHAnsi" w:cstheme="majorHAnsi"/>
          <w:color w:val="0000FF"/>
          <w:sz w:val="20"/>
        </w:rPr>
        <w:t xml:space="preserve"> </w:t>
      </w:r>
    </w:p>
    <w:p w14:paraId="140D0401" w14:textId="77777777" w:rsidR="009201F4" w:rsidRDefault="009201F4" w:rsidP="009201F4">
      <w:pPr>
        <w:rPr>
          <w:rFonts w:asciiTheme="majorHAnsi" w:hAnsiTheme="majorHAnsi" w:cstheme="majorHAnsi"/>
          <w:color w:val="0000FF"/>
          <w:sz w:val="22"/>
        </w:rPr>
      </w:pPr>
    </w:p>
    <w:p w14:paraId="525F599A" w14:textId="0CFE0C1E" w:rsidR="009201F4" w:rsidRPr="009201F4" w:rsidRDefault="009201F4" w:rsidP="00093763">
      <w:pPr>
        <w:pStyle w:val="ListParagraph"/>
        <w:numPr>
          <w:ilvl w:val="0"/>
          <w:numId w:val="14"/>
        </w:numPr>
        <w:rPr>
          <w:rFonts w:asciiTheme="majorHAnsi" w:hAnsiTheme="majorHAnsi" w:cstheme="majorHAnsi"/>
          <w:b/>
          <w:color w:val="0000FF"/>
          <w:sz w:val="20"/>
        </w:rPr>
      </w:pPr>
      <w:r w:rsidRPr="009201F4">
        <w:rPr>
          <w:rFonts w:asciiTheme="majorHAnsi" w:hAnsiTheme="majorHAnsi" w:cstheme="majorHAnsi"/>
          <w:b/>
          <w:color w:val="0000FF"/>
          <w:sz w:val="20"/>
        </w:rPr>
        <w:t>How do you want to proceed regarding the high prolactin level?</w:t>
      </w:r>
    </w:p>
    <w:p w14:paraId="2EFD4E79" w14:textId="77777777" w:rsidR="009201F4" w:rsidRPr="009201F4" w:rsidRDefault="009201F4" w:rsidP="009201F4">
      <w:pPr>
        <w:ind w:left="360"/>
        <w:rPr>
          <w:rFonts w:asciiTheme="majorHAnsi" w:hAnsiTheme="majorHAnsi" w:cstheme="majorHAnsi"/>
          <w:color w:val="0000FF"/>
          <w:sz w:val="20"/>
        </w:rPr>
      </w:pPr>
      <w:r w:rsidRPr="009201F4">
        <w:rPr>
          <w:rFonts w:asciiTheme="majorHAnsi" w:hAnsiTheme="majorHAnsi" w:cstheme="majorHAnsi"/>
          <w:color w:val="0000FF"/>
          <w:sz w:val="20"/>
        </w:rPr>
        <w:t>With the possibility of a prolactin-secreting tumor, they should reason that brain imaging is necessary to evaluate the pituitary gland. An MRI is the best imaging choice. (FYI: Some advocate a second measurement of prolactin before proceeding because stress can also increase prolactin levels.)</w:t>
      </w:r>
    </w:p>
    <w:p w14:paraId="071C516B" w14:textId="5601D7F7" w:rsidR="009201F4" w:rsidRDefault="009201F4" w:rsidP="009201F4"/>
    <w:p w14:paraId="565D5BF5" w14:textId="2C205C31" w:rsidR="009201F4" w:rsidRDefault="009201F4" w:rsidP="009201F4">
      <w:pPr>
        <w:pStyle w:val="IntenseQuote"/>
        <w:jc w:val="center"/>
        <w:rPr>
          <w:sz w:val="24"/>
        </w:rPr>
      </w:pPr>
      <w:r>
        <w:rPr>
          <w:sz w:val="24"/>
        </w:rPr>
        <w:t>M&amp;R</w:t>
      </w:r>
      <w:r w:rsidRPr="00142486">
        <w:rPr>
          <w:sz w:val="24"/>
        </w:rPr>
        <w:t xml:space="preserve"> </w:t>
      </w:r>
      <w:r>
        <w:rPr>
          <w:sz w:val="24"/>
        </w:rPr>
        <w:t>CBL 1 Case 2 Reveal 5</w:t>
      </w:r>
    </w:p>
    <w:p w14:paraId="6385C60F" w14:textId="560536DF" w:rsidR="009201F4" w:rsidRDefault="009201F4" w:rsidP="009201F4">
      <w:pPr>
        <w:pStyle w:val="Heading2"/>
      </w:pPr>
      <w:r>
        <w:t xml:space="preserve">Password: </w:t>
      </w:r>
      <w:r w:rsidR="00BF393E">
        <w:t>6362</w:t>
      </w:r>
    </w:p>
    <w:p w14:paraId="6291B11B" w14:textId="06431449" w:rsidR="00BE27AE" w:rsidRDefault="009201F4" w:rsidP="00811995">
      <w:pPr>
        <w:pStyle w:val="Heading2"/>
      </w:pPr>
      <w:r>
        <w:t>Reveal 5</w:t>
      </w:r>
    </w:p>
    <w:p w14:paraId="338B3E19" w14:textId="1BD0E9FC" w:rsidR="00BE27AE" w:rsidRDefault="00BE27AE" w:rsidP="00BE27AE"/>
    <w:p w14:paraId="2F4341BE" w14:textId="01C3265D" w:rsidR="00BE27AE" w:rsidRPr="00BE27AE" w:rsidRDefault="00BE27AE" w:rsidP="00BE27AE">
      <w:pPr>
        <w:rPr>
          <w:rFonts w:asciiTheme="majorHAnsi" w:hAnsiTheme="majorHAnsi" w:cstheme="majorHAnsi"/>
          <w:sz w:val="20"/>
        </w:rPr>
      </w:pPr>
      <w:r w:rsidRPr="00BE27AE">
        <w:rPr>
          <w:rFonts w:asciiTheme="majorHAnsi" w:hAnsiTheme="majorHAnsi" w:cstheme="majorHAnsi"/>
          <w:sz w:val="20"/>
        </w:rPr>
        <w:t>The patient undergoes an MRI of the brain and is found to have a 0.7</w:t>
      </w:r>
      <w:r w:rsidR="001F63E4">
        <w:rPr>
          <w:rFonts w:asciiTheme="majorHAnsi" w:hAnsiTheme="majorHAnsi" w:cstheme="majorHAnsi"/>
          <w:sz w:val="20"/>
        </w:rPr>
        <w:t>c</w:t>
      </w:r>
      <w:r w:rsidRPr="00BE27AE">
        <w:rPr>
          <w:rFonts w:asciiTheme="majorHAnsi" w:hAnsiTheme="majorHAnsi" w:cstheme="majorHAnsi"/>
          <w:sz w:val="20"/>
        </w:rPr>
        <w:t>m mass in the pituitary gland.</w:t>
      </w:r>
    </w:p>
    <w:p w14:paraId="38AD302E" w14:textId="565D31E2" w:rsidR="00BE27AE" w:rsidRDefault="00BE27AE" w:rsidP="00BE27AE">
      <w:pPr>
        <w:jc w:val="center"/>
      </w:pPr>
      <w:r>
        <w:rPr>
          <w:noProof/>
        </w:rPr>
        <w:drawing>
          <wp:inline distT="0" distB="0" distL="0" distR="0" wp14:anchorId="33A9CE06" wp14:editId="6F838044">
            <wp:extent cx="3524250" cy="446541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5632" cy="4467161"/>
                    </a:xfrm>
                    <a:prstGeom prst="rect">
                      <a:avLst/>
                    </a:prstGeom>
                    <a:noFill/>
                    <a:ln>
                      <a:noFill/>
                    </a:ln>
                  </pic:spPr>
                </pic:pic>
              </a:graphicData>
            </a:graphic>
          </wp:inline>
        </w:drawing>
      </w:r>
    </w:p>
    <w:p w14:paraId="46EBC220" w14:textId="77777777" w:rsidR="00914BC7" w:rsidRPr="00BE27AE" w:rsidRDefault="00914BC7" w:rsidP="00914BC7">
      <w:pPr>
        <w:jc w:val="center"/>
        <w:rPr>
          <w:rFonts w:asciiTheme="majorHAnsi" w:hAnsiTheme="majorHAnsi" w:cstheme="majorHAnsi"/>
          <w:color w:val="0000FF"/>
          <w:sz w:val="20"/>
        </w:rPr>
      </w:pPr>
      <w:r w:rsidRPr="00BE27AE">
        <w:rPr>
          <w:rFonts w:asciiTheme="majorHAnsi" w:hAnsiTheme="majorHAnsi" w:cstheme="majorHAnsi"/>
          <w:color w:val="0000FF"/>
          <w:sz w:val="20"/>
        </w:rPr>
        <w:t>The MRI shows that she has a (prolactin-secreting) pituitary tumor.</w:t>
      </w:r>
    </w:p>
    <w:p w14:paraId="504F840A" w14:textId="0FCEA0F1" w:rsidR="009201F4" w:rsidRDefault="009201F4" w:rsidP="00BE27AE">
      <w:pPr>
        <w:jc w:val="center"/>
      </w:pPr>
    </w:p>
    <w:p w14:paraId="6AE443A0" w14:textId="550B91C0" w:rsidR="009201F4" w:rsidRPr="00811995" w:rsidRDefault="009201F4" w:rsidP="00811995">
      <w:pPr>
        <w:pStyle w:val="ListParagraph"/>
        <w:numPr>
          <w:ilvl w:val="0"/>
          <w:numId w:val="14"/>
        </w:numPr>
        <w:rPr>
          <w:rFonts w:asciiTheme="majorHAnsi" w:hAnsiTheme="majorHAnsi" w:cstheme="majorHAnsi"/>
          <w:color w:val="0000FF"/>
          <w:sz w:val="20"/>
        </w:rPr>
      </w:pPr>
      <w:r w:rsidRPr="009201F4">
        <w:rPr>
          <w:rFonts w:asciiTheme="majorHAnsi" w:hAnsiTheme="majorHAnsi" w:cstheme="majorHAnsi"/>
          <w:b/>
          <w:color w:val="0000FF"/>
          <w:sz w:val="20"/>
        </w:rPr>
        <w:lastRenderedPageBreak/>
        <w:t>Propose two ways to treat this patient’s prolactinoma?</w:t>
      </w:r>
    </w:p>
    <w:p w14:paraId="27DDE70F" w14:textId="06EFCAA4" w:rsidR="00EB7B06" w:rsidRPr="00811995" w:rsidRDefault="00EB7B06" w:rsidP="00811995">
      <w:pPr>
        <w:pStyle w:val="ListParagraph"/>
        <w:numPr>
          <w:ilvl w:val="0"/>
          <w:numId w:val="15"/>
        </w:numPr>
        <w:ind w:left="900"/>
        <w:rPr>
          <w:rFonts w:cstheme="majorHAnsi"/>
          <w:color w:val="0000FF"/>
          <w:sz w:val="20"/>
          <w:szCs w:val="20"/>
        </w:rPr>
      </w:pPr>
      <w:r w:rsidRPr="00811995">
        <w:rPr>
          <w:rFonts w:cs="Arial"/>
          <w:color w:val="0000FF"/>
          <w:sz w:val="20"/>
          <w:szCs w:val="20"/>
          <w:shd w:val="clear" w:color="auto" w:fill="FFFFFF"/>
        </w:rPr>
        <w:t xml:space="preserve">A dopamine agonist drug should usually be the first treatment for patients with hyperprolactinemia of any cause, including </w:t>
      </w:r>
      <w:r w:rsidRPr="00FB0094">
        <w:rPr>
          <w:rFonts w:cs="Arial"/>
          <w:color w:val="0000FF"/>
          <w:sz w:val="20"/>
          <w:szCs w:val="20"/>
          <w:shd w:val="clear" w:color="auto" w:fill="FFFFFF"/>
        </w:rPr>
        <w:t>prolactinomas</w:t>
      </w:r>
      <w:r w:rsidRPr="00EB7B06">
        <w:rPr>
          <w:rFonts w:cs="Arial"/>
          <w:color w:val="0000FF"/>
          <w:sz w:val="20"/>
          <w:szCs w:val="20"/>
          <w:shd w:val="clear" w:color="auto" w:fill="FFFFFF"/>
        </w:rPr>
        <w:t xml:space="preserve"> </w:t>
      </w:r>
      <w:r w:rsidRPr="00A24F23">
        <w:rPr>
          <w:rFonts w:cs="Arial"/>
          <w:color w:val="0000FF"/>
          <w:sz w:val="20"/>
          <w:szCs w:val="20"/>
          <w:shd w:val="clear" w:color="auto" w:fill="FFFFFF"/>
        </w:rPr>
        <w:t>(</w:t>
      </w:r>
      <w:r w:rsidRPr="00811995">
        <w:rPr>
          <w:rFonts w:cs="Arial"/>
          <w:color w:val="0000FF"/>
          <w:sz w:val="20"/>
          <w:szCs w:val="20"/>
          <w:shd w:val="clear" w:color="auto" w:fill="FFFFFF"/>
        </w:rPr>
        <w:t>lactotroph adenomas) of all sizes, because these drugs decrease serum prolactin concentrations</w:t>
      </w:r>
      <w:r w:rsidR="00707BD1">
        <w:rPr>
          <w:rFonts w:cs="Arial"/>
          <w:color w:val="0000FF"/>
          <w:sz w:val="20"/>
          <w:szCs w:val="20"/>
          <w:shd w:val="clear" w:color="auto" w:fill="FFFFFF"/>
        </w:rPr>
        <w:t>,</w:t>
      </w:r>
      <w:r w:rsidRPr="00811995">
        <w:rPr>
          <w:rFonts w:cs="Arial"/>
          <w:color w:val="0000FF"/>
          <w:sz w:val="20"/>
          <w:szCs w:val="20"/>
          <w:shd w:val="clear" w:color="auto" w:fill="FFFFFF"/>
        </w:rPr>
        <w:t xml:space="preserve"> and </w:t>
      </w:r>
      <w:r w:rsidR="00707BD1">
        <w:rPr>
          <w:rFonts w:cs="Arial"/>
          <w:color w:val="0000FF"/>
          <w:sz w:val="20"/>
          <w:szCs w:val="20"/>
          <w:shd w:val="clear" w:color="auto" w:fill="FFFFFF"/>
        </w:rPr>
        <w:t xml:space="preserve">&gt;90% of the time, </w:t>
      </w:r>
      <w:r w:rsidRPr="00811995">
        <w:rPr>
          <w:rFonts w:cs="Arial"/>
          <w:color w:val="0000FF"/>
          <w:sz w:val="20"/>
          <w:szCs w:val="20"/>
          <w:shd w:val="clear" w:color="auto" w:fill="FFFFFF"/>
        </w:rPr>
        <w:t>decrease the</w:t>
      </w:r>
      <w:r w:rsidR="00707BD1">
        <w:rPr>
          <w:rFonts w:cs="Arial"/>
          <w:color w:val="0000FF"/>
          <w:sz w:val="20"/>
          <w:szCs w:val="20"/>
          <w:shd w:val="clear" w:color="auto" w:fill="FFFFFF"/>
        </w:rPr>
        <w:t xml:space="preserve"> </w:t>
      </w:r>
      <w:r w:rsidRPr="00811995">
        <w:rPr>
          <w:rFonts w:cs="Arial"/>
          <w:color w:val="0000FF"/>
          <w:sz w:val="20"/>
          <w:szCs w:val="20"/>
          <w:shd w:val="clear" w:color="auto" w:fill="FFFFFF"/>
        </w:rPr>
        <w:t xml:space="preserve">size of </w:t>
      </w:r>
      <w:r>
        <w:rPr>
          <w:rFonts w:cs="Arial"/>
          <w:color w:val="0000FF"/>
          <w:sz w:val="20"/>
          <w:szCs w:val="20"/>
          <w:shd w:val="clear" w:color="auto" w:fill="FFFFFF"/>
        </w:rPr>
        <w:t>prolactinomas.</w:t>
      </w:r>
    </w:p>
    <w:p w14:paraId="06F5E546" w14:textId="4A50AE08" w:rsidR="00EB7B06" w:rsidRPr="009201F4" w:rsidRDefault="00707BD1" w:rsidP="00811995">
      <w:pPr>
        <w:pStyle w:val="ListParagraph"/>
        <w:numPr>
          <w:ilvl w:val="2"/>
          <w:numId w:val="15"/>
        </w:numPr>
        <w:ind w:left="1440"/>
        <w:rPr>
          <w:rFonts w:asciiTheme="majorHAnsi" w:hAnsiTheme="majorHAnsi" w:cstheme="majorHAnsi"/>
          <w:color w:val="0000FF"/>
          <w:sz w:val="20"/>
        </w:rPr>
      </w:pPr>
      <w:r>
        <w:rPr>
          <w:rFonts w:asciiTheme="majorHAnsi" w:hAnsiTheme="majorHAnsi" w:cstheme="majorHAnsi"/>
          <w:color w:val="0000FF"/>
          <w:sz w:val="20"/>
        </w:rPr>
        <w:t>Cabergoline and b</w:t>
      </w:r>
      <w:r w:rsidR="00EB7B06" w:rsidRPr="009201F4">
        <w:rPr>
          <w:rFonts w:asciiTheme="majorHAnsi" w:hAnsiTheme="majorHAnsi" w:cstheme="majorHAnsi"/>
          <w:color w:val="0000FF"/>
          <w:sz w:val="20"/>
        </w:rPr>
        <w:t>romocriptine are the main pharmacologic agents used.</w:t>
      </w:r>
    </w:p>
    <w:p w14:paraId="52034E2E" w14:textId="4D2B45F9" w:rsidR="009201F4" w:rsidRPr="009201F4" w:rsidRDefault="00EB7B06" w:rsidP="00BF393E">
      <w:pPr>
        <w:pStyle w:val="ListParagraph"/>
        <w:numPr>
          <w:ilvl w:val="0"/>
          <w:numId w:val="15"/>
        </w:numPr>
        <w:ind w:left="900"/>
        <w:rPr>
          <w:rFonts w:asciiTheme="majorHAnsi" w:hAnsiTheme="majorHAnsi" w:cstheme="majorHAnsi"/>
          <w:color w:val="0000FF"/>
          <w:sz w:val="20"/>
        </w:rPr>
      </w:pPr>
      <w:r>
        <w:rPr>
          <w:rFonts w:asciiTheme="majorHAnsi" w:hAnsiTheme="majorHAnsi" w:cstheme="majorHAnsi"/>
          <w:color w:val="0000FF"/>
          <w:sz w:val="20"/>
        </w:rPr>
        <w:t>If the tumor fails to respond to dopamine agonists or the patient doesn’t tolerate the meds</w:t>
      </w:r>
      <w:r w:rsidR="00707BD1">
        <w:rPr>
          <w:rFonts w:asciiTheme="majorHAnsi" w:hAnsiTheme="majorHAnsi" w:cstheme="majorHAnsi"/>
          <w:color w:val="0000FF"/>
          <w:sz w:val="20"/>
        </w:rPr>
        <w:t>,</w:t>
      </w:r>
      <w:r w:rsidR="009201F4" w:rsidRPr="009201F4">
        <w:rPr>
          <w:rFonts w:asciiTheme="majorHAnsi" w:hAnsiTheme="majorHAnsi" w:cstheme="majorHAnsi"/>
          <w:color w:val="0000FF"/>
          <w:sz w:val="20"/>
        </w:rPr>
        <w:t xml:space="preserve"> </w:t>
      </w:r>
      <w:r>
        <w:rPr>
          <w:rFonts w:asciiTheme="majorHAnsi" w:hAnsiTheme="majorHAnsi" w:cstheme="majorHAnsi"/>
          <w:color w:val="0000FF"/>
          <w:sz w:val="20"/>
        </w:rPr>
        <w:t xml:space="preserve">the tumor </w:t>
      </w:r>
      <w:r w:rsidR="009201F4" w:rsidRPr="009201F4">
        <w:rPr>
          <w:rFonts w:asciiTheme="majorHAnsi" w:hAnsiTheme="majorHAnsi" w:cstheme="majorHAnsi"/>
          <w:color w:val="0000FF"/>
          <w:sz w:val="20"/>
        </w:rPr>
        <w:t xml:space="preserve">can be </w:t>
      </w:r>
      <w:proofErr w:type="spellStart"/>
      <w:r w:rsidR="009201F4" w:rsidRPr="009201F4">
        <w:rPr>
          <w:rFonts w:asciiTheme="majorHAnsi" w:hAnsiTheme="majorHAnsi" w:cstheme="majorHAnsi"/>
          <w:color w:val="0000FF"/>
          <w:sz w:val="20"/>
        </w:rPr>
        <w:t>resected</w:t>
      </w:r>
      <w:proofErr w:type="spellEnd"/>
      <w:r w:rsidR="009201F4" w:rsidRPr="009201F4">
        <w:rPr>
          <w:rFonts w:asciiTheme="majorHAnsi" w:hAnsiTheme="majorHAnsi" w:cstheme="majorHAnsi"/>
          <w:color w:val="0000FF"/>
          <w:sz w:val="20"/>
        </w:rPr>
        <w:t xml:space="preserve">.  </w:t>
      </w:r>
      <w:r>
        <w:rPr>
          <w:rFonts w:asciiTheme="majorHAnsi" w:hAnsiTheme="majorHAnsi" w:cstheme="majorHAnsi"/>
          <w:color w:val="0000FF"/>
          <w:sz w:val="20"/>
        </w:rPr>
        <w:t>If there is a significant amount of</w:t>
      </w:r>
      <w:r w:rsidR="009201F4" w:rsidRPr="009201F4">
        <w:rPr>
          <w:rFonts w:asciiTheme="majorHAnsi" w:hAnsiTheme="majorHAnsi" w:cstheme="majorHAnsi"/>
          <w:color w:val="0000FF"/>
          <w:sz w:val="20"/>
        </w:rPr>
        <w:t xml:space="preserve"> </w:t>
      </w:r>
      <w:r>
        <w:rPr>
          <w:rFonts w:asciiTheme="majorHAnsi" w:hAnsiTheme="majorHAnsi" w:cstheme="majorHAnsi"/>
          <w:color w:val="0000FF"/>
          <w:sz w:val="20"/>
        </w:rPr>
        <w:t>residual</w:t>
      </w:r>
      <w:r w:rsidR="009201F4" w:rsidRPr="009201F4">
        <w:rPr>
          <w:rFonts w:asciiTheme="majorHAnsi" w:hAnsiTheme="majorHAnsi" w:cstheme="majorHAnsi"/>
          <w:color w:val="0000FF"/>
          <w:sz w:val="20"/>
        </w:rPr>
        <w:t xml:space="preserve"> tumor, </w:t>
      </w:r>
      <w:r>
        <w:rPr>
          <w:rFonts w:asciiTheme="majorHAnsi" w:hAnsiTheme="majorHAnsi" w:cstheme="majorHAnsi"/>
          <w:color w:val="0000FF"/>
          <w:sz w:val="20"/>
        </w:rPr>
        <w:t xml:space="preserve">radiation </w:t>
      </w:r>
      <w:r w:rsidR="009201F4" w:rsidRPr="009201F4">
        <w:rPr>
          <w:rFonts w:asciiTheme="majorHAnsi" w:hAnsiTheme="majorHAnsi" w:cstheme="majorHAnsi"/>
          <w:color w:val="0000FF"/>
          <w:sz w:val="20"/>
        </w:rPr>
        <w:t xml:space="preserve">treatment is usually </w:t>
      </w:r>
      <w:r>
        <w:rPr>
          <w:rFonts w:asciiTheme="majorHAnsi" w:hAnsiTheme="majorHAnsi" w:cstheme="majorHAnsi"/>
          <w:color w:val="0000FF"/>
          <w:sz w:val="20"/>
        </w:rPr>
        <w:t>administered</w:t>
      </w:r>
      <w:r w:rsidR="009201F4" w:rsidRPr="009201F4">
        <w:rPr>
          <w:rFonts w:asciiTheme="majorHAnsi" w:hAnsiTheme="majorHAnsi" w:cstheme="majorHAnsi"/>
          <w:color w:val="0000FF"/>
          <w:sz w:val="20"/>
        </w:rPr>
        <w:t>.</w:t>
      </w:r>
      <w:r w:rsidR="00B42E1D">
        <w:rPr>
          <w:rFonts w:asciiTheme="majorHAnsi" w:hAnsiTheme="majorHAnsi" w:cstheme="majorHAnsi"/>
          <w:color w:val="0000FF"/>
          <w:sz w:val="20"/>
        </w:rPr>
        <w:t xml:space="preserve"> (Note that she is probably uninsured, so only </w:t>
      </w:r>
      <w:r w:rsidR="00122953">
        <w:rPr>
          <w:rFonts w:asciiTheme="majorHAnsi" w:hAnsiTheme="majorHAnsi" w:cstheme="majorHAnsi"/>
          <w:color w:val="0000FF"/>
          <w:sz w:val="20"/>
        </w:rPr>
        <w:t>certain hospitals w</w:t>
      </w:r>
      <w:r w:rsidR="00707BD1">
        <w:rPr>
          <w:rFonts w:asciiTheme="majorHAnsi" w:hAnsiTheme="majorHAnsi" w:cstheme="majorHAnsi"/>
          <w:color w:val="0000FF"/>
          <w:sz w:val="20"/>
        </w:rPr>
        <w:t>ould offer surgery</w:t>
      </w:r>
      <w:r w:rsidR="00B42E1D">
        <w:rPr>
          <w:rFonts w:asciiTheme="majorHAnsi" w:hAnsiTheme="majorHAnsi" w:cstheme="majorHAnsi"/>
          <w:color w:val="0000FF"/>
          <w:sz w:val="20"/>
        </w:rPr>
        <w:t>.)</w:t>
      </w:r>
    </w:p>
    <w:p w14:paraId="63C4B39D" w14:textId="77777777" w:rsidR="009201F4" w:rsidRPr="009201F4" w:rsidRDefault="009201F4" w:rsidP="009201F4">
      <w:pPr>
        <w:rPr>
          <w:rFonts w:asciiTheme="majorHAnsi" w:hAnsiTheme="majorHAnsi" w:cstheme="majorHAnsi"/>
          <w:b/>
          <w:color w:val="0000FF"/>
          <w:sz w:val="20"/>
        </w:rPr>
      </w:pPr>
    </w:p>
    <w:p w14:paraId="0C2B7AFC" w14:textId="77777777" w:rsidR="009201F4" w:rsidRPr="009201F4" w:rsidRDefault="009201F4" w:rsidP="009201F4">
      <w:pPr>
        <w:rPr>
          <w:rFonts w:asciiTheme="majorHAnsi" w:hAnsiTheme="majorHAnsi" w:cstheme="majorHAnsi"/>
          <w:b/>
          <w:color w:val="0000FF"/>
          <w:sz w:val="20"/>
        </w:rPr>
      </w:pPr>
      <w:r w:rsidRPr="009201F4">
        <w:rPr>
          <w:rFonts w:asciiTheme="majorHAnsi" w:hAnsiTheme="majorHAnsi" w:cstheme="majorHAnsi"/>
          <w:b/>
          <w:color w:val="0000FF"/>
          <w:sz w:val="20"/>
        </w:rPr>
        <w:t>12. How long should she take the INH?</w:t>
      </w:r>
    </w:p>
    <w:p w14:paraId="7B19CD11" w14:textId="77777777" w:rsidR="009201F4" w:rsidRPr="009201F4" w:rsidRDefault="009201F4" w:rsidP="009201F4">
      <w:pPr>
        <w:ind w:left="360"/>
        <w:rPr>
          <w:rFonts w:asciiTheme="majorHAnsi" w:hAnsiTheme="majorHAnsi" w:cstheme="majorHAnsi"/>
          <w:color w:val="0000FF"/>
          <w:sz w:val="20"/>
        </w:rPr>
      </w:pPr>
      <w:r w:rsidRPr="009201F4">
        <w:rPr>
          <w:rFonts w:asciiTheme="majorHAnsi" w:hAnsiTheme="majorHAnsi" w:cstheme="majorHAnsi"/>
          <w:color w:val="0000FF"/>
          <w:sz w:val="20"/>
        </w:rPr>
        <w:t xml:space="preserve">To treat latent tuberculosis, she should take the INH for a total of nine months. </w:t>
      </w:r>
    </w:p>
    <w:p w14:paraId="27DCF5DF" w14:textId="77777777" w:rsidR="009201F4" w:rsidRPr="009201F4" w:rsidRDefault="009201F4" w:rsidP="009201F4">
      <w:pPr>
        <w:rPr>
          <w:rFonts w:asciiTheme="majorHAnsi" w:hAnsiTheme="majorHAnsi" w:cstheme="majorHAnsi"/>
          <w:color w:val="0000FF"/>
          <w:sz w:val="20"/>
        </w:rPr>
      </w:pPr>
    </w:p>
    <w:p w14:paraId="62D126AE" w14:textId="77777777" w:rsidR="009201F4" w:rsidRPr="009201F4" w:rsidRDefault="009201F4" w:rsidP="009201F4">
      <w:pPr>
        <w:rPr>
          <w:rFonts w:asciiTheme="majorHAnsi" w:hAnsiTheme="majorHAnsi" w:cstheme="majorHAnsi"/>
          <w:b/>
          <w:color w:val="0000FF"/>
          <w:sz w:val="20"/>
        </w:rPr>
      </w:pPr>
      <w:r w:rsidRPr="009201F4">
        <w:rPr>
          <w:rFonts w:asciiTheme="majorHAnsi" w:hAnsiTheme="majorHAnsi" w:cstheme="majorHAnsi"/>
          <w:b/>
          <w:color w:val="0000FF"/>
          <w:sz w:val="20"/>
        </w:rPr>
        <w:t>13. Is there a routine drug toxicity monitoring for INH that you might consider for this patient?</w:t>
      </w:r>
    </w:p>
    <w:p w14:paraId="0CC5C3AC" w14:textId="77777777" w:rsidR="009201F4" w:rsidRPr="009201F4" w:rsidRDefault="009201F4" w:rsidP="009201F4">
      <w:pPr>
        <w:ind w:left="360"/>
        <w:rPr>
          <w:rFonts w:asciiTheme="majorHAnsi" w:hAnsiTheme="majorHAnsi" w:cstheme="majorHAnsi"/>
          <w:color w:val="0000FF"/>
          <w:sz w:val="20"/>
        </w:rPr>
      </w:pPr>
      <w:r w:rsidRPr="009201F4">
        <w:rPr>
          <w:rFonts w:asciiTheme="majorHAnsi" w:hAnsiTheme="majorHAnsi" w:cstheme="majorHAnsi"/>
          <w:color w:val="0000FF"/>
          <w:sz w:val="20"/>
        </w:rPr>
        <w:t xml:space="preserve">INH can cause liver toxicity and there is no indication that she has had her liver function tested since starting INH two months ago. </w:t>
      </w:r>
      <w:proofErr w:type="gramStart"/>
      <w:r w:rsidRPr="009201F4">
        <w:rPr>
          <w:rFonts w:asciiTheme="majorHAnsi" w:hAnsiTheme="majorHAnsi" w:cstheme="majorHAnsi"/>
          <w:color w:val="0000FF"/>
          <w:sz w:val="20"/>
        </w:rPr>
        <w:t>So</w:t>
      </w:r>
      <w:proofErr w:type="gramEnd"/>
      <w:r w:rsidRPr="009201F4">
        <w:rPr>
          <w:rFonts w:asciiTheme="majorHAnsi" w:hAnsiTheme="majorHAnsi" w:cstheme="majorHAnsi"/>
          <w:color w:val="0000FF"/>
          <w:sz w:val="20"/>
        </w:rPr>
        <w:t xml:space="preserve"> they should order a liver function panel. Once they have indicated this, give them the following password.</w:t>
      </w:r>
    </w:p>
    <w:p w14:paraId="10843C26" w14:textId="41725840" w:rsidR="009201F4" w:rsidRDefault="009201F4" w:rsidP="009201F4">
      <w:pPr>
        <w:pStyle w:val="IntenseQuote"/>
        <w:jc w:val="center"/>
        <w:rPr>
          <w:sz w:val="24"/>
        </w:rPr>
      </w:pPr>
      <w:r>
        <w:rPr>
          <w:sz w:val="24"/>
        </w:rPr>
        <w:t>M&amp;R</w:t>
      </w:r>
      <w:r w:rsidRPr="00142486">
        <w:rPr>
          <w:sz w:val="24"/>
        </w:rPr>
        <w:t xml:space="preserve"> </w:t>
      </w:r>
      <w:r>
        <w:rPr>
          <w:sz w:val="24"/>
        </w:rPr>
        <w:t>CBL 1 Case 2 Reveal 6</w:t>
      </w:r>
    </w:p>
    <w:p w14:paraId="2E754591" w14:textId="11E169BF" w:rsidR="009201F4" w:rsidRDefault="009201F4" w:rsidP="009201F4">
      <w:pPr>
        <w:pStyle w:val="Heading2"/>
      </w:pPr>
      <w:r>
        <w:t>Password: 3218</w:t>
      </w:r>
    </w:p>
    <w:p w14:paraId="0FA28C52" w14:textId="7C8BEE23" w:rsidR="009201F4" w:rsidRDefault="009201F4" w:rsidP="009201F4">
      <w:pPr>
        <w:pStyle w:val="Heading2"/>
      </w:pPr>
      <w:r>
        <w:t>Reveal 6</w:t>
      </w:r>
    </w:p>
    <w:p w14:paraId="1F3BAEA0" w14:textId="1847DA51" w:rsidR="009201F4" w:rsidRPr="009201F4" w:rsidRDefault="009201F4" w:rsidP="009201F4">
      <w:pPr>
        <w:rPr>
          <w:sz w:val="16"/>
        </w:rPr>
      </w:pPr>
    </w:p>
    <w:p w14:paraId="118BBBBD" w14:textId="15019B91" w:rsidR="009201F4" w:rsidRPr="009201F4" w:rsidRDefault="009201F4" w:rsidP="009201F4">
      <w:pPr>
        <w:rPr>
          <w:rFonts w:asciiTheme="majorHAnsi" w:hAnsiTheme="majorHAnsi" w:cstheme="majorHAnsi"/>
          <w:color w:val="0000FF"/>
          <w:sz w:val="20"/>
        </w:rPr>
      </w:pPr>
      <w:r w:rsidRPr="009201F4">
        <w:rPr>
          <w:rFonts w:asciiTheme="majorHAnsi" w:hAnsiTheme="majorHAnsi" w:cstheme="majorHAnsi"/>
          <w:color w:val="0000FF"/>
          <w:sz w:val="20"/>
        </w:rPr>
        <w:t xml:space="preserve">All </w:t>
      </w:r>
      <w:r w:rsidR="000514F7">
        <w:rPr>
          <w:rFonts w:asciiTheme="majorHAnsi" w:hAnsiTheme="majorHAnsi" w:cstheme="majorHAnsi"/>
          <w:color w:val="0000FF"/>
          <w:sz w:val="20"/>
        </w:rPr>
        <w:t xml:space="preserve">liver function </w:t>
      </w:r>
      <w:r w:rsidRPr="009201F4">
        <w:rPr>
          <w:rFonts w:asciiTheme="majorHAnsi" w:hAnsiTheme="majorHAnsi" w:cstheme="majorHAnsi"/>
          <w:color w:val="0000FF"/>
          <w:sz w:val="20"/>
        </w:rPr>
        <w:t xml:space="preserve">labs are normal. </w:t>
      </w:r>
      <w:r w:rsidR="000514F7">
        <w:rPr>
          <w:rFonts w:asciiTheme="majorHAnsi" w:hAnsiTheme="majorHAnsi" w:cstheme="majorHAnsi"/>
          <w:color w:val="0000FF"/>
          <w:sz w:val="20"/>
        </w:rPr>
        <w:t>No change in INH is necessary</w:t>
      </w:r>
      <w:r w:rsidRPr="009201F4">
        <w:rPr>
          <w:rFonts w:asciiTheme="majorHAnsi" w:hAnsiTheme="majorHAnsi" w:cstheme="majorHAnsi"/>
          <w:color w:val="0000FF"/>
          <w:sz w:val="20"/>
        </w:rPr>
        <w:t>.</w:t>
      </w:r>
    </w:p>
    <w:p w14:paraId="38AE0685" w14:textId="77777777" w:rsidR="009201F4" w:rsidRDefault="009201F4" w:rsidP="009201F4">
      <w:pPr>
        <w:rPr>
          <w:rFonts w:asciiTheme="majorHAnsi" w:hAnsiTheme="majorHAnsi" w:cstheme="majorHAnsi"/>
          <w:color w:val="0000FF"/>
          <w:sz w:val="22"/>
        </w:rPr>
      </w:pPr>
    </w:p>
    <w:tbl>
      <w:tblPr>
        <w:tblStyle w:val="LightList-Accent2"/>
        <w:tblW w:w="0" w:type="auto"/>
        <w:tblInd w:w="1908" w:type="dxa"/>
        <w:tblBorders>
          <w:insideH w:val="single" w:sz="8" w:space="0" w:color="580101" w:themeColor="accent2"/>
          <w:insideV w:val="single" w:sz="8" w:space="0" w:color="580101" w:themeColor="accent2"/>
        </w:tblBorders>
        <w:tblLook w:val="04A0" w:firstRow="1" w:lastRow="0" w:firstColumn="1" w:lastColumn="0" w:noHBand="0" w:noVBand="1"/>
      </w:tblPr>
      <w:tblGrid>
        <w:gridCol w:w="1457"/>
        <w:gridCol w:w="855"/>
        <w:gridCol w:w="924"/>
      </w:tblGrid>
      <w:tr w:rsidR="009201F4" w:rsidRPr="00B21A6E" w14:paraId="639DB2E1" w14:textId="77777777" w:rsidTr="00811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D9D9D9" w:themeFill="background1" w:themeFillShade="D9"/>
          </w:tcPr>
          <w:p w14:paraId="073CF363" w14:textId="528DE67C" w:rsidR="009201F4" w:rsidRPr="00811995" w:rsidRDefault="00F02B92" w:rsidP="00811995">
            <w:pPr>
              <w:jc w:val="center"/>
              <w:rPr>
                <w:rFonts w:asciiTheme="majorHAnsi" w:hAnsiTheme="majorHAnsi" w:cstheme="majorHAnsi"/>
                <w:b w:val="0"/>
                <w:color w:val="auto"/>
                <w:sz w:val="20"/>
              </w:rPr>
            </w:pPr>
            <w:r w:rsidRPr="000514F7">
              <w:rPr>
                <w:rFonts w:asciiTheme="majorHAnsi" w:hAnsiTheme="majorHAnsi" w:cstheme="majorHAnsi"/>
                <w:sz w:val="20"/>
              </w:rPr>
              <w:t>Liver Function Tests</w:t>
            </w:r>
          </w:p>
        </w:tc>
        <w:tc>
          <w:tcPr>
            <w:tcW w:w="0" w:type="dxa"/>
            <w:shd w:val="clear" w:color="auto" w:fill="D9D9D9" w:themeFill="background1" w:themeFillShade="D9"/>
          </w:tcPr>
          <w:p w14:paraId="4851D2FD" w14:textId="4D36CCDF" w:rsidR="009201F4" w:rsidRPr="00811995" w:rsidRDefault="00F02B92" w:rsidP="0081199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0"/>
              </w:rPr>
            </w:pPr>
            <w:r w:rsidRPr="000514F7">
              <w:rPr>
                <w:rFonts w:asciiTheme="majorHAnsi" w:hAnsiTheme="majorHAnsi" w:cstheme="majorHAnsi"/>
                <w:sz w:val="20"/>
              </w:rPr>
              <w:t>Value</w:t>
            </w:r>
          </w:p>
        </w:tc>
        <w:tc>
          <w:tcPr>
            <w:tcW w:w="0" w:type="dxa"/>
            <w:shd w:val="clear" w:color="auto" w:fill="D9D9D9" w:themeFill="background1" w:themeFillShade="D9"/>
          </w:tcPr>
          <w:p w14:paraId="06180C54" w14:textId="21298335" w:rsidR="009201F4" w:rsidRPr="00811995" w:rsidRDefault="00F02B92" w:rsidP="0081199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sz w:val="20"/>
              </w:rPr>
            </w:pPr>
            <w:r w:rsidRPr="000514F7">
              <w:rPr>
                <w:rFonts w:asciiTheme="majorHAnsi" w:hAnsiTheme="majorHAnsi" w:cstheme="majorHAnsi"/>
                <w:sz w:val="20"/>
              </w:rPr>
              <w:t>Normal Range</w:t>
            </w:r>
          </w:p>
        </w:tc>
      </w:tr>
      <w:tr w:rsidR="009201F4" w14:paraId="64A2B888" w14:textId="77777777" w:rsidTr="00811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3E43CB4" w14:textId="77777777" w:rsidR="009201F4" w:rsidRPr="009201F4" w:rsidRDefault="009201F4" w:rsidP="005C2FDE">
            <w:pPr>
              <w:rPr>
                <w:rFonts w:asciiTheme="majorHAnsi" w:hAnsiTheme="majorHAnsi" w:cstheme="majorHAnsi"/>
                <w:sz w:val="20"/>
              </w:rPr>
            </w:pPr>
            <w:r w:rsidRPr="009201F4">
              <w:rPr>
                <w:rFonts w:asciiTheme="majorHAnsi" w:hAnsiTheme="majorHAnsi" w:cstheme="majorHAnsi"/>
                <w:sz w:val="20"/>
              </w:rPr>
              <w:t>AST</w:t>
            </w:r>
          </w:p>
        </w:tc>
        <w:tc>
          <w:tcPr>
            <w:tcW w:w="0" w:type="dxa"/>
          </w:tcPr>
          <w:p w14:paraId="55F98C7F" w14:textId="262D1AE7" w:rsidR="009201F4" w:rsidRPr="009201F4" w:rsidRDefault="009201F4" w:rsidP="005C2F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0000"/>
                <w:sz w:val="20"/>
              </w:rPr>
            </w:pPr>
            <w:r w:rsidRPr="009201F4">
              <w:rPr>
                <w:rFonts w:asciiTheme="majorHAnsi" w:hAnsiTheme="majorHAnsi" w:cstheme="majorHAnsi"/>
                <w:sz w:val="20"/>
              </w:rPr>
              <w:t>58</w:t>
            </w:r>
            <w:r w:rsidRPr="009201F4">
              <w:rPr>
                <w:rFonts w:asciiTheme="majorHAnsi" w:hAnsiTheme="majorHAnsi" w:cstheme="majorHAnsi"/>
                <w:color w:val="FF0000"/>
                <w:sz w:val="20"/>
              </w:rPr>
              <w:t xml:space="preserve"> </w:t>
            </w:r>
            <w:r w:rsidR="00644147" w:rsidRPr="009201F4">
              <w:rPr>
                <w:rFonts w:asciiTheme="majorHAnsi" w:hAnsiTheme="majorHAnsi" w:cstheme="majorHAnsi"/>
                <w:sz w:val="20"/>
              </w:rPr>
              <w:t>units/L</w:t>
            </w:r>
          </w:p>
        </w:tc>
        <w:tc>
          <w:tcPr>
            <w:tcW w:w="0" w:type="dxa"/>
          </w:tcPr>
          <w:p w14:paraId="618FCC6F" w14:textId="77777777" w:rsidR="009201F4" w:rsidRPr="009201F4" w:rsidRDefault="009201F4" w:rsidP="005C2F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9201F4">
              <w:rPr>
                <w:rFonts w:asciiTheme="majorHAnsi" w:hAnsiTheme="majorHAnsi" w:cstheme="majorHAnsi"/>
                <w:sz w:val="20"/>
              </w:rPr>
              <w:t>17 – 59 units/L</w:t>
            </w:r>
          </w:p>
        </w:tc>
      </w:tr>
      <w:tr w:rsidR="009201F4" w14:paraId="6DF6DE64" w14:textId="77777777" w:rsidTr="00811995">
        <w:tc>
          <w:tcPr>
            <w:cnfStyle w:val="001000000000" w:firstRow="0" w:lastRow="0" w:firstColumn="1" w:lastColumn="0" w:oddVBand="0" w:evenVBand="0" w:oddHBand="0" w:evenHBand="0" w:firstRowFirstColumn="0" w:firstRowLastColumn="0" w:lastRowFirstColumn="0" w:lastRowLastColumn="0"/>
            <w:tcW w:w="0" w:type="dxa"/>
          </w:tcPr>
          <w:p w14:paraId="518E1D0F" w14:textId="77777777" w:rsidR="009201F4" w:rsidRPr="009201F4" w:rsidRDefault="009201F4" w:rsidP="005C2FDE">
            <w:pPr>
              <w:rPr>
                <w:rFonts w:asciiTheme="majorHAnsi" w:hAnsiTheme="majorHAnsi" w:cstheme="majorHAnsi"/>
                <w:sz w:val="20"/>
              </w:rPr>
            </w:pPr>
            <w:r w:rsidRPr="009201F4">
              <w:rPr>
                <w:rFonts w:asciiTheme="majorHAnsi" w:hAnsiTheme="majorHAnsi" w:cstheme="majorHAnsi"/>
                <w:sz w:val="20"/>
              </w:rPr>
              <w:t>ALT</w:t>
            </w:r>
          </w:p>
        </w:tc>
        <w:tc>
          <w:tcPr>
            <w:tcW w:w="0" w:type="dxa"/>
          </w:tcPr>
          <w:p w14:paraId="53FDB89E" w14:textId="30E75D95" w:rsidR="009201F4" w:rsidRPr="009201F4" w:rsidRDefault="009201F4" w:rsidP="005C2FD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0000"/>
                <w:sz w:val="20"/>
              </w:rPr>
            </w:pPr>
            <w:r w:rsidRPr="009201F4">
              <w:rPr>
                <w:rFonts w:asciiTheme="majorHAnsi" w:hAnsiTheme="majorHAnsi" w:cstheme="majorHAnsi"/>
                <w:sz w:val="20"/>
              </w:rPr>
              <w:t>70</w:t>
            </w:r>
            <w:r w:rsidR="00644147">
              <w:rPr>
                <w:rFonts w:asciiTheme="majorHAnsi" w:hAnsiTheme="majorHAnsi" w:cstheme="majorHAnsi"/>
                <w:sz w:val="20"/>
              </w:rPr>
              <w:t xml:space="preserve"> </w:t>
            </w:r>
            <w:r w:rsidR="00644147" w:rsidRPr="009201F4">
              <w:rPr>
                <w:rFonts w:asciiTheme="majorHAnsi" w:hAnsiTheme="majorHAnsi" w:cstheme="majorHAnsi"/>
                <w:sz w:val="20"/>
              </w:rPr>
              <w:t>units/L</w:t>
            </w:r>
          </w:p>
        </w:tc>
        <w:tc>
          <w:tcPr>
            <w:tcW w:w="0" w:type="dxa"/>
          </w:tcPr>
          <w:p w14:paraId="47A05C04" w14:textId="77777777" w:rsidR="009201F4" w:rsidRPr="009201F4" w:rsidRDefault="009201F4" w:rsidP="005C2FD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9201F4">
              <w:rPr>
                <w:rFonts w:asciiTheme="majorHAnsi" w:hAnsiTheme="majorHAnsi" w:cstheme="majorHAnsi"/>
                <w:sz w:val="20"/>
              </w:rPr>
              <w:t>21 – 72 units/L</w:t>
            </w:r>
          </w:p>
        </w:tc>
      </w:tr>
      <w:tr w:rsidR="009201F4" w14:paraId="5E9A8348" w14:textId="77777777" w:rsidTr="00811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2BE9379" w14:textId="77777777" w:rsidR="009201F4" w:rsidRPr="009201F4" w:rsidRDefault="009201F4" w:rsidP="005C2FDE">
            <w:pPr>
              <w:rPr>
                <w:rFonts w:asciiTheme="majorHAnsi" w:hAnsiTheme="majorHAnsi" w:cstheme="majorHAnsi"/>
                <w:sz w:val="20"/>
              </w:rPr>
            </w:pPr>
            <w:r w:rsidRPr="009201F4">
              <w:rPr>
                <w:rFonts w:asciiTheme="majorHAnsi" w:hAnsiTheme="majorHAnsi" w:cstheme="majorHAnsi"/>
                <w:sz w:val="20"/>
              </w:rPr>
              <w:t>Alkaline Phosphatase</w:t>
            </w:r>
          </w:p>
        </w:tc>
        <w:tc>
          <w:tcPr>
            <w:tcW w:w="0" w:type="dxa"/>
          </w:tcPr>
          <w:p w14:paraId="542C4739" w14:textId="47BEDC5A" w:rsidR="009201F4" w:rsidRPr="009201F4" w:rsidRDefault="009201F4" w:rsidP="005C2F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9201F4">
              <w:rPr>
                <w:rFonts w:asciiTheme="majorHAnsi" w:hAnsiTheme="majorHAnsi" w:cstheme="majorHAnsi"/>
                <w:sz w:val="20"/>
              </w:rPr>
              <w:t>104</w:t>
            </w:r>
            <w:r w:rsidR="00644147">
              <w:rPr>
                <w:rFonts w:asciiTheme="majorHAnsi" w:hAnsiTheme="majorHAnsi" w:cstheme="majorHAnsi"/>
                <w:sz w:val="20"/>
              </w:rPr>
              <w:t xml:space="preserve"> </w:t>
            </w:r>
            <w:r w:rsidR="00644147" w:rsidRPr="009201F4">
              <w:rPr>
                <w:rFonts w:asciiTheme="majorHAnsi" w:hAnsiTheme="majorHAnsi" w:cstheme="majorHAnsi"/>
                <w:sz w:val="20"/>
              </w:rPr>
              <w:t>units/L</w:t>
            </w:r>
          </w:p>
        </w:tc>
        <w:tc>
          <w:tcPr>
            <w:tcW w:w="0" w:type="dxa"/>
          </w:tcPr>
          <w:p w14:paraId="41B52D60" w14:textId="77777777" w:rsidR="009201F4" w:rsidRPr="009201F4" w:rsidRDefault="009201F4" w:rsidP="005C2F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9201F4">
              <w:rPr>
                <w:rFonts w:asciiTheme="majorHAnsi" w:hAnsiTheme="majorHAnsi" w:cstheme="majorHAnsi"/>
                <w:sz w:val="20"/>
              </w:rPr>
              <w:t>38 – 126 units/L</w:t>
            </w:r>
          </w:p>
        </w:tc>
      </w:tr>
      <w:tr w:rsidR="009201F4" w14:paraId="6A963553" w14:textId="77777777" w:rsidTr="00811995">
        <w:tc>
          <w:tcPr>
            <w:cnfStyle w:val="001000000000" w:firstRow="0" w:lastRow="0" w:firstColumn="1" w:lastColumn="0" w:oddVBand="0" w:evenVBand="0" w:oddHBand="0" w:evenHBand="0" w:firstRowFirstColumn="0" w:firstRowLastColumn="0" w:lastRowFirstColumn="0" w:lastRowLastColumn="0"/>
            <w:tcW w:w="0" w:type="dxa"/>
          </w:tcPr>
          <w:p w14:paraId="68AB3EF7" w14:textId="77777777" w:rsidR="009201F4" w:rsidRPr="009201F4" w:rsidRDefault="009201F4" w:rsidP="005C2FDE">
            <w:pPr>
              <w:rPr>
                <w:rFonts w:asciiTheme="majorHAnsi" w:hAnsiTheme="majorHAnsi" w:cstheme="majorHAnsi"/>
                <w:sz w:val="20"/>
              </w:rPr>
            </w:pPr>
            <w:r w:rsidRPr="009201F4">
              <w:rPr>
                <w:rFonts w:asciiTheme="majorHAnsi" w:hAnsiTheme="majorHAnsi" w:cstheme="majorHAnsi"/>
                <w:sz w:val="20"/>
              </w:rPr>
              <w:t>Total Protein</w:t>
            </w:r>
          </w:p>
        </w:tc>
        <w:tc>
          <w:tcPr>
            <w:tcW w:w="0" w:type="dxa"/>
          </w:tcPr>
          <w:p w14:paraId="0C9B7375" w14:textId="4A77E3CA" w:rsidR="009201F4" w:rsidRPr="009201F4" w:rsidRDefault="009201F4" w:rsidP="005C2FD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9201F4">
              <w:rPr>
                <w:rFonts w:asciiTheme="majorHAnsi" w:hAnsiTheme="majorHAnsi" w:cstheme="majorHAnsi"/>
                <w:sz w:val="20"/>
              </w:rPr>
              <w:t xml:space="preserve">7.6 </w:t>
            </w:r>
            <w:r w:rsidR="00644147" w:rsidRPr="009201F4">
              <w:rPr>
                <w:rFonts w:asciiTheme="majorHAnsi" w:hAnsiTheme="majorHAnsi" w:cstheme="majorHAnsi"/>
                <w:sz w:val="20"/>
              </w:rPr>
              <w:t>g/dL</w:t>
            </w:r>
          </w:p>
        </w:tc>
        <w:tc>
          <w:tcPr>
            <w:tcW w:w="0" w:type="dxa"/>
          </w:tcPr>
          <w:p w14:paraId="42A90E4B" w14:textId="77777777" w:rsidR="009201F4" w:rsidRPr="009201F4" w:rsidRDefault="009201F4" w:rsidP="005C2FD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9201F4">
              <w:rPr>
                <w:rFonts w:asciiTheme="majorHAnsi" w:hAnsiTheme="majorHAnsi" w:cstheme="majorHAnsi"/>
                <w:sz w:val="20"/>
              </w:rPr>
              <w:t>6.3 – 8.2 g/dL</w:t>
            </w:r>
          </w:p>
        </w:tc>
      </w:tr>
      <w:tr w:rsidR="009201F4" w14:paraId="27EF8240" w14:textId="77777777" w:rsidTr="00811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F88A871" w14:textId="77777777" w:rsidR="009201F4" w:rsidRPr="009201F4" w:rsidRDefault="009201F4" w:rsidP="005C2FDE">
            <w:pPr>
              <w:rPr>
                <w:rFonts w:asciiTheme="majorHAnsi" w:hAnsiTheme="majorHAnsi" w:cstheme="majorHAnsi"/>
                <w:sz w:val="20"/>
              </w:rPr>
            </w:pPr>
            <w:r w:rsidRPr="009201F4">
              <w:rPr>
                <w:rFonts w:asciiTheme="majorHAnsi" w:hAnsiTheme="majorHAnsi" w:cstheme="majorHAnsi"/>
                <w:sz w:val="20"/>
              </w:rPr>
              <w:t>Albumin</w:t>
            </w:r>
          </w:p>
        </w:tc>
        <w:tc>
          <w:tcPr>
            <w:tcW w:w="0" w:type="dxa"/>
          </w:tcPr>
          <w:p w14:paraId="58B2B11E" w14:textId="4244C9C6" w:rsidR="009201F4" w:rsidRPr="009201F4" w:rsidRDefault="009201F4" w:rsidP="005C2F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9201F4">
              <w:rPr>
                <w:rFonts w:asciiTheme="majorHAnsi" w:hAnsiTheme="majorHAnsi" w:cstheme="majorHAnsi"/>
                <w:sz w:val="20"/>
              </w:rPr>
              <w:t xml:space="preserve">3.8 </w:t>
            </w:r>
            <w:r w:rsidR="00644147" w:rsidRPr="009201F4">
              <w:rPr>
                <w:rFonts w:asciiTheme="majorHAnsi" w:hAnsiTheme="majorHAnsi" w:cstheme="majorHAnsi"/>
                <w:sz w:val="20"/>
              </w:rPr>
              <w:t>g/dL</w:t>
            </w:r>
          </w:p>
        </w:tc>
        <w:tc>
          <w:tcPr>
            <w:tcW w:w="0" w:type="dxa"/>
          </w:tcPr>
          <w:p w14:paraId="5A41C355" w14:textId="77777777" w:rsidR="009201F4" w:rsidRPr="009201F4" w:rsidRDefault="009201F4" w:rsidP="005C2F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9201F4">
              <w:rPr>
                <w:rFonts w:asciiTheme="majorHAnsi" w:hAnsiTheme="majorHAnsi" w:cstheme="majorHAnsi"/>
                <w:sz w:val="20"/>
              </w:rPr>
              <w:t>3.5 – 5.0 g/dL</w:t>
            </w:r>
          </w:p>
        </w:tc>
      </w:tr>
      <w:tr w:rsidR="009201F4" w14:paraId="7B186D2B" w14:textId="77777777" w:rsidTr="00811995">
        <w:tc>
          <w:tcPr>
            <w:cnfStyle w:val="001000000000" w:firstRow="0" w:lastRow="0" w:firstColumn="1" w:lastColumn="0" w:oddVBand="0" w:evenVBand="0" w:oddHBand="0" w:evenHBand="0" w:firstRowFirstColumn="0" w:firstRowLastColumn="0" w:lastRowFirstColumn="0" w:lastRowLastColumn="0"/>
            <w:tcW w:w="0" w:type="dxa"/>
          </w:tcPr>
          <w:p w14:paraId="2A649A15" w14:textId="77777777" w:rsidR="009201F4" w:rsidRPr="009201F4" w:rsidRDefault="009201F4" w:rsidP="005C2FDE">
            <w:pPr>
              <w:rPr>
                <w:rFonts w:asciiTheme="majorHAnsi" w:hAnsiTheme="majorHAnsi" w:cstheme="majorHAnsi"/>
                <w:sz w:val="20"/>
              </w:rPr>
            </w:pPr>
            <w:r w:rsidRPr="009201F4">
              <w:rPr>
                <w:rFonts w:asciiTheme="majorHAnsi" w:hAnsiTheme="majorHAnsi" w:cstheme="majorHAnsi"/>
                <w:sz w:val="20"/>
              </w:rPr>
              <w:t>Total Bilirubin</w:t>
            </w:r>
          </w:p>
        </w:tc>
        <w:tc>
          <w:tcPr>
            <w:tcW w:w="0" w:type="dxa"/>
          </w:tcPr>
          <w:p w14:paraId="7077E062" w14:textId="7D6AB913" w:rsidR="009201F4" w:rsidRPr="009201F4" w:rsidRDefault="009201F4" w:rsidP="005C2FD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9201F4">
              <w:rPr>
                <w:rFonts w:asciiTheme="majorHAnsi" w:hAnsiTheme="majorHAnsi" w:cstheme="majorHAnsi"/>
                <w:sz w:val="20"/>
              </w:rPr>
              <w:t>1.1</w:t>
            </w:r>
            <w:r w:rsidR="00644147">
              <w:rPr>
                <w:rFonts w:asciiTheme="majorHAnsi" w:hAnsiTheme="majorHAnsi" w:cstheme="majorHAnsi"/>
                <w:sz w:val="20"/>
              </w:rPr>
              <w:t xml:space="preserve"> </w:t>
            </w:r>
            <w:r w:rsidR="00644147" w:rsidRPr="009201F4">
              <w:rPr>
                <w:rFonts w:asciiTheme="majorHAnsi" w:hAnsiTheme="majorHAnsi" w:cstheme="majorHAnsi"/>
                <w:sz w:val="20"/>
              </w:rPr>
              <w:t>mg/dL</w:t>
            </w:r>
          </w:p>
        </w:tc>
        <w:tc>
          <w:tcPr>
            <w:tcW w:w="0" w:type="dxa"/>
          </w:tcPr>
          <w:p w14:paraId="41E7F7C1" w14:textId="77777777" w:rsidR="009201F4" w:rsidRPr="009201F4" w:rsidRDefault="009201F4" w:rsidP="005C2FD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9201F4">
              <w:rPr>
                <w:rFonts w:asciiTheme="majorHAnsi" w:hAnsiTheme="majorHAnsi" w:cstheme="majorHAnsi"/>
                <w:sz w:val="20"/>
              </w:rPr>
              <w:t>0.2 – 1.3 mg/dL</w:t>
            </w:r>
          </w:p>
        </w:tc>
      </w:tr>
      <w:tr w:rsidR="009201F4" w:rsidRPr="000C30C1" w14:paraId="7A695C23" w14:textId="77777777" w:rsidTr="00811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3210474" w14:textId="77777777" w:rsidR="009201F4" w:rsidRPr="009201F4" w:rsidRDefault="009201F4" w:rsidP="005C2FDE">
            <w:pPr>
              <w:rPr>
                <w:rFonts w:asciiTheme="majorHAnsi" w:hAnsiTheme="majorHAnsi" w:cstheme="majorHAnsi"/>
                <w:sz w:val="20"/>
              </w:rPr>
            </w:pPr>
            <w:r w:rsidRPr="009201F4">
              <w:rPr>
                <w:rFonts w:asciiTheme="majorHAnsi" w:hAnsiTheme="majorHAnsi" w:cstheme="majorHAnsi"/>
                <w:sz w:val="20"/>
              </w:rPr>
              <w:t>Direct Bilirubin</w:t>
            </w:r>
          </w:p>
        </w:tc>
        <w:tc>
          <w:tcPr>
            <w:tcW w:w="0" w:type="dxa"/>
          </w:tcPr>
          <w:p w14:paraId="54B4BD77" w14:textId="05569D75" w:rsidR="009201F4" w:rsidRPr="009201F4" w:rsidRDefault="009201F4" w:rsidP="005C2F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0000"/>
                <w:sz w:val="20"/>
              </w:rPr>
            </w:pPr>
            <w:r w:rsidRPr="009201F4">
              <w:rPr>
                <w:rFonts w:asciiTheme="majorHAnsi" w:hAnsiTheme="majorHAnsi" w:cstheme="majorHAnsi"/>
                <w:sz w:val="20"/>
              </w:rPr>
              <w:t xml:space="preserve">0.2 </w:t>
            </w:r>
            <w:r w:rsidR="00644147" w:rsidRPr="009201F4">
              <w:rPr>
                <w:rFonts w:asciiTheme="majorHAnsi" w:hAnsiTheme="majorHAnsi" w:cstheme="majorHAnsi"/>
                <w:sz w:val="20"/>
              </w:rPr>
              <w:t>mg/dL</w:t>
            </w:r>
          </w:p>
        </w:tc>
        <w:tc>
          <w:tcPr>
            <w:tcW w:w="0" w:type="dxa"/>
          </w:tcPr>
          <w:p w14:paraId="34D56AA7" w14:textId="77777777" w:rsidR="009201F4" w:rsidRPr="009201F4" w:rsidRDefault="009201F4" w:rsidP="005C2FD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rPr>
            </w:pPr>
            <w:r w:rsidRPr="009201F4">
              <w:rPr>
                <w:rFonts w:asciiTheme="majorHAnsi" w:hAnsiTheme="majorHAnsi" w:cstheme="majorHAnsi"/>
                <w:sz w:val="20"/>
              </w:rPr>
              <w:t>0.0 – 0.2 mg/dL</w:t>
            </w:r>
          </w:p>
        </w:tc>
      </w:tr>
    </w:tbl>
    <w:p w14:paraId="5AB07706" w14:textId="6CABF811" w:rsidR="009201F4" w:rsidRDefault="009201F4" w:rsidP="009201F4"/>
    <w:p w14:paraId="7B92361B" w14:textId="1A1BB33D" w:rsidR="00DC5BE7" w:rsidRDefault="007A12BE" w:rsidP="009201F4">
      <w:pPr>
        <w:rPr>
          <w:sz w:val="20"/>
          <w:szCs w:val="20"/>
        </w:rPr>
      </w:pPr>
      <w:r>
        <w:rPr>
          <w:sz w:val="20"/>
          <w:szCs w:val="20"/>
        </w:rPr>
        <w:t xml:space="preserve">After discussions with Carmen and her husband, you prescribe </w:t>
      </w:r>
      <w:r w:rsidR="00DC5BE7">
        <w:rPr>
          <w:sz w:val="20"/>
          <w:szCs w:val="20"/>
        </w:rPr>
        <w:t>cabergoline 0.25mg twice a week, a dose typically use</w:t>
      </w:r>
      <w:r>
        <w:rPr>
          <w:sz w:val="20"/>
          <w:szCs w:val="20"/>
        </w:rPr>
        <w:t xml:space="preserve">d to treat her condition. You indicate </w:t>
      </w:r>
      <w:r w:rsidRPr="007A12BE">
        <w:rPr>
          <w:sz w:val="20"/>
          <w:szCs w:val="20"/>
        </w:rPr>
        <w:t xml:space="preserve">that </w:t>
      </w:r>
      <w:r>
        <w:rPr>
          <w:rFonts w:cs="Arial"/>
          <w:color w:val="232323"/>
          <w:sz w:val="20"/>
          <w:szCs w:val="20"/>
          <w:shd w:val="clear" w:color="auto" w:fill="FFFFFF"/>
        </w:rPr>
        <w:t>t</w:t>
      </w:r>
      <w:r w:rsidRPr="00811995">
        <w:rPr>
          <w:rFonts w:cs="Arial"/>
          <w:color w:val="232323"/>
          <w:sz w:val="20"/>
          <w:szCs w:val="20"/>
          <w:shd w:val="clear" w:color="auto" w:fill="FFFFFF"/>
        </w:rPr>
        <w:t xml:space="preserve">he principal side effects of dopamine agonist drugs are nausea, postural hypotension, and mental fogginess. Less common side effects include nasal stuffiness, </w:t>
      </w:r>
      <w:r w:rsidRPr="00811995">
        <w:rPr>
          <w:rFonts w:cs="Arial"/>
          <w:color w:val="232323"/>
          <w:sz w:val="20"/>
          <w:szCs w:val="20"/>
          <w:shd w:val="clear" w:color="auto" w:fill="FFFFFF"/>
        </w:rPr>
        <w:lastRenderedPageBreak/>
        <w:t>depression, Raynaud phenomenon, alcohol intolerance, and constipation. </w:t>
      </w:r>
      <w:r w:rsidRPr="007A12BE">
        <w:rPr>
          <w:sz w:val="20"/>
          <w:szCs w:val="20"/>
        </w:rPr>
        <w:t xml:space="preserve"> </w:t>
      </w:r>
      <w:r w:rsidR="00DC5BE7" w:rsidRPr="007A12BE">
        <w:rPr>
          <w:sz w:val="20"/>
          <w:szCs w:val="20"/>
        </w:rPr>
        <w:t>S</w:t>
      </w:r>
      <w:r w:rsidR="00DC5BE7">
        <w:rPr>
          <w:sz w:val="20"/>
          <w:szCs w:val="20"/>
        </w:rPr>
        <w:t>he returns to clinic in one month for a follow up appointment and brings the followi</w:t>
      </w:r>
      <w:r w:rsidR="000514F7">
        <w:rPr>
          <w:sz w:val="20"/>
          <w:szCs w:val="20"/>
        </w:rPr>
        <w:t xml:space="preserve">ng labs drawn a few days before her appointment. </w:t>
      </w:r>
      <w:r w:rsidR="008857C5">
        <w:rPr>
          <w:sz w:val="20"/>
          <w:szCs w:val="20"/>
        </w:rPr>
        <w:t xml:space="preserve">Below the labs are </w:t>
      </w:r>
      <w:r w:rsidR="00F02B92">
        <w:rPr>
          <w:sz w:val="20"/>
          <w:szCs w:val="20"/>
        </w:rPr>
        <w:t xml:space="preserve">results from a </w:t>
      </w:r>
      <w:r w:rsidR="008857C5">
        <w:rPr>
          <w:sz w:val="20"/>
          <w:szCs w:val="20"/>
        </w:rPr>
        <w:t xml:space="preserve">study comparing </w:t>
      </w:r>
      <w:r w:rsidR="00F02B92">
        <w:rPr>
          <w:sz w:val="20"/>
          <w:szCs w:val="20"/>
        </w:rPr>
        <w:t xml:space="preserve">patient </w:t>
      </w:r>
      <w:r w:rsidR="008857C5">
        <w:rPr>
          <w:sz w:val="20"/>
          <w:szCs w:val="20"/>
        </w:rPr>
        <w:t xml:space="preserve">response to bromocriptine and cabergoline (from UpToDate). </w:t>
      </w:r>
      <w:r w:rsidR="000514F7">
        <w:rPr>
          <w:sz w:val="20"/>
          <w:szCs w:val="20"/>
        </w:rPr>
        <w:t>While waiting for the interpreter, you review the labs:</w:t>
      </w:r>
    </w:p>
    <w:p w14:paraId="013B08DE" w14:textId="77777777" w:rsidR="000514F7" w:rsidRDefault="000514F7" w:rsidP="009201F4">
      <w:pPr>
        <w:rPr>
          <w:sz w:val="20"/>
          <w:szCs w:val="20"/>
        </w:rPr>
      </w:pPr>
    </w:p>
    <w:tbl>
      <w:tblPr>
        <w:tblStyle w:val="TableGrid"/>
        <w:tblW w:w="8910" w:type="dxa"/>
        <w:tblInd w:w="558" w:type="dxa"/>
        <w:tblLook w:val="04A0" w:firstRow="1" w:lastRow="0" w:firstColumn="1" w:lastColumn="0" w:noHBand="0" w:noVBand="1"/>
      </w:tblPr>
      <w:tblGrid>
        <w:gridCol w:w="2610"/>
        <w:gridCol w:w="1800"/>
        <w:gridCol w:w="2250"/>
        <w:gridCol w:w="2250"/>
      </w:tblGrid>
      <w:tr w:rsidR="00DE6286" w:rsidRPr="008E0236" w14:paraId="608D218E" w14:textId="77777777" w:rsidTr="00811995">
        <w:tc>
          <w:tcPr>
            <w:tcW w:w="2610" w:type="dxa"/>
            <w:shd w:val="clear" w:color="auto" w:fill="BFBFBF" w:themeFill="background1" w:themeFillShade="BF"/>
          </w:tcPr>
          <w:p w14:paraId="412858A2" w14:textId="77777777" w:rsidR="00DE6286" w:rsidRPr="00811995" w:rsidRDefault="00DE6286" w:rsidP="00811995">
            <w:pPr>
              <w:jc w:val="center"/>
              <w:rPr>
                <w:rFonts w:asciiTheme="majorHAnsi" w:hAnsiTheme="majorHAnsi" w:cstheme="majorHAnsi"/>
                <w:b/>
                <w:sz w:val="20"/>
                <w:szCs w:val="20"/>
              </w:rPr>
            </w:pPr>
            <w:r w:rsidRPr="00811995">
              <w:rPr>
                <w:rFonts w:asciiTheme="majorHAnsi" w:hAnsiTheme="majorHAnsi" w:cstheme="majorHAnsi"/>
                <w:b/>
                <w:sz w:val="20"/>
                <w:szCs w:val="20"/>
              </w:rPr>
              <w:t>Test</w:t>
            </w:r>
          </w:p>
        </w:tc>
        <w:tc>
          <w:tcPr>
            <w:tcW w:w="1800" w:type="dxa"/>
            <w:shd w:val="clear" w:color="auto" w:fill="BFBFBF" w:themeFill="background1" w:themeFillShade="BF"/>
          </w:tcPr>
          <w:p w14:paraId="43DD07C2" w14:textId="5874E88F" w:rsidR="00DE6286" w:rsidRPr="00811995" w:rsidRDefault="00DE6286" w:rsidP="00811995">
            <w:pPr>
              <w:jc w:val="center"/>
              <w:rPr>
                <w:rFonts w:asciiTheme="majorHAnsi" w:hAnsiTheme="majorHAnsi" w:cstheme="majorHAnsi"/>
                <w:b/>
                <w:sz w:val="20"/>
                <w:szCs w:val="20"/>
              </w:rPr>
            </w:pPr>
            <w:r>
              <w:rPr>
                <w:rFonts w:asciiTheme="majorHAnsi" w:hAnsiTheme="majorHAnsi" w:cstheme="majorHAnsi"/>
                <w:b/>
                <w:sz w:val="20"/>
                <w:szCs w:val="20"/>
              </w:rPr>
              <w:t xml:space="preserve">Prior </w:t>
            </w:r>
            <w:r w:rsidR="00F02B92">
              <w:rPr>
                <w:rFonts w:asciiTheme="majorHAnsi" w:hAnsiTheme="majorHAnsi" w:cstheme="majorHAnsi"/>
                <w:b/>
                <w:sz w:val="20"/>
                <w:szCs w:val="20"/>
              </w:rPr>
              <w:t>R</w:t>
            </w:r>
            <w:r w:rsidR="00F02B92" w:rsidRPr="000514F7">
              <w:rPr>
                <w:rFonts w:asciiTheme="majorHAnsi" w:hAnsiTheme="majorHAnsi" w:cstheme="majorHAnsi"/>
                <w:b/>
                <w:sz w:val="20"/>
                <w:szCs w:val="20"/>
              </w:rPr>
              <w:t>esult</w:t>
            </w:r>
          </w:p>
        </w:tc>
        <w:tc>
          <w:tcPr>
            <w:tcW w:w="2250" w:type="dxa"/>
            <w:shd w:val="clear" w:color="auto" w:fill="BFBFBF" w:themeFill="background1" w:themeFillShade="BF"/>
          </w:tcPr>
          <w:p w14:paraId="496E4810" w14:textId="691E1FD6" w:rsidR="00DE6286" w:rsidRPr="000514F7" w:rsidRDefault="00DE6286" w:rsidP="000514F7">
            <w:pPr>
              <w:jc w:val="center"/>
              <w:rPr>
                <w:rFonts w:asciiTheme="majorHAnsi" w:hAnsiTheme="majorHAnsi" w:cstheme="majorHAnsi"/>
                <w:b/>
                <w:sz w:val="20"/>
                <w:szCs w:val="20"/>
              </w:rPr>
            </w:pPr>
            <w:r>
              <w:rPr>
                <w:rFonts w:asciiTheme="majorHAnsi" w:hAnsiTheme="majorHAnsi" w:cstheme="majorHAnsi"/>
                <w:b/>
                <w:sz w:val="20"/>
                <w:szCs w:val="20"/>
              </w:rPr>
              <w:t xml:space="preserve">New </w:t>
            </w:r>
            <w:r w:rsidR="00F02B92">
              <w:rPr>
                <w:rFonts w:asciiTheme="majorHAnsi" w:hAnsiTheme="majorHAnsi" w:cstheme="majorHAnsi"/>
                <w:b/>
                <w:sz w:val="20"/>
                <w:szCs w:val="20"/>
              </w:rPr>
              <w:t>Result</w:t>
            </w:r>
          </w:p>
        </w:tc>
        <w:tc>
          <w:tcPr>
            <w:tcW w:w="2250" w:type="dxa"/>
            <w:shd w:val="clear" w:color="auto" w:fill="BFBFBF" w:themeFill="background1" w:themeFillShade="BF"/>
          </w:tcPr>
          <w:p w14:paraId="117F6D34" w14:textId="76B2EE56" w:rsidR="00DE6286" w:rsidRPr="00811995" w:rsidRDefault="00DE6286" w:rsidP="00811995">
            <w:pPr>
              <w:jc w:val="center"/>
              <w:rPr>
                <w:rFonts w:asciiTheme="majorHAnsi" w:hAnsiTheme="majorHAnsi" w:cstheme="majorHAnsi"/>
                <w:b/>
                <w:sz w:val="20"/>
                <w:szCs w:val="20"/>
              </w:rPr>
            </w:pPr>
            <w:r w:rsidRPr="00811995">
              <w:rPr>
                <w:rFonts w:asciiTheme="majorHAnsi" w:hAnsiTheme="majorHAnsi" w:cstheme="majorHAnsi"/>
                <w:b/>
                <w:sz w:val="20"/>
                <w:szCs w:val="20"/>
              </w:rPr>
              <w:t>Range</w:t>
            </w:r>
          </w:p>
        </w:tc>
      </w:tr>
      <w:tr w:rsidR="00DE6286" w:rsidRPr="008E0236" w14:paraId="281D9EA0" w14:textId="77777777" w:rsidTr="00811995">
        <w:tc>
          <w:tcPr>
            <w:tcW w:w="2610" w:type="dxa"/>
          </w:tcPr>
          <w:p w14:paraId="214D313C" w14:textId="77777777" w:rsidR="00DE6286" w:rsidRPr="00811995" w:rsidRDefault="00DE6286" w:rsidP="00F02B92">
            <w:pPr>
              <w:rPr>
                <w:rFonts w:asciiTheme="majorHAnsi" w:hAnsiTheme="majorHAnsi" w:cstheme="majorHAnsi"/>
                <w:b/>
                <w:sz w:val="20"/>
                <w:szCs w:val="20"/>
              </w:rPr>
            </w:pPr>
            <w:r w:rsidRPr="00811995">
              <w:rPr>
                <w:rFonts w:asciiTheme="majorHAnsi" w:hAnsiTheme="majorHAnsi" w:cstheme="majorHAnsi"/>
                <w:b/>
                <w:sz w:val="20"/>
                <w:szCs w:val="20"/>
              </w:rPr>
              <w:t>Urine Pregnancy Test</w:t>
            </w:r>
          </w:p>
        </w:tc>
        <w:tc>
          <w:tcPr>
            <w:tcW w:w="1800" w:type="dxa"/>
          </w:tcPr>
          <w:p w14:paraId="29668CCF" w14:textId="77777777" w:rsidR="00DE6286" w:rsidRPr="00811995" w:rsidRDefault="00DE6286" w:rsidP="00811995">
            <w:pPr>
              <w:rPr>
                <w:rFonts w:asciiTheme="majorHAnsi" w:hAnsiTheme="majorHAnsi" w:cstheme="majorHAnsi"/>
                <w:sz w:val="20"/>
                <w:szCs w:val="20"/>
              </w:rPr>
            </w:pPr>
            <w:r w:rsidRPr="00811995">
              <w:rPr>
                <w:rFonts w:asciiTheme="majorHAnsi" w:hAnsiTheme="majorHAnsi" w:cstheme="majorHAnsi"/>
                <w:sz w:val="20"/>
                <w:szCs w:val="20"/>
              </w:rPr>
              <w:t>Negative</w:t>
            </w:r>
          </w:p>
        </w:tc>
        <w:tc>
          <w:tcPr>
            <w:tcW w:w="2250" w:type="dxa"/>
          </w:tcPr>
          <w:p w14:paraId="7BC2DA9D" w14:textId="5D4F8E33" w:rsidR="00DE6286" w:rsidRPr="000514F7" w:rsidRDefault="00DE6286" w:rsidP="00811995">
            <w:pPr>
              <w:rPr>
                <w:rFonts w:asciiTheme="majorHAnsi" w:hAnsiTheme="majorHAnsi" w:cstheme="majorHAnsi"/>
                <w:sz w:val="20"/>
                <w:szCs w:val="20"/>
              </w:rPr>
            </w:pPr>
            <w:r w:rsidRPr="0041192B">
              <w:rPr>
                <w:rFonts w:asciiTheme="majorHAnsi" w:hAnsiTheme="majorHAnsi" w:cstheme="majorHAnsi"/>
                <w:sz w:val="20"/>
                <w:szCs w:val="20"/>
              </w:rPr>
              <w:t>Negative</w:t>
            </w:r>
          </w:p>
        </w:tc>
        <w:tc>
          <w:tcPr>
            <w:tcW w:w="2250" w:type="dxa"/>
          </w:tcPr>
          <w:p w14:paraId="5E34BC03" w14:textId="26CF5A2B" w:rsidR="00DE6286" w:rsidRPr="00811995" w:rsidRDefault="00DE6286" w:rsidP="00F02B92">
            <w:pPr>
              <w:rPr>
                <w:rFonts w:asciiTheme="majorHAnsi" w:hAnsiTheme="majorHAnsi" w:cstheme="majorHAnsi"/>
                <w:sz w:val="20"/>
                <w:szCs w:val="20"/>
              </w:rPr>
            </w:pPr>
          </w:p>
        </w:tc>
      </w:tr>
      <w:tr w:rsidR="00DE6286" w:rsidRPr="008E0236" w14:paraId="5D4F4AF1" w14:textId="77777777" w:rsidTr="00811995">
        <w:tc>
          <w:tcPr>
            <w:tcW w:w="2610" w:type="dxa"/>
          </w:tcPr>
          <w:p w14:paraId="1B312E4F" w14:textId="77777777" w:rsidR="00DE6286" w:rsidRPr="00811995" w:rsidRDefault="00DE6286" w:rsidP="00F02B92">
            <w:pPr>
              <w:rPr>
                <w:rFonts w:asciiTheme="majorHAnsi" w:hAnsiTheme="majorHAnsi" w:cstheme="majorHAnsi"/>
                <w:b/>
                <w:sz w:val="20"/>
                <w:szCs w:val="20"/>
              </w:rPr>
            </w:pPr>
            <w:r w:rsidRPr="00811995">
              <w:rPr>
                <w:rFonts w:asciiTheme="majorHAnsi" w:hAnsiTheme="majorHAnsi" w:cstheme="majorHAnsi"/>
                <w:b/>
                <w:sz w:val="20"/>
                <w:szCs w:val="20"/>
              </w:rPr>
              <w:t>Prolactin</w:t>
            </w:r>
          </w:p>
        </w:tc>
        <w:tc>
          <w:tcPr>
            <w:tcW w:w="1800" w:type="dxa"/>
          </w:tcPr>
          <w:p w14:paraId="48CA4319" w14:textId="0E8BFDA7" w:rsidR="00DE6286" w:rsidRPr="00811995" w:rsidRDefault="00DE6286" w:rsidP="00811995">
            <w:pPr>
              <w:rPr>
                <w:rFonts w:asciiTheme="majorHAnsi" w:hAnsiTheme="majorHAnsi" w:cstheme="majorHAnsi"/>
                <w:sz w:val="20"/>
                <w:szCs w:val="20"/>
              </w:rPr>
            </w:pPr>
            <w:r w:rsidRPr="00811995">
              <w:rPr>
                <w:rFonts w:asciiTheme="majorHAnsi" w:hAnsiTheme="majorHAnsi" w:cstheme="majorHAnsi"/>
                <w:sz w:val="20"/>
                <w:szCs w:val="20"/>
                <w:highlight w:val="yellow"/>
              </w:rPr>
              <w:t>1</w:t>
            </w:r>
            <w:r w:rsidR="00703F33">
              <w:rPr>
                <w:rFonts w:asciiTheme="majorHAnsi" w:hAnsiTheme="majorHAnsi" w:cstheme="majorHAnsi"/>
                <w:sz w:val="20"/>
                <w:szCs w:val="20"/>
                <w:highlight w:val="yellow"/>
              </w:rPr>
              <w:t>3</w:t>
            </w:r>
            <w:r w:rsidRPr="00811995">
              <w:rPr>
                <w:rFonts w:asciiTheme="majorHAnsi" w:hAnsiTheme="majorHAnsi" w:cstheme="majorHAnsi"/>
                <w:sz w:val="20"/>
                <w:szCs w:val="20"/>
                <w:highlight w:val="yellow"/>
              </w:rPr>
              <w:t>5 ng/ml</w:t>
            </w:r>
          </w:p>
        </w:tc>
        <w:tc>
          <w:tcPr>
            <w:tcW w:w="2250" w:type="dxa"/>
          </w:tcPr>
          <w:p w14:paraId="12315571" w14:textId="4C6F83D7" w:rsidR="00DE6286" w:rsidRPr="000514F7" w:rsidRDefault="00703F33" w:rsidP="00811995">
            <w:pPr>
              <w:rPr>
                <w:rFonts w:asciiTheme="majorHAnsi" w:hAnsiTheme="majorHAnsi" w:cstheme="majorHAnsi"/>
                <w:sz w:val="20"/>
                <w:szCs w:val="20"/>
              </w:rPr>
            </w:pPr>
            <w:r>
              <w:rPr>
                <w:rFonts w:asciiTheme="majorHAnsi" w:hAnsiTheme="majorHAnsi" w:cstheme="majorHAnsi"/>
                <w:sz w:val="20"/>
                <w:szCs w:val="20"/>
                <w:highlight w:val="yellow"/>
              </w:rPr>
              <w:t>9</w:t>
            </w:r>
            <w:r w:rsidR="00DE6286" w:rsidRPr="00811995">
              <w:rPr>
                <w:rFonts w:asciiTheme="majorHAnsi" w:hAnsiTheme="majorHAnsi" w:cstheme="majorHAnsi"/>
                <w:sz w:val="20"/>
                <w:szCs w:val="20"/>
                <w:highlight w:val="yellow"/>
              </w:rPr>
              <w:t>2 ng/ml</w:t>
            </w:r>
          </w:p>
        </w:tc>
        <w:tc>
          <w:tcPr>
            <w:tcW w:w="2250" w:type="dxa"/>
          </w:tcPr>
          <w:p w14:paraId="127CEAFB" w14:textId="7D49C5AC" w:rsidR="00DE6286" w:rsidRPr="00811995" w:rsidRDefault="00DE6286" w:rsidP="00811995">
            <w:pPr>
              <w:rPr>
                <w:rFonts w:asciiTheme="majorHAnsi" w:hAnsiTheme="majorHAnsi" w:cstheme="majorHAnsi"/>
                <w:sz w:val="20"/>
                <w:szCs w:val="20"/>
              </w:rPr>
            </w:pPr>
            <w:r w:rsidRPr="00811995">
              <w:rPr>
                <w:rFonts w:asciiTheme="majorHAnsi" w:hAnsiTheme="majorHAnsi" w:cstheme="majorHAnsi"/>
                <w:sz w:val="20"/>
                <w:szCs w:val="20"/>
              </w:rPr>
              <w:t>&lt;20 ng/ml</w:t>
            </w:r>
          </w:p>
        </w:tc>
      </w:tr>
    </w:tbl>
    <w:p w14:paraId="730E9802" w14:textId="77777777" w:rsidR="000514F7" w:rsidRDefault="000514F7" w:rsidP="000514F7"/>
    <w:p w14:paraId="7BE0ED12" w14:textId="13241462" w:rsidR="008857C5" w:rsidRDefault="008857C5" w:rsidP="00811995">
      <w:pPr>
        <w:jc w:val="center"/>
      </w:pPr>
      <w:r>
        <w:rPr>
          <w:noProof/>
        </w:rPr>
        <w:drawing>
          <wp:inline distT="0" distB="0" distL="0" distR="0" wp14:anchorId="0FE7FABE" wp14:editId="4E37C472">
            <wp:extent cx="4182340" cy="2400300"/>
            <wp:effectExtent l="0" t="0" r="889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4307" cy="2401429"/>
                    </a:xfrm>
                    <a:prstGeom prst="rect">
                      <a:avLst/>
                    </a:prstGeom>
                    <a:noFill/>
                    <a:ln>
                      <a:noFill/>
                    </a:ln>
                  </pic:spPr>
                </pic:pic>
              </a:graphicData>
            </a:graphic>
          </wp:inline>
        </w:drawing>
      </w:r>
    </w:p>
    <w:p w14:paraId="7EF3CDB0" w14:textId="77777777" w:rsidR="008857C5" w:rsidRDefault="008857C5" w:rsidP="000514F7"/>
    <w:p w14:paraId="08767C59" w14:textId="7382B1A6" w:rsidR="000514F7" w:rsidRDefault="008857C5" w:rsidP="009201F4">
      <w:pPr>
        <w:rPr>
          <w:color w:val="0000FF"/>
          <w:sz w:val="20"/>
          <w:szCs w:val="20"/>
        </w:rPr>
      </w:pPr>
      <w:r>
        <w:rPr>
          <w:b/>
          <w:color w:val="0000FF"/>
          <w:sz w:val="20"/>
          <w:szCs w:val="20"/>
        </w:rPr>
        <w:t>14. Interpret the labs.</w:t>
      </w:r>
    </w:p>
    <w:p w14:paraId="77E61FCB" w14:textId="0DAC3901" w:rsidR="008857C5" w:rsidRDefault="00122953" w:rsidP="00811995">
      <w:pPr>
        <w:pStyle w:val="ListParagraph"/>
        <w:numPr>
          <w:ilvl w:val="0"/>
          <w:numId w:val="29"/>
        </w:numPr>
        <w:rPr>
          <w:color w:val="0000FF"/>
          <w:sz w:val="20"/>
          <w:szCs w:val="20"/>
        </w:rPr>
      </w:pPr>
      <w:r>
        <w:rPr>
          <w:color w:val="0000FF"/>
          <w:sz w:val="20"/>
          <w:szCs w:val="20"/>
        </w:rPr>
        <w:t xml:space="preserve">The prolactin is reduced, but </w:t>
      </w:r>
      <w:r w:rsidR="008857C5">
        <w:rPr>
          <w:color w:val="0000FF"/>
          <w:sz w:val="20"/>
          <w:szCs w:val="20"/>
        </w:rPr>
        <w:t xml:space="preserve">not </w:t>
      </w:r>
      <w:r w:rsidR="00F02B92">
        <w:rPr>
          <w:color w:val="0000FF"/>
          <w:sz w:val="20"/>
          <w:szCs w:val="20"/>
        </w:rPr>
        <w:t xml:space="preserve">as much as would be expected from the </w:t>
      </w:r>
      <w:r>
        <w:rPr>
          <w:color w:val="0000FF"/>
          <w:sz w:val="20"/>
          <w:szCs w:val="20"/>
        </w:rPr>
        <w:t>clinical study.</w:t>
      </w:r>
    </w:p>
    <w:p w14:paraId="379343C1" w14:textId="77777777" w:rsidR="00F02B92" w:rsidRDefault="00F02B92">
      <w:pPr>
        <w:rPr>
          <w:color w:val="0000FF"/>
          <w:sz w:val="20"/>
          <w:szCs w:val="20"/>
        </w:rPr>
      </w:pPr>
    </w:p>
    <w:p w14:paraId="5E4B5BD5" w14:textId="41087F2D" w:rsidR="00F02B92" w:rsidRPr="00811995" w:rsidRDefault="00F02B92">
      <w:pPr>
        <w:rPr>
          <w:b/>
          <w:color w:val="0000FF"/>
          <w:sz w:val="20"/>
          <w:szCs w:val="20"/>
        </w:rPr>
      </w:pPr>
      <w:r w:rsidRPr="00811995">
        <w:rPr>
          <w:b/>
          <w:color w:val="0000FF"/>
          <w:sz w:val="20"/>
          <w:szCs w:val="20"/>
        </w:rPr>
        <w:t>15. Can you think of reasons why she hasn’t responded as well as expected?</w:t>
      </w:r>
    </w:p>
    <w:p w14:paraId="0C8CA226" w14:textId="3B48D10B" w:rsidR="00F02B92" w:rsidRDefault="00F02B92" w:rsidP="00811995">
      <w:pPr>
        <w:pStyle w:val="ListParagraph"/>
        <w:numPr>
          <w:ilvl w:val="0"/>
          <w:numId w:val="29"/>
        </w:numPr>
        <w:rPr>
          <w:color w:val="0000FF"/>
          <w:sz w:val="20"/>
          <w:szCs w:val="20"/>
        </w:rPr>
      </w:pPr>
      <w:r>
        <w:rPr>
          <w:color w:val="0000FF"/>
          <w:sz w:val="20"/>
          <w:szCs w:val="20"/>
        </w:rPr>
        <w:t>The main possibilities are resis</w:t>
      </w:r>
      <w:r w:rsidR="007A12BE">
        <w:rPr>
          <w:color w:val="0000FF"/>
          <w:sz w:val="20"/>
          <w:szCs w:val="20"/>
        </w:rPr>
        <w:t>tance to the medica</w:t>
      </w:r>
      <w:r w:rsidR="00C64507">
        <w:rPr>
          <w:color w:val="0000FF"/>
          <w:sz w:val="20"/>
          <w:szCs w:val="20"/>
        </w:rPr>
        <w:t>tion</w:t>
      </w:r>
      <w:r w:rsidR="007A12BE">
        <w:rPr>
          <w:color w:val="0000FF"/>
          <w:sz w:val="20"/>
          <w:szCs w:val="20"/>
        </w:rPr>
        <w:t xml:space="preserve"> or </w:t>
      </w:r>
      <w:r w:rsidR="00122953">
        <w:rPr>
          <w:color w:val="0000FF"/>
          <w:sz w:val="20"/>
          <w:szCs w:val="20"/>
        </w:rPr>
        <w:t>not taking it as prescribed</w:t>
      </w:r>
      <w:r w:rsidR="00A07BB9">
        <w:rPr>
          <w:color w:val="0000FF"/>
          <w:sz w:val="20"/>
          <w:szCs w:val="20"/>
        </w:rPr>
        <w:t xml:space="preserve">. Clarify </w:t>
      </w:r>
      <w:r w:rsidR="008B0320">
        <w:rPr>
          <w:color w:val="0000FF"/>
          <w:sz w:val="20"/>
          <w:szCs w:val="20"/>
        </w:rPr>
        <w:t xml:space="preserve">specifics of </w:t>
      </w:r>
      <w:r w:rsidR="007A12BE">
        <w:rPr>
          <w:color w:val="0000FF"/>
          <w:sz w:val="20"/>
          <w:szCs w:val="20"/>
        </w:rPr>
        <w:t>non</w:t>
      </w:r>
      <w:r w:rsidR="0065547B">
        <w:rPr>
          <w:color w:val="0000FF"/>
          <w:sz w:val="20"/>
          <w:szCs w:val="20"/>
        </w:rPr>
        <w:t>-</w:t>
      </w:r>
      <w:r w:rsidR="007A12BE">
        <w:rPr>
          <w:color w:val="0000FF"/>
          <w:sz w:val="20"/>
          <w:szCs w:val="20"/>
        </w:rPr>
        <w:t>adherence</w:t>
      </w:r>
      <w:r w:rsidR="00A07BB9">
        <w:rPr>
          <w:color w:val="0000FF"/>
          <w:sz w:val="20"/>
          <w:szCs w:val="20"/>
        </w:rPr>
        <w:t>, underlying causes of this behavior, and patient-centered approaches to improving these behaviors</w:t>
      </w:r>
      <w:r>
        <w:rPr>
          <w:color w:val="0000FF"/>
          <w:sz w:val="20"/>
          <w:szCs w:val="20"/>
        </w:rPr>
        <w:t>.</w:t>
      </w:r>
    </w:p>
    <w:p w14:paraId="3D96109F" w14:textId="7BE397C5" w:rsidR="00F02B92" w:rsidRDefault="00F02B92" w:rsidP="00811995">
      <w:pPr>
        <w:pStyle w:val="ListParagraph"/>
        <w:numPr>
          <w:ilvl w:val="1"/>
          <w:numId w:val="29"/>
        </w:numPr>
        <w:ind w:left="1260"/>
        <w:rPr>
          <w:color w:val="0000FF"/>
          <w:sz w:val="20"/>
          <w:szCs w:val="20"/>
        </w:rPr>
      </w:pPr>
      <w:r w:rsidRPr="00811995">
        <w:rPr>
          <w:color w:val="0000FF"/>
          <w:sz w:val="20"/>
          <w:szCs w:val="20"/>
          <w:u w:val="single"/>
        </w:rPr>
        <w:t>Resistance to the medications</w:t>
      </w:r>
      <w:r>
        <w:rPr>
          <w:color w:val="0000FF"/>
          <w:sz w:val="20"/>
          <w:szCs w:val="20"/>
        </w:rPr>
        <w:t xml:space="preserve">: There are a number of possibilities that students should consider, including altered GI absorption, altered/enhanced </w:t>
      </w:r>
      <w:r w:rsidR="00C64507">
        <w:rPr>
          <w:color w:val="0000FF"/>
          <w:sz w:val="20"/>
          <w:szCs w:val="20"/>
        </w:rPr>
        <w:t xml:space="preserve">drug </w:t>
      </w:r>
      <w:r>
        <w:rPr>
          <w:color w:val="0000FF"/>
          <w:sz w:val="20"/>
          <w:szCs w:val="20"/>
        </w:rPr>
        <w:t xml:space="preserve">metabolism, and </w:t>
      </w:r>
      <w:r w:rsidR="00B42E1D">
        <w:rPr>
          <w:color w:val="0000FF"/>
          <w:sz w:val="20"/>
          <w:szCs w:val="20"/>
        </w:rPr>
        <w:t>several</w:t>
      </w:r>
      <w:r>
        <w:rPr>
          <w:color w:val="0000FF"/>
          <w:sz w:val="20"/>
          <w:szCs w:val="20"/>
        </w:rPr>
        <w:t xml:space="preserve"> </w:t>
      </w:r>
      <w:r w:rsidR="00C64507">
        <w:rPr>
          <w:color w:val="0000FF"/>
          <w:sz w:val="20"/>
          <w:szCs w:val="20"/>
        </w:rPr>
        <w:t xml:space="preserve">alterations </w:t>
      </w:r>
      <w:r w:rsidR="00707BD1">
        <w:rPr>
          <w:color w:val="0000FF"/>
          <w:sz w:val="20"/>
          <w:szCs w:val="20"/>
        </w:rPr>
        <w:t xml:space="preserve">in lactotroph cells </w:t>
      </w:r>
      <w:r>
        <w:rPr>
          <w:color w:val="0000FF"/>
          <w:sz w:val="20"/>
          <w:szCs w:val="20"/>
        </w:rPr>
        <w:t>(</w:t>
      </w:r>
      <w:r w:rsidR="00C64507">
        <w:rPr>
          <w:color w:val="0000FF"/>
          <w:sz w:val="20"/>
          <w:szCs w:val="20"/>
        </w:rPr>
        <w:t xml:space="preserve">e.g. </w:t>
      </w:r>
      <w:r>
        <w:rPr>
          <w:color w:val="0000FF"/>
          <w:sz w:val="20"/>
          <w:szCs w:val="20"/>
        </w:rPr>
        <w:t xml:space="preserve">dopamine receptor </w:t>
      </w:r>
      <w:r w:rsidR="00707BD1">
        <w:rPr>
          <w:color w:val="0000FF"/>
          <w:sz w:val="20"/>
          <w:szCs w:val="20"/>
        </w:rPr>
        <w:t xml:space="preserve">(DA-R) </w:t>
      </w:r>
      <w:r w:rsidR="007A12BE">
        <w:rPr>
          <w:color w:val="0000FF"/>
          <w:sz w:val="20"/>
          <w:szCs w:val="20"/>
        </w:rPr>
        <w:t xml:space="preserve">downregulation, changes in </w:t>
      </w:r>
      <w:r w:rsidR="00707BD1">
        <w:rPr>
          <w:color w:val="0000FF"/>
          <w:sz w:val="20"/>
          <w:szCs w:val="20"/>
        </w:rPr>
        <w:t xml:space="preserve">DA-R </w:t>
      </w:r>
      <w:r w:rsidR="007A12BE">
        <w:rPr>
          <w:color w:val="0000FF"/>
          <w:sz w:val="20"/>
          <w:szCs w:val="20"/>
        </w:rPr>
        <w:t>downstream signaling, altered prolactin transcription, etc.)</w:t>
      </w:r>
      <w:r w:rsidR="0065547B">
        <w:rPr>
          <w:color w:val="0000FF"/>
          <w:sz w:val="20"/>
          <w:szCs w:val="20"/>
        </w:rPr>
        <w:t>. Students shouldn’t spend much time here.</w:t>
      </w:r>
    </w:p>
    <w:p w14:paraId="293751F0" w14:textId="3C2A3866" w:rsidR="007A12BE" w:rsidRPr="007A12BE" w:rsidRDefault="007A12BE" w:rsidP="00811995">
      <w:pPr>
        <w:pStyle w:val="ListParagraph"/>
        <w:numPr>
          <w:ilvl w:val="1"/>
          <w:numId w:val="29"/>
        </w:numPr>
        <w:ind w:left="1260"/>
        <w:rPr>
          <w:color w:val="0000FF"/>
          <w:sz w:val="20"/>
          <w:szCs w:val="20"/>
        </w:rPr>
      </w:pPr>
      <w:r w:rsidRPr="00811995">
        <w:rPr>
          <w:color w:val="0000FF"/>
          <w:sz w:val="20"/>
          <w:szCs w:val="20"/>
          <w:u w:val="single"/>
        </w:rPr>
        <w:t>Non-adherence</w:t>
      </w:r>
      <w:r>
        <w:rPr>
          <w:color w:val="0000FF"/>
          <w:sz w:val="20"/>
          <w:szCs w:val="20"/>
        </w:rPr>
        <w:t xml:space="preserve">: </w:t>
      </w:r>
      <w:r w:rsidR="00C64507">
        <w:rPr>
          <w:color w:val="0000FF"/>
          <w:sz w:val="20"/>
          <w:szCs w:val="20"/>
        </w:rPr>
        <w:t>S</w:t>
      </w:r>
      <w:r>
        <w:rPr>
          <w:color w:val="0000FF"/>
          <w:sz w:val="20"/>
          <w:szCs w:val="20"/>
        </w:rPr>
        <w:t xml:space="preserve">tudents </w:t>
      </w:r>
      <w:r w:rsidR="003D0448">
        <w:rPr>
          <w:color w:val="0000FF"/>
          <w:sz w:val="20"/>
          <w:szCs w:val="20"/>
        </w:rPr>
        <w:t xml:space="preserve">should </w:t>
      </w:r>
      <w:r>
        <w:rPr>
          <w:color w:val="0000FF"/>
          <w:sz w:val="20"/>
          <w:szCs w:val="20"/>
        </w:rPr>
        <w:t xml:space="preserve">spend </w:t>
      </w:r>
      <w:r w:rsidR="00C64507">
        <w:rPr>
          <w:color w:val="0000FF"/>
          <w:sz w:val="20"/>
          <w:szCs w:val="20"/>
        </w:rPr>
        <w:t>more</w:t>
      </w:r>
      <w:r>
        <w:rPr>
          <w:color w:val="0000FF"/>
          <w:sz w:val="20"/>
          <w:szCs w:val="20"/>
        </w:rPr>
        <w:t xml:space="preserve"> time here. </w:t>
      </w:r>
      <w:r>
        <w:rPr>
          <w:rFonts w:cs="Helvetica"/>
          <w:color w:val="0000FF"/>
          <w:sz w:val="20"/>
          <w:szCs w:val="20"/>
        </w:rPr>
        <w:t>A</w:t>
      </w:r>
      <w:r w:rsidRPr="00811995">
        <w:rPr>
          <w:rFonts w:cs="Helvetica"/>
          <w:color w:val="0000FF"/>
          <w:sz w:val="20"/>
          <w:szCs w:val="20"/>
        </w:rPr>
        <w:t xml:space="preserve">bout </w:t>
      </w:r>
      <w:r>
        <w:rPr>
          <w:rFonts w:cs="Helvetica"/>
          <w:color w:val="0000FF"/>
          <w:sz w:val="20"/>
          <w:szCs w:val="20"/>
        </w:rPr>
        <w:t>25%</w:t>
      </w:r>
      <w:r w:rsidRPr="00811995">
        <w:rPr>
          <w:rFonts w:cs="Helvetica"/>
          <w:color w:val="0000FF"/>
          <w:sz w:val="20"/>
          <w:szCs w:val="20"/>
        </w:rPr>
        <w:t xml:space="preserve"> of new</w:t>
      </w:r>
      <w:r>
        <w:rPr>
          <w:rFonts w:cs="Helvetica"/>
          <w:color w:val="0000FF"/>
          <w:sz w:val="20"/>
          <w:szCs w:val="20"/>
        </w:rPr>
        <w:t xml:space="preserve"> prescriptions are never filled</w:t>
      </w:r>
      <w:r w:rsidRPr="00811995">
        <w:rPr>
          <w:rFonts w:cs="Helvetica"/>
          <w:color w:val="0000FF"/>
          <w:sz w:val="20"/>
          <w:szCs w:val="20"/>
        </w:rPr>
        <w:t xml:space="preserve"> and patients </w:t>
      </w:r>
      <w:r w:rsidR="003D0448">
        <w:rPr>
          <w:rFonts w:cs="Helvetica"/>
          <w:color w:val="0000FF"/>
          <w:sz w:val="20"/>
          <w:szCs w:val="20"/>
        </w:rPr>
        <w:t>who fill a prescription</w:t>
      </w:r>
      <w:r w:rsidR="00707BD1">
        <w:rPr>
          <w:rFonts w:cs="Helvetica"/>
          <w:color w:val="0000FF"/>
          <w:sz w:val="20"/>
          <w:szCs w:val="20"/>
        </w:rPr>
        <w:t xml:space="preserve"> </w:t>
      </w:r>
      <w:r w:rsidR="003D0448">
        <w:rPr>
          <w:rFonts w:cs="Helvetica"/>
          <w:color w:val="0000FF"/>
          <w:sz w:val="20"/>
          <w:szCs w:val="20"/>
        </w:rPr>
        <w:t>often take it less often than prescribed or don’t finish the prescription</w:t>
      </w:r>
      <w:r w:rsidRPr="00811995">
        <w:rPr>
          <w:rFonts w:cs="Helvetica"/>
          <w:color w:val="0000FF"/>
          <w:sz w:val="20"/>
          <w:szCs w:val="20"/>
        </w:rPr>
        <w:t xml:space="preserve">. </w:t>
      </w:r>
      <w:r w:rsidR="001E34C6">
        <w:rPr>
          <w:rFonts w:cs="Helvetica"/>
          <w:color w:val="0000FF"/>
          <w:sz w:val="20"/>
          <w:szCs w:val="20"/>
        </w:rPr>
        <w:t>Many of these</w:t>
      </w:r>
      <w:r w:rsidR="00C64507">
        <w:rPr>
          <w:rFonts w:cs="Helvetica"/>
          <w:color w:val="0000FF"/>
          <w:sz w:val="20"/>
          <w:szCs w:val="20"/>
        </w:rPr>
        <w:t xml:space="preserve"> </w:t>
      </w:r>
      <w:r w:rsidRPr="00811995">
        <w:rPr>
          <w:rFonts w:cs="Helvetica"/>
          <w:color w:val="0000FF"/>
          <w:sz w:val="20"/>
          <w:szCs w:val="20"/>
        </w:rPr>
        <w:t xml:space="preserve">patients make a rational decision not to take their medicine based on their knowledge, experience and beliefs. The eight </w:t>
      </w:r>
      <w:r w:rsidR="0065547B">
        <w:rPr>
          <w:rFonts w:cs="Helvetica"/>
          <w:color w:val="0000FF"/>
          <w:sz w:val="20"/>
          <w:szCs w:val="20"/>
        </w:rPr>
        <w:t xml:space="preserve">most common </w:t>
      </w:r>
      <w:r w:rsidRPr="00811995">
        <w:rPr>
          <w:rFonts w:cs="Helvetica"/>
          <w:color w:val="0000FF"/>
          <w:sz w:val="20"/>
          <w:szCs w:val="20"/>
        </w:rPr>
        <w:t>reasons for intentional non</w:t>
      </w:r>
      <w:r w:rsidR="0065547B">
        <w:rPr>
          <w:rFonts w:cs="Helvetica"/>
          <w:color w:val="0000FF"/>
          <w:sz w:val="20"/>
          <w:szCs w:val="20"/>
        </w:rPr>
        <w:t>-</w:t>
      </w:r>
      <w:r w:rsidRPr="00811995">
        <w:rPr>
          <w:rFonts w:cs="Helvetica"/>
          <w:color w:val="0000FF"/>
          <w:sz w:val="20"/>
          <w:szCs w:val="20"/>
        </w:rPr>
        <w:t>adherence are</w:t>
      </w:r>
      <w:r w:rsidR="0065547B">
        <w:rPr>
          <w:rFonts w:cs="Helvetica"/>
          <w:color w:val="0000FF"/>
          <w:sz w:val="20"/>
          <w:szCs w:val="20"/>
        </w:rPr>
        <w:t xml:space="preserve"> listed below. </w:t>
      </w:r>
      <w:r w:rsidR="0065547B" w:rsidRPr="00811995">
        <w:rPr>
          <w:rFonts w:cs="Helvetica"/>
          <w:color w:val="0000FF"/>
          <w:sz w:val="20"/>
          <w:szCs w:val="20"/>
          <w:u w:val="single"/>
        </w:rPr>
        <w:t>Students should list them on the board and discuss how cultural and socioeconomic issues might have potentially resulted in Carmen being non-adherent</w:t>
      </w:r>
      <w:r w:rsidR="0065547B">
        <w:rPr>
          <w:rFonts w:cs="Helvetica"/>
          <w:color w:val="0000FF"/>
          <w:sz w:val="20"/>
          <w:szCs w:val="20"/>
        </w:rPr>
        <w:t xml:space="preserve">. </w:t>
      </w:r>
      <w:r w:rsidR="008B0320">
        <w:rPr>
          <w:rFonts w:cs="Helvetica"/>
          <w:color w:val="0000FF"/>
          <w:sz w:val="20"/>
          <w:szCs w:val="20"/>
        </w:rPr>
        <w:t xml:space="preserve">Students should also critically consider the potential </w:t>
      </w:r>
      <w:r w:rsidR="00EF1F92">
        <w:rPr>
          <w:rFonts w:cs="Helvetica"/>
          <w:color w:val="0000FF"/>
          <w:sz w:val="20"/>
          <w:szCs w:val="20"/>
        </w:rPr>
        <w:t xml:space="preserve">for stigmatizing a patient because of </w:t>
      </w:r>
      <w:r w:rsidR="008B0320">
        <w:rPr>
          <w:rFonts w:cs="Helvetica"/>
          <w:color w:val="0000FF"/>
          <w:sz w:val="20"/>
          <w:szCs w:val="20"/>
        </w:rPr>
        <w:t>a nondescript label such as “non-adherent” or “non-compliant.”</w:t>
      </w:r>
    </w:p>
    <w:p w14:paraId="1671F130" w14:textId="52CDBF08" w:rsidR="007A12BE" w:rsidRPr="00811995" w:rsidRDefault="007A12BE" w:rsidP="00811995">
      <w:pPr>
        <w:numPr>
          <w:ilvl w:val="2"/>
          <w:numId w:val="29"/>
        </w:numPr>
        <w:ind w:left="1800"/>
        <w:rPr>
          <w:rFonts w:eastAsia="Times New Roman" w:cs="Helvetica"/>
          <w:color w:val="0000FF"/>
          <w:sz w:val="20"/>
          <w:szCs w:val="20"/>
        </w:rPr>
      </w:pPr>
      <w:r w:rsidRPr="00811995">
        <w:rPr>
          <w:rFonts w:eastAsia="Times New Roman" w:cs="Helvetica"/>
          <w:b/>
          <w:bCs/>
          <w:color w:val="0000FF"/>
          <w:sz w:val="20"/>
          <w:szCs w:val="20"/>
        </w:rPr>
        <w:t>Fear.</w:t>
      </w:r>
      <w:r w:rsidRPr="00811995">
        <w:rPr>
          <w:rFonts w:eastAsia="Times New Roman" w:cs="Helvetica"/>
          <w:color w:val="0000FF"/>
          <w:sz w:val="20"/>
          <w:szCs w:val="20"/>
        </w:rPr>
        <w:t> Patients may be frightened of potential side effects</w:t>
      </w:r>
      <w:r w:rsidR="00C64507">
        <w:rPr>
          <w:rFonts w:eastAsia="Times New Roman" w:cs="Helvetica"/>
          <w:color w:val="0000FF"/>
          <w:sz w:val="20"/>
          <w:szCs w:val="20"/>
        </w:rPr>
        <w:t xml:space="preserve"> (</w:t>
      </w:r>
      <w:proofErr w:type="spellStart"/>
      <w:r w:rsidR="00C64507">
        <w:rPr>
          <w:rFonts w:eastAsia="Times New Roman" w:cs="Helvetica"/>
          <w:color w:val="0000FF"/>
          <w:sz w:val="20"/>
          <w:szCs w:val="20"/>
        </w:rPr>
        <w:t>e.g</w:t>
      </w:r>
      <w:proofErr w:type="spellEnd"/>
      <w:r w:rsidR="00C64507">
        <w:rPr>
          <w:rFonts w:eastAsia="Times New Roman" w:cs="Helvetica"/>
          <w:color w:val="0000FF"/>
          <w:sz w:val="20"/>
          <w:szCs w:val="20"/>
        </w:rPr>
        <w:t xml:space="preserve"> mental fogginess)</w:t>
      </w:r>
      <w:r w:rsidRPr="00811995">
        <w:rPr>
          <w:rFonts w:eastAsia="Times New Roman" w:cs="Helvetica"/>
          <w:color w:val="0000FF"/>
          <w:sz w:val="20"/>
          <w:szCs w:val="20"/>
        </w:rPr>
        <w:t xml:space="preserve">. </w:t>
      </w:r>
    </w:p>
    <w:p w14:paraId="2C3E8BEA" w14:textId="6660280A" w:rsidR="007A12BE" w:rsidRPr="00811995" w:rsidRDefault="007A12BE" w:rsidP="00811995">
      <w:pPr>
        <w:numPr>
          <w:ilvl w:val="2"/>
          <w:numId w:val="29"/>
        </w:numPr>
        <w:ind w:left="1800"/>
        <w:rPr>
          <w:rFonts w:eastAsia="Times New Roman" w:cs="Helvetica"/>
          <w:color w:val="0000FF"/>
          <w:sz w:val="20"/>
          <w:szCs w:val="20"/>
        </w:rPr>
      </w:pPr>
      <w:r w:rsidRPr="00811995">
        <w:rPr>
          <w:rFonts w:eastAsia="Times New Roman" w:cs="Helvetica"/>
          <w:b/>
          <w:bCs/>
          <w:color w:val="0000FF"/>
          <w:sz w:val="20"/>
          <w:szCs w:val="20"/>
        </w:rPr>
        <w:t>Cost.</w:t>
      </w:r>
      <w:r w:rsidRPr="00811995">
        <w:rPr>
          <w:rFonts w:eastAsia="Times New Roman" w:cs="Helvetica"/>
          <w:color w:val="0000FF"/>
          <w:sz w:val="20"/>
          <w:szCs w:val="20"/>
        </w:rPr>
        <w:t> Patients may not fill medications in the first place or ration what they do fill to extend their supply.</w:t>
      </w:r>
      <w:r>
        <w:rPr>
          <w:rFonts w:eastAsia="Times New Roman" w:cs="Helvetica"/>
          <w:color w:val="0000FF"/>
          <w:sz w:val="20"/>
          <w:szCs w:val="20"/>
        </w:rPr>
        <w:t xml:space="preserve"> </w:t>
      </w:r>
      <w:r w:rsidR="0065547B">
        <w:rPr>
          <w:rFonts w:eastAsia="Times New Roman" w:cs="Helvetica"/>
          <w:color w:val="0000FF"/>
          <w:sz w:val="20"/>
          <w:szCs w:val="20"/>
        </w:rPr>
        <w:t xml:space="preserve"> </w:t>
      </w:r>
      <w:r w:rsidR="0065547B" w:rsidRPr="00811995">
        <w:rPr>
          <w:rFonts w:eastAsia="Times New Roman" w:cs="Helvetica"/>
          <w:color w:val="0000FF"/>
          <w:sz w:val="20"/>
          <w:szCs w:val="20"/>
          <w:u w:val="single"/>
        </w:rPr>
        <w:t xml:space="preserve">(Costco wholesale cost </w:t>
      </w:r>
      <w:r w:rsidR="00D67AED">
        <w:rPr>
          <w:rFonts w:eastAsia="Times New Roman" w:cs="Helvetica"/>
          <w:color w:val="0000FF"/>
          <w:sz w:val="20"/>
          <w:szCs w:val="20"/>
          <w:u w:val="single"/>
        </w:rPr>
        <w:t xml:space="preserve">for </w:t>
      </w:r>
      <w:r w:rsidR="001E34C6">
        <w:rPr>
          <w:rFonts w:eastAsia="Times New Roman" w:cs="Helvetica"/>
          <w:color w:val="0000FF"/>
          <w:sz w:val="20"/>
          <w:szCs w:val="20"/>
          <w:u w:val="single"/>
        </w:rPr>
        <w:t>cabergoline or bromocriptine</w:t>
      </w:r>
      <w:r w:rsidR="0065547B" w:rsidRPr="00811995">
        <w:rPr>
          <w:rFonts w:eastAsia="Times New Roman" w:cs="Helvetica"/>
          <w:color w:val="0000FF"/>
          <w:sz w:val="20"/>
          <w:szCs w:val="20"/>
          <w:u w:val="single"/>
        </w:rPr>
        <w:t xml:space="preserve"> is ~$50/month)</w:t>
      </w:r>
      <w:r w:rsidR="0065547B">
        <w:rPr>
          <w:rFonts w:eastAsia="Times New Roman" w:cs="Helvetica"/>
          <w:color w:val="0000FF"/>
          <w:sz w:val="20"/>
          <w:szCs w:val="20"/>
        </w:rPr>
        <w:t xml:space="preserve"> </w:t>
      </w:r>
    </w:p>
    <w:p w14:paraId="768A62CD" w14:textId="3BBE8DB9" w:rsidR="007A12BE" w:rsidRPr="00811995" w:rsidRDefault="007A12BE" w:rsidP="00811995">
      <w:pPr>
        <w:numPr>
          <w:ilvl w:val="2"/>
          <w:numId w:val="29"/>
        </w:numPr>
        <w:ind w:left="1800"/>
        <w:rPr>
          <w:rFonts w:eastAsia="Times New Roman" w:cs="Helvetica"/>
          <w:color w:val="0000FF"/>
          <w:sz w:val="20"/>
          <w:szCs w:val="20"/>
        </w:rPr>
      </w:pPr>
      <w:r w:rsidRPr="00811995">
        <w:rPr>
          <w:rFonts w:eastAsia="Times New Roman" w:cs="Helvetica"/>
          <w:b/>
          <w:bCs/>
          <w:color w:val="0000FF"/>
          <w:sz w:val="20"/>
          <w:szCs w:val="20"/>
        </w:rPr>
        <w:t>Misunderstanding.</w:t>
      </w:r>
      <w:r w:rsidRPr="00811995">
        <w:rPr>
          <w:rFonts w:eastAsia="Times New Roman" w:cs="Helvetica"/>
          <w:color w:val="0000FF"/>
          <w:sz w:val="20"/>
          <w:szCs w:val="20"/>
        </w:rPr>
        <w:t xml:space="preserve"> Patients may not understand the need for the medicine, the nature of the side effects or the time it will take to see results. </w:t>
      </w:r>
      <w:r w:rsidR="00DF424D">
        <w:rPr>
          <w:rFonts w:eastAsia="Times New Roman" w:cs="Helvetica"/>
          <w:color w:val="0000FF"/>
          <w:sz w:val="20"/>
          <w:szCs w:val="20"/>
        </w:rPr>
        <w:t xml:space="preserve">(Note that the interpreter’s skill </w:t>
      </w:r>
      <w:r w:rsidR="008B0320">
        <w:rPr>
          <w:rFonts w:eastAsia="Times New Roman" w:cs="Helvetica"/>
          <w:color w:val="0000FF"/>
          <w:sz w:val="20"/>
          <w:szCs w:val="20"/>
        </w:rPr>
        <w:t xml:space="preserve">as a cultural broker </w:t>
      </w:r>
      <w:r w:rsidR="00DF424D">
        <w:rPr>
          <w:rFonts w:eastAsia="Times New Roman" w:cs="Helvetica"/>
          <w:color w:val="0000FF"/>
          <w:sz w:val="20"/>
          <w:szCs w:val="20"/>
        </w:rPr>
        <w:t>is very important</w:t>
      </w:r>
      <w:r w:rsidR="008B0320">
        <w:rPr>
          <w:rFonts w:eastAsia="Times New Roman" w:cs="Helvetica"/>
          <w:color w:val="0000FF"/>
          <w:sz w:val="20"/>
          <w:szCs w:val="20"/>
        </w:rPr>
        <w:t xml:space="preserve"> in this process</w:t>
      </w:r>
      <w:r w:rsidR="00DF424D">
        <w:rPr>
          <w:rFonts w:eastAsia="Times New Roman" w:cs="Helvetica"/>
          <w:color w:val="0000FF"/>
          <w:sz w:val="20"/>
          <w:szCs w:val="20"/>
        </w:rPr>
        <w:t xml:space="preserve">.)  </w:t>
      </w:r>
      <w:r w:rsidRPr="00811995">
        <w:rPr>
          <w:rFonts w:eastAsia="Times New Roman" w:cs="Helvetica"/>
          <w:color w:val="0000FF"/>
          <w:sz w:val="20"/>
          <w:szCs w:val="20"/>
        </w:rPr>
        <w:t xml:space="preserve">This is particularly true for patients with chronic illness, because taking a medication every day to reduce the risk of something bad happening </w:t>
      </w:r>
      <w:r w:rsidRPr="00811995">
        <w:rPr>
          <w:rFonts w:eastAsia="Times New Roman" w:cs="Helvetica"/>
          <w:color w:val="0000FF"/>
          <w:sz w:val="20"/>
          <w:szCs w:val="20"/>
        </w:rPr>
        <w:lastRenderedPageBreak/>
        <w:t>can be confusing. Failure to see immediate improvement may lead to premature discontinuation.</w:t>
      </w:r>
      <w:r w:rsidR="0065547B">
        <w:rPr>
          <w:rFonts w:eastAsia="Times New Roman" w:cs="Helvetica"/>
          <w:color w:val="0000FF"/>
          <w:sz w:val="20"/>
          <w:szCs w:val="20"/>
        </w:rPr>
        <w:t xml:space="preserve"> </w:t>
      </w:r>
    </w:p>
    <w:p w14:paraId="35FD47A9" w14:textId="561D129D" w:rsidR="007A12BE" w:rsidRPr="00811995" w:rsidRDefault="007A12BE" w:rsidP="00811995">
      <w:pPr>
        <w:numPr>
          <w:ilvl w:val="2"/>
          <w:numId w:val="29"/>
        </w:numPr>
        <w:ind w:left="1800"/>
        <w:rPr>
          <w:rFonts w:eastAsia="Times New Roman" w:cs="Helvetica"/>
          <w:color w:val="0000FF"/>
          <w:sz w:val="20"/>
          <w:szCs w:val="20"/>
        </w:rPr>
      </w:pPr>
      <w:r w:rsidRPr="00811995">
        <w:rPr>
          <w:rFonts w:eastAsia="Times New Roman" w:cs="Helvetica"/>
          <w:b/>
          <w:bCs/>
          <w:color w:val="0000FF"/>
          <w:sz w:val="20"/>
          <w:szCs w:val="20"/>
        </w:rPr>
        <w:t>Too many medications.</w:t>
      </w:r>
      <w:r w:rsidRPr="00811995">
        <w:rPr>
          <w:rFonts w:eastAsia="Times New Roman" w:cs="Helvetica"/>
          <w:color w:val="0000FF"/>
          <w:sz w:val="20"/>
          <w:szCs w:val="20"/>
        </w:rPr>
        <w:t> The greater the number of different medicines prescribed and the higher the dosing frequency, the more likely a patient is to be non</w:t>
      </w:r>
      <w:r w:rsidR="00DF424D">
        <w:rPr>
          <w:rFonts w:eastAsia="Times New Roman" w:cs="Helvetica"/>
          <w:color w:val="0000FF"/>
          <w:sz w:val="20"/>
          <w:szCs w:val="20"/>
        </w:rPr>
        <w:t>-</w:t>
      </w:r>
      <w:r w:rsidRPr="00811995">
        <w:rPr>
          <w:rFonts w:eastAsia="Times New Roman" w:cs="Helvetica"/>
          <w:color w:val="0000FF"/>
          <w:sz w:val="20"/>
          <w:szCs w:val="20"/>
        </w:rPr>
        <w:t>adherent.</w:t>
      </w:r>
    </w:p>
    <w:p w14:paraId="50B2FB88" w14:textId="77777777" w:rsidR="007A12BE" w:rsidRPr="00811995" w:rsidRDefault="007A12BE" w:rsidP="00811995">
      <w:pPr>
        <w:numPr>
          <w:ilvl w:val="2"/>
          <w:numId w:val="29"/>
        </w:numPr>
        <w:ind w:left="1800"/>
        <w:rPr>
          <w:rFonts w:eastAsia="Times New Roman" w:cs="Helvetica"/>
          <w:color w:val="0000FF"/>
          <w:sz w:val="20"/>
          <w:szCs w:val="20"/>
        </w:rPr>
      </w:pPr>
      <w:r w:rsidRPr="00811995">
        <w:rPr>
          <w:rFonts w:eastAsia="Times New Roman" w:cs="Helvetica"/>
          <w:b/>
          <w:bCs/>
          <w:color w:val="0000FF"/>
          <w:sz w:val="20"/>
          <w:szCs w:val="20"/>
        </w:rPr>
        <w:t>Lack of symptoms.</w:t>
      </w:r>
      <w:r w:rsidRPr="00811995">
        <w:rPr>
          <w:rFonts w:eastAsia="Times New Roman" w:cs="Helvetica"/>
          <w:color w:val="0000FF"/>
          <w:sz w:val="20"/>
          <w:szCs w:val="20"/>
        </w:rPr>
        <w:t> Patients who don’t feel any differently when they start or stop their medicine might see no reason to take it.</w:t>
      </w:r>
    </w:p>
    <w:p w14:paraId="7D6861C6" w14:textId="22BCBA63" w:rsidR="007A12BE" w:rsidRPr="00811995" w:rsidRDefault="007A12BE" w:rsidP="00811995">
      <w:pPr>
        <w:numPr>
          <w:ilvl w:val="2"/>
          <w:numId w:val="29"/>
        </w:numPr>
        <w:ind w:left="1800"/>
        <w:rPr>
          <w:rFonts w:eastAsia="Times New Roman" w:cs="Helvetica"/>
          <w:color w:val="0000FF"/>
          <w:sz w:val="20"/>
          <w:szCs w:val="20"/>
        </w:rPr>
      </w:pPr>
      <w:r w:rsidRPr="00811995">
        <w:rPr>
          <w:rFonts w:eastAsia="Times New Roman" w:cs="Helvetica"/>
          <w:b/>
          <w:bCs/>
          <w:color w:val="0000FF"/>
          <w:sz w:val="20"/>
          <w:szCs w:val="20"/>
        </w:rPr>
        <w:t>Worry.</w:t>
      </w:r>
      <w:r w:rsidRPr="00811995">
        <w:rPr>
          <w:rFonts w:eastAsia="Times New Roman" w:cs="Helvetica"/>
          <w:color w:val="0000FF"/>
          <w:sz w:val="20"/>
          <w:szCs w:val="20"/>
        </w:rPr>
        <w:t> Concerns about becoming dependent on a medicine also lead to non</w:t>
      </w:r>
      <w:r w:rsidR="00D858AA">
        <w:rPr>
          <w:rFonts w:eastAsia="Times New Roman" w:cs="Helvetica"/>
          <w:color w:val="0000FF"/>
          <w:sz w:val="20"/>
          <w:szCs w:val="20"/>
        </w:rPr>
        <w:t>-</w:t>
      </w:r>
      <w:r w:rsidRPr="00811995">
        <w:rPr>
          <w:rFonts w:eastAsia="Times New Roman" w:cs="Helvetica"/>
          <w:color w:val="0000FF"/>
          <w:sz w:val="20"/>
          <w:szCs w:val="20"/>
        </w:rPr>
        <w:t>adherence.</w:t>
      </w:r>
    </w:p>
    <w:p w14:paraId="287BF32D" w14:textId="77777777" w:rsidR="007A12BE" w:rsidRPr="00811995" w:rsidRDefault="007A12BE" w:rsidP="00811995">
      <w:pPr>
        <w:numPr>
          <w:ilvl w:val="2"/>
          <w:numId w:val="29"/>
        </w:numPr>
        <w:ind w:left="1800"/>
        <w:rPr>
          <w:rFonts w:eastAsia="Times New Roman" w:cs="Helvetica"/>
          <w:color w:val="0000FF"/>
          <w:sz w:val="20"/>
          <w:szCs w:val="20"/>
        </w:rPr>
      </w:pPr>
      <w:r w:rsidRPr="00811995">
        <w:rPr>
          <w:rFonts w:eastAsia="Times New Roman" w:cs="Helvetica"/>
          <w:b/>
          <w:bCs/>
          <w:color w:val="0000FF"/>
          <w:sz w:val="20"/>
          <w:szCs w:val="20"/>
        </w:rPr>
        <w:t>Depression.</w:t>
      </w:r>
      <w:r w:rsidRPr="00811995">
        <w:rPr>
          <w:rFonts w:eastAsia="Times New Roman" w:cs="Helvetica"/>
          <w:color w:val="0000FF"/>
          <w:sz w:val="20"/>
          <w:szCs w:val="20"/>
        </w:rPr>
        <w:t> Patients who are depressed are less likely to take their medications as prescribed.</w:t>
      </w:r>
    </w:p>
    <w:p w14:paraId="362CBDC5" w14:textId="6A797C66" w:rsidR="007A12BE" w:rsidRPr="00811995" w:rsidRDefault="007A12BE" w:rsidP="00811995">
      <w:pPr>
        <w:numPr>
          <w:ilvl w:val="2"/>
          <w:numId w:val="29"/>
        </w:numPr>
        <w:ind w:left="1800"/>
        <w:rPr>
          <w:rFonts w:eastAsia="Times New Roman" w:cs="Helvetica"/>
          <w:color w:val="0000FF"/>
          <w:sz w:val="20"/>
          <w:szCs w:val="20"/>
        </w:rPr>
      </w:pPr>
      <w:r w:rsidRPr="00811995">
        <w:rPr>
          <w:rFonts w:eastAsia="Times New Roman" w:cs="Helvetica"/>
          <w:b/>
          <w:bCs/>
          <w:color w:val="0000FF"/>
          <w:sz w:val="20"/>
          <w:szCs w:val="20"/>
        </w:rPr>
        <w:t>Mistrust.</w:t>
      </w:r>
      <w:r w:rsidRPr="00811995">
        <w:rPr>
          <w:rFonts w:eastAsia="Times New Roman" w:cs="Helvetica"/>
          <w:color w:val="0000FF"/>
          <w:sz w:val="20"/>
          <w:szCs w:val="20"/>
        </w:rPr>
        <w:t xml:space="preserve"> Patients may be suspicious of their doctor’s motives for prescribing certain medications because of </w:t>
      </w:r>
      <w:r w:rsidR="008B0320">
        <w:rPr>
          <w:rFonts w:eastAsia="Times New Roman" w:cs="Helvetica"/>
          <w:color w:val="0000FF"/>
          <w:sz w:val="20"/>
          <w:szCs w:val="20"/>
        </w:rPr>
        <w:t xml:space="preserve">past negative experiences with healthcare providers, </w:t>
      </w:r>
      <w:r w:rsidRPr="00811995">
        <w:rPr>
          <w:rFonts w:eastAsia="Times New Roman" w:cs="Helvetica"/>
          <w:color w:val="0000FF"/>
          <w:sz w:val="20"/>
          <w:szCs w:val="20"/>
        </w:rPr>
        <w:t>recent news coverage of marketing efforts by pharmaceutical companies influencing physician prescribing patterns.</w:t>
      </w:r>
    </w:p>
    <w:p w14:paraId="7D11C559" w14:textId="77777777" w:rsidR="002F1399" w:rsidRDefault="002F1399" w:rsidP="00811995">
      <w:pPr>
        <w:ind w:left="540"/>
        <w:rPr>
          <w:color w:val="0000FF"/>
          <w:sz w:val="20"/>
          <w:szCs w:val="20"/>
        </w:rPr>
      </w:pPr>
    </w:p>
    <w:p w14:paraId="5DBB67C3" w14:textId="546AEACC" w:rsidR="00DC5BE7" w:rsidRPr="00811995" w:rsidRDefault="002F1399" w:rsidP="00811995">
      <w:pPr>
        <w:ind w:left="540"/>
        <w:rPr>
          <w:color w:val="0000FF"/>
          <w:sz w:val="20"/>
          <w:szCs w:val="20"/>
        </w:rPr>
      </w:pPr>
      <w:r>
        <w:rPr>
          <w:color w:val="0000FF"/>
          <w:sz w:val="20"/>
          <w:szCs w:val="20"/>
        </w:rPr>
        <w:t>Once they have covered these topics, move on to the final reveal.</w:t>
      </w:r>
    </w:p>
    <w:p w14:paraId="633E7A51" w14:textId="22012934" w:rsidR="009201F4" w:rsidRDefault="009201F4" w:rsidP="009201F4">
      <w:pPr>
        <w:pStyle w:val="IntenseQuote"/>
        <w:jc w:val="center"/>
        <w:rPr>
          <w:sz w:val="24"/>
        </w:rPr>
      </w:pPr>
      <w:r>
        <w:rPr>
          <w:sz w:val="24"/>
        </w:rPr>
        <w:t>M&amp;R</w:t>
      </w:r>
      <w:r w:rsidRPr="00142486">
        <w:rPr>
          <w:sz w:val="24"/>
        </w:rPr>
        <w:t xml:space="preserve"> </w:t>
      </w:r>
      <w:r>
        <w:rPr>
          <w:sz w:val="24"/>
        </w:rPr>
        <w:t xml:space="preserve">CBL 1 Reveal: </w:t>
      </w:r>
      <w:r w:rsidR="002F1399">
        <w:rPr>
          <w:sz w:val="24"/>
        </w:rPr>
        <w:t xml:space="preserve">Case follow-up, </w:t>
      </w:r>
      <w:r>
        <w:rPr>
          <w:sz w:val="24"/>
        </w:rPr>
        <w:t>Objectives</w:t>
      </w:r>
      <w:r w:rsidR="00B42E1D">
        <w:rPr>
          <w:sz w:val="24"/>
        </w:rPr>
        <w:t>,</w:t>
      </w:r>
      <w:r>
        <w:rPr>
          <w:sz w:val="24"/>
        </w:rPr>
        <w:t xml:space="preserve"> </w:t>
      </w:r>
      <w:r w:rsidR="00B77D69">
        <w:rPr>
          <w:sz w:val="24"/>
        </w:rPr>
        <w:t>and Pertinent USMLE outline Topics</w:t>
      </w:r>
    </w:p>
    <w:p w14:paraId="0500EE2A" w14:textId="6E2574F6" w:rsidR="009201F4" w:rsidRDefault="009201F4" w:rsidP="009201F4">
      <w:pPr>
        <w:pStyle w:val="Heading2"/>
      </w:pPr>
      <w:r>
        <w:t xml:space="preserve">Password: </w:t>
      </w:r>
      <w:r w:rsidR="000514F7">
        <w:t>587</w:t>
      </w:r>
    </w:p>
    <w:p w14:paraId="2BC27DB6" w14:textId="77777777" w:rsidR="002F1399" w:rsidRDefault="002F1399" w:rsidP="00811995">
      <w:pPr>
        <w:rPr>
          <w:rFonts w:asciiTheme="majorHAnsi" w:hAnsiTheme="majorHAnsi" w:cstheme="majorHAnsi"/>
          <w:b/>
          <w:sz w:val="20"/>
        </w:rPr>
      </w:pPr>
    </w:p>
    <w:p w14:paraId="2DCCEB6F" w14:textId="1497FF6C" w:rsidR="002F1399" w:rsidRPr="00811995" w:rsidRDefault="002F1399" w:rsidP="00811995">
      <w:pPr>
        <w:rPr>
          <w:rFonts w:asciiTheme="majorHAnsi" w:hAnsiTheme="majorHAnsi" w:cstheme="majorHAnsi"/>
          <w:color w:val="0000FF"/>
          <w:sz w:val="20"/>
        </w:rPr>
      </w:pPr>
      <w:r>
        <w:rPr>
          <w:rFonts w:asciiTheme="majorHAnsi" w:hAnsiTheme="majorHAnsi" w:cstheme="majorHAnsi"/>
          <w:b/>
          <w:sz w:val="20"/>
        </w:rPr>
        <w:t xml:space="preserve">Case follow-up: </w:t>
      </w:r>
      <w:r>
        <w:rPr>
          <w:rFonts w:asciiTheme="majorHAnsi" w:hAnsiTheme="majorHAnsi" w:cstheme="majorHAnsi"/>
          <w:sz w:val="20"/>
        </w:rPr>
        <w:t xml:space="preserve">Through an interpreter, Carmen indicates that </w:t>
      </w:r>
      <w:r w:rsidR="001E13F9">
        <w:rPr>
          <w:rFonts w:asciiTheme="majorHAnsi" w:hAnsiTheme="majorHAnsi" w:cstheme="majorHAnsi"/>
          <w:sz w:val="20"/>
        </w:rPr>
        <w:t xml:space="preserve">she was not experiencing side effects from </w:t>
      </w:r>
      <w:r w:rsidR="001E34C6">
        <w:rPr>
          <w:rFonts w:asciiTheme="majorHAnsi" w:hAnsiTheme="majorHAnsi" w:cstheme="majorHAnsi"/>
          <w:sz w:val="20"/>
        </w:rPr>
        <w:t>the cabergoline</w:t>
      </w:r>
      <w:r w:rsidR="001E13F9">
        <w:rPr>
          <w:rFonts w:asciiTheme="majorHAnsi" w:hAnsiTheme="majorHAnsi" w:cstheme="majorHAnsi"/>
          <w:sz w:val="20"/>
        </w:rPr>
        <w:t xml:space="preserve">. However, </w:t>
      </w:r>
      <w:r>
        <w:rPr>
          <w:rFonts w:asciiTheme="majorHAnsi" w:hAnsiTheme="majorHAnsi" w:cstheme="majorHAnsi"/>
          <w:sz w:val="20"/>
        </w:rPr>
        <w:t>she was barely able to afford her initial cabergoline prescription</w:t>
      </w:r>
      <w:r w:rsidR="001E13F9">
        <w:rPr>
          <w:rFonts w:asciiTheme="majorHAnsi" w:hAnsiTheme="majorHAnsi" w:cstheme="majorHAnsi"/>
          <w:sz w:val="20"/>
        </w:rPr>
        <w:t xml:space="preserve"> so s</w:t>
      </w:r>
      <w:r>
        <w:rPr>
          <w:rFonts w:asciiTheme="majorHAnsi" w:hAnsiTheme="majorHAnsi" w:cstheme="majorHAnsi"/>
          <w:sz w:val="20"/>
        </w:rPr>
        <w:t xml:space="preserve">he was taking it only once per week </w:t>
      </w:r>
      <w:r w:rsidR="001E13F9">
        <w:rPr>
          <w:rFonts w:asciiTheme="majorHAnsi" w:hAnsiTheme="majorHAnsi" w:cstheme="majorHAnsi"/>
          <w:sz w:val="20"/>
        </w:rPr>
        <w:t xml:space="preserve">to </w:t>
      </w:r>
      <w:r w:rsidR="00E64E06">
        <w:rPr>
          <w:rFonts w:asciiTheme="majorHAnsi" w:hAnsiTheme="majorHAnsi" w:cstheme="majorHAnsi"/>
          <w:sz w:val="20"/>
        </w:rPr>
        <w:t>prolong her supply</w:t>
      </w:r>
      <w:r w:rsidR="001E13F9">
        <w:rPr>
          <w:rFonts w:asciiTheme="majorHAnsi" w:hAnsiTheme="majorHAnsi" w:cstheme="majorHAnsi"/>
          <w:sz w:val="20"/>
        </w:rPr>
        <w:t xml:space="preserve">. </w:t>
      </w:r>
      <w:r w:rsidR="00EF278B">
        <w:rPr>
          <w:rFonts w:asciiTheme="majorHAnsi" w:hAnsiTheme="majorHAnsi" w:cstheme="majorHAnsi"/>
          <w:sz w:val="20"/>
        </w:rPr>
        <w:t xml:space="preserve">Please take a few moments to discuss options to help reduce </w:t>
      </w:r>
      <w:r w:rsidR="00B42E1D">
        <w:rPr>
          <w:rFonts w:asciiTheme="majorHAnsi" w:hAnsiTheme="majorHAnsi" w:cstheme="majorHAnsi"/>
          <w:sz w:val="20"/>
        </w:rPr>
        <w:t>her out-of-pocket</w:t>
      </w:r>
      <w:r w:rsidR="00EF278B">
        <w:rPr>
          <w:rFonts w:asciiTheme="majorHAnsi" w:hAnsiTheme="majorHAnsi" w:cstheme="majorHAnsi"/>
          <w:sz w:val="20"/>
        </w:rPr>
        <w:t xml:space="preserve"> cost.</w:t>
      </w:r>
      <w:r w:rsidR="00B42E1D">
        <w:rPr>
          <w:rFonts w:asciiTheme="majorHAnsi" w:hAnsiTheme="majorHAnsi" w:cstheme="majorHAnsi"/>
          <w:sz w:val="20"/>
        </w:rPr>
        <w:t xml:space="preserve"> </w:t>
      </w:r>
      <w:r w:rsidR="00B42E1D">
        <w:rPr>
          <w:rFonts w:asciiTheme="majorHAnsi" w:hAnsiTheme="majorHAnsi" w:cstheme="majorHAnsi"/>
          <w:color w:val="0000FF"/>
          <w:sz w:val="20"/>
        </w:rPr>
        <w:t>(FYI: cabergoline is generic.)</w:t>
      </w:r>
    </w:p>
    <w:p w14:paraId="3F91CD81" w14:textId="4D42F82E" w:rsidR="00EF278B" w:rsidRDefault="00B42E1D" w:rsidP="00811995">
      <w:pPr>
        <w:pStyle w:val="ListParagraph"/>
        <w:numPr>
          <w:ilvl w:val="0"/>
          <w:numId w:val="29"/>
        </w:numPr>
        <w:rPr>
          <w:rFonts w:asciiTheme="majorHAnsi" w:hAnsiTheme="majorHAnsi" w:cstheme="majorHAnsi"/>
          <w:color w:val="0000FF"/>
          <w:sz w:val="20"/>
        </w:rPr>
      </w:pPr>
      <w:r>
        <w:rPr>
          <w:rFonts w:asciiTheme="majorHAnsi" w:hAnsiTheme="majorHAnsi" w:cstheme="majorHAnsi"/>
          <w:color w:val="0000FF"/>
          <w:sz w:val="20"/>
        </w:rPr>
        <w:t>Use a cheaper med: t</w:t>
      </w:r>
      <w:r w:rsidR="00EF278B">
        <w:rPr>
          <w:rFonts w:asciiTheme="majorHAnsi" w:hAnsiTheme="majorHAnsi" w:cstheme="majorHAnsi"/>
          <w:color w:val="0000FF"/>
          <w:sz w:val="20"/>
        </w:rPr>
        <w:t xml:space="preserve">he other possible </w:t>
      </w:r>
      <w:r w:rsidR="006467B7">
        <w:rPr>
          <w:rFonts w:asciiTheme="majorHAnsi" w:hAnsiTheme="majorHAnsi" w:cstheme="majorHAnsi"/>
          <w:color w:val="0000FF"/>
          <w:sz w:val="20"/>
        </w:rPr>
        <w:t xml:space="preserve">(generic) </w:t>
      </w:r>
      <w:r w:rsidR="00EF278B">
        <w:rPr>
          <w:rFonts w:asciiTheme="majorHAnsi" w:hAnsiTheme="majorHAnsi" w:cstheme="majorHAnsi"/>
          <w:color w:val="0000FF"/>
          <w:sz w:val="20"/>
        </w:rPr>
        <w:t>medication, bromocriptine, is similarly expensive.</w:t>
      </w:r>
    </w:p>
    <w:p w14:paraId="2970BDCB" w14:textId="6FBFA597" w:rsidR="002F1399" w:rsidRPr="005E7AA9" w:rsidRDefault="00EF278B" w:rsidP="00811995">
      <w:pPr>
        <w:pStyle w:val="ListParagraph"/>
        <w:numPr>
          <w:ilvl w:val="0"/>
          <w:numId w:val="29"/>
        </w:numPr>
        <w:rPr>
          <w:rFonts w:asciiTheme="majorHAnsi" w:hAnsiTheme="majorHAnsi" w:cstheme="majorHAnsi"/>
          <w:b/>
          <w:sz w:val="20"/>
        </w:rPr>
      </w:pPr>
      <w:r w:rsidRPr="005E7AA9">
        <w:rPr>
          <w:rFonts w:asciiTheme="majorHAnsi" w:hAnsiTheme="majorHAnsi" w:cstheme="majorHAnsi"/>
          <w:color w:val="0000FF"/>
          <w:sz w:val="20"/>
        </w:rPr>
        <w:t>A search for cabergoline patient assistance programs</w:t>
      </w:r>
      <w:r w:rsidR="005E7AA9">
        <w:rPr>
          <w:rFonts w:asciiTheme="majorHAnsi" w:hAnsiTheme="majorHAnsi" w:cstheme="majorHAnsi"/>
          <w:color w:val="0000FF"/>
          <w:sz w:val="20"/>
        </w:rPr>
        <w:t xml:space="preserve"> somehow lead</w:t>
      </w:r>
      <w:r w:rsidR="006467B7">
        <w:rPr>
          <w:rFonts w:asciiTheme="majorHAnsi" w:hAnsiTheme="majorHAnsi" w:cstheme="majorHAnsi"/>
          <w:color w:val="0000FF"/>
          <w:sz w:val="20"/>
        </w:rPr>
        <w:t>s</w:t>
      </w:r>
      <w:r w:rsidRPr="005E7AA9">
        <w:rPr>
          <w:rFonts w:asciiTheme="majorHAnsi" w:hAnsiTheme="majorHAnsi" w:cstheme="majorHAnsi"/>
          <w:color w:val="0000FF"/>
          <w:sz w:val="20"/>
        </w:rPr>
        <w:t xml:space="preserve"> to P</w:t>
      </w:r>
      <w:r w:rsidR="003856D5">
        <w:rPr>
          <w:rFonts w:asciiTheme="majorHAnsi" w:hAnsiTheme="majorHAnsi" w:cstheme="majorHAnsi"/>
          <w:color w:val="0000FF"/>
          <w:sz w:val="20"/>
        </w:rPr>
        <w:t xml:space="preserve">fizer, which does not have an </w:t>
      </w:r>
      <w:r w:rsidRPr="005E7AA9">
        <w:rPr>
          <w:rFonts w:asciiTheme="majorHAnsi" w:hAnsiTheme="majorHAnsi" w:cstheme="majorHAnsi"/>
          <w:color w:val="0000FF"/>
          <w:sz w:val="20"/>
        </w:rPr>
        <w:t xml:space="preserve">assistance program for </w:t>
      </w:r>
      <w:r w:rsidR="003856D5" w:rsidRPr="0041192B">
        <w:rPr>
          <w:rFonts w:asciiTheme="majorHAnsi" w:hAnsiTheme="majorHAnsi" w:cstheme="majorHAnsi"/>
          <w:color w:val="0000FF"/>
          <w:sz w:val="20"/>
        </w:rPr>
        <w:t>cabergoline</w:t>
      </w:r>
      <w:r w:rsidRPr="005E7AA9">
        <w:rPr>
          <w:rFonts w:asciiTheme="majorHAnsi" w:hAnsiTheme="majorHAnsi" w:cstheme="majorHAnsi"/>
          <w:color w:val="0000FF"/>
          <w:sz w:val="20"/>
        </w:rPr>
        <w:t xml:space="preserve"> (and sells a more expensive, brand name version). </w:t>
      </w:r>
      <w:r w:rsidR="005E7AA9" w:rsidRPr="005E7AA9">
        <w:rPr>
          <w:rFonts w:asciiTheme="majorHAnsi" w:hAnsiTheme="majorHAnsi" w:cstheme="majorHAnsi"/>
          <w:color w:val="0000FF"/>
          <w:sz w:val="20"/>
        </w:rPr>
        <w:t xml:space="preserve"> Further down the search result list are other possible</w:t>
      </w:r>
      <w:r w:rsidRPr="005E7AA9">
        <w:rPr>
          <w:rFonts w:asciiTheme="majorHAnsi" w:hAnsiTheme="majorHAnsi" w:cstheme="majorHAnsi"/>
          <w:color w:val="0000FF"/>
          <w:sz w:val="20"/>
        </w:rPr>
        <w:t xml:space="preserve"> </w:t>
      </w:r>
      <w:r w:rsidR="005E7AA9" w:rsidRPr="005E7AA9">
        <w:rPr>
          <w:rFonts w:asciiTheme="majorHAnsi" w:hAnsiTheme="majorHAnsi" w:cstheme="majorHAnsi"/>
          <w:color w:val="0000FF"/>
          <w:sz w:val="20"/>
        </w:rPr>
        <w:t xml:space="preserve">options such as </w:t>
      </w:r>
      <w:hyperlink r:id="rId17" w:history="1">
        <w:r w:rsidR="00EF1F92" w:rsidRPr="00AC0C86">
          <w:rPr>
            <w:rStyle w:val="Hyperlink"/>
            <w:rFonts w:asciiTheme="majorHAnsi" w:hAnsiTheme="majorHAnsi" w:cstheme="majorHAnsi"/>
            <w:sz w:val="20"/>
          </w:rPr>
          <w:t>www.needymeds.org</w:t>
        </w:r>
      </w:hyperlink>
      <w:r w:rsidR="005E7AA9" w:rsidRPr="005E7AA9">
        <w:rPr>
          <w:rFonts w:asciiTheme="majorHAnsi" w:hAnsiTheme="majorHAnsi" w:cstheme="majorHAnsi"/>
          <w:color w:val="0000FF"/>
          <w:sz w:val="20"/>
        </w:rPr>
        <w:t xml:space="preserve"> that might help depending on</w:t>
      </w:r>
      <w:r w:rsidR="00E64E06">
        <w:rPr>
          <w:rFonts w:asciiTheme="majorHAnsi" w:hAnsiTheme="majorHAnsi" w:cstheme="majorHAnsi"/>
          <w:color w:val="0000FF"/>
          <w:sz w:val="20"/>
        </w:rPr>
        <w:t xml:space="preserve"> her</w:t>
      </w:r>
      <w:r w:rsidR="005E7AA9" w:rsidRPr="005E7AA9">
        <w:rPr>
          <w:rFonts w:asciiTheme="majorHAnsi" w:hAnsiTheme="majorHAnsi" w:cstheme="majorHAnsi"/>
          <w:color w:val="0000FF"/>
          <w:sz w:val="20"/>
        </w:rPr>
        <w:t xml:space="preserve"> income and insurance sta</w:t>
      </w:r>
      <w:r w:rsidR="005E7AA9">
        <w:rPr>
          <w:rFonts w:asciiTheme="majorHAnsi" w:hAnsiTheme="majorHAnsi" w:cstheme="majorHAnsi"/>
          <w:color w:val="0000FF"/>
          <w:sz w:val="20"/>
        </w:rPr>
        <w:t>tus</w:t>
      </w:r>
      <w:r w:rsidR="00D840C1">
        <w:rPr>
          <w:rFonts w:asciiTheme="majorHAnsi" w:hAnsiTheme="majorHAnsi" w:cstheme="majorHAnsi"/>
          <w:color w:val="0000FF"/>
          <w:sz w:val="20"/>
        </w:rPr>
        <w:t xml:space="preserve"> (e.g., critical/illness insurance which may not cover all of her healthcare needs)</w:t>
      </w:r>
      <w:r w:rsidR="005E7AA9">
        <w:rPr>
          <w:rFonts w:asciiTheme="majorHAnsi" w:hAnsiTheme="majorHAnsi" w:cstheme="majorHAnsi"/>
          <w:color w:val="0000FF"/>
          <w:sz w:val="20"/>
        </w:rPr>
        <w:t xml:space="preserve">.  </w:t>
      </w:r>
      <w:r w:rsidR="00EF1F92">
        <w:rPr>
          <w:rFonts w:asciiTheme="majorHAnsi" w:hAnsiTheme="majorHAnsi" w:cstheme="majorHAnsi"/>
          <w:color w:val="0000FF"/>
          <w:sz w:val="20"/>
        </w:rPr>
        <w:t xml:space="preserve">It may be an issue if </w:t>
      </w:r>
      <w:r w:rsidR="005E7AA9">
        <w:rPr>
          <w:rFonts w:asciiTheme="majorHAnsi" w:hAnsiTheme="majorHAnsi" w:cstheme="majorHAnsi"/>
          <w:color w:val="0000FF"/>
          <w:sz w:val="20"/>
        </w:rPr>
        <w:t>she is uninsured</w:t>
      </w:r>
      <w:r w:rsidR="006467B7">
        <w:rPr>
          <w:rFonts w:asciiTheme="majorHAnsi" w:hAnsiTheme="majorHAnsi" w:cstheme="majorHAnsi"/>
          <w:color w:val="0000FF"/>
          <w:sz w:val="20"/>
        </w:rPr>
        <w:t>,</w:t>
      </w:r>
      <w:r w:rsidR="005E7AA9">
        <w:rPr>
          <w:rFonts w:asciiTheme="majorHAnsi" w:hAnsiTheme="majorHAnsi" w:cstheme="majorHAnsi"/>
          <w:color w:val="0000FF"/>
          <w:sz w:val="20"/>
        </w:rPr>
        <w:t xml:space="preserve"> </w:t>
      </w:r>
      <w:r w:rsidR="00EF1F92">
        <w:rPr>
          <w:rFonts w:asciiTheme="majorHAnsi" w:hAnsiTheme="majorHAnsi" w:cstheme="majorHAnsi"/>
          <w:color w:val="0000FF"/>
          <w:sz w:val="20"/>
        </w:rPr>
        <w:t xml:space="preserve">since </w:t>
      </w:r>
      <w:r w:rsidR="005E7AA9">
        <w:rPr>
          <w:rFonts w:asciiTheme="majorHAnsi" w:hAnsiTheme="majorHAnsi" w:cstheme="majorHAnsi"/>
          <w:color w:val="0000FF"/>
          <w:sz w:val="20"/>
        </w:rPr>
        <w:t xml:space="preserve">some of these programs (e.g. needymeds.org) surprisingly </w:t>
      </w:r>
      <w:r w:rsidR="00B42E1D">
        <w:rPr>
          <w:rFonts w:asciiTheme="majorHAnsi" w:hAnsiTheme="majorHAnsi" w:cstheme="majorHAnsi"/>
          <w:color w:val="0000FF"/>
          <w:sz w:val="20"/>
        </w:rPr>
        <w:t xml:space="preserve">can </w:t>
      </w:r>
      <w:r w:rsidR="005E7AA9">
        <w:rPr>
          <w:rFonts w:asciiTheme="majorHAnsi" w:hAnsiTheme="majorHAnsi" w:cstheme="majorHAnsi"/>
          <w:color w:val="0000FF"/>
          <w:sz w:val="20"/>
        </w:rPr>
        <w:t>require that a patient carry some form of insurance</w:t>
      </w:r>
      <w:r w:rsidR="00D404E2">
        <w:rPr>
          <w:rFonts w:asciiTheme="majorHAnsi" w:hAnsiTheme="majorHAnsi" w:cstheme="majorHAnsi"/>
          <w:color w:val="0000FF"/>
          <w:sz w:val="20"/>
        </w:rPr>
        <w:t xml:space="preserve">. </w:t>
      </w:r>
      <w:r w:rsidR="00E64E06">
        <w:rPr>
          <w:rFonts w:asciiTheme="majorHAnsi" w:hAnsiTheme="majorHAnsi" w:cstheme="majorHAnsi"/>
          <w:color w:val="0000FF"/>
          <w:sz w:val="20"/>
        </w:rPr>
        <w:t>Le</w:t>
      </w:r>
      <w:r w:rsidR="00D404E2">
        <w:rPr>
          <w:rFonts w:asciiTheme="majorHAnsi" w:hAnsiTheme="majorHAnsi" w:cstheme="majorHAnsi"/>
          <w:color w:val="0000FF"/>
          <w:sz w:val="20"/>
        </w:rPr>
        <w:t xml:space="preserve">gal </w:t>
      </w:r>
      <w:r w:rsidR="004452DB">
        <w:rPr>
          <w:rFonts w:asciiTheme="majorHAnsi" w:hAnsiTheme="majorHAnsi" w:cstheme="majorHAnsi"/>
          <w:color w:val="0000FF"/>
          <w:sz w:val="20"/>
        </w:rPr>
        <w:t xml:space="preserve">US </w:t>
      </w:r>
      <w:r w:rsidR="00D404E2">
        <w:rPr>
          <w:rFonts w:asciiTheme="majorHAnsi" w:hAnsiTheme="majorHAnsi" w:cstheme="majorHAnsi"/>
          <w:color w:val="0000FF"/>
          <w:sz w:val="20"/>
        </w:rPr>
        <w:t>residency</w:t>
      </w:r>
      <w:r w:rsidR="00E64E06">
        <w:rPr>
          <w:rFonts w:asciiTheme="majorHAnsi" w:hAnsiTheme="majorHAnsi" w:cstheme="majorHAnsi"/>
          <w:color w:val="0000FF"/>
          <w:sz w:val="20"/>
        </w:rPr>
        <w:t>,</w:t>
      </w:r>
      <w:r w:rsidR="00D404E2">
        <w:rPr>
          <w:rFonts w:asciiTheme="majorHAnsi" w:hAnsiTheme="majorHAnsi" w:cstheme="majorHAnsi"/>
          <w:color w:val="0000FF"/>
          <w:sz w:val="20"/>
        </w:rPr>
        <w:t xml:space="preserve"> </w:t>
      </w:r>
      <w:r w:rsidR="00E64E06">
        <w:rPr>
          <w:rFonts w:asciiTheme="majorHAnsi" w:hAnsiTheme="majorHAnsi" w:cstheme="majorHAnsi"/>
          <w:color w:val="0000FF"/>
          <w:sz w:val="20"/>
        </w:rPr>
        <w:t xml:space="preserve">however, </w:t>
      </w:r>
      <w:r w:rsidR="00D404E2">
        <w:rPr>
          <w:rFonts w:asciiTheme="majorHAnsi" w:hAnsiTheme="majorHAnsi" w:cstheme="majorHAnsi"/>
          <w:color w:val="0000FF"/>
          <w:sz w:val="20"/>
        </w:rPr>
        <w:t>is not necessarily a requirement</w:t>
      </w:r>
      <w:r w:rsidR="003856D5">
        <w:rPr>
          <w:rFonts w:asciiTheme="majorHAnsi" w:hAnsiTheme="majorHAnsi" w:cstheme="majorHAnsi"/>
          <w:color w:val="0000FF"/>
          <w:sz w:val="20"/>
        </w:rPr>
        <w:t>.</w:t>
      </w:r>
    </w:p>
    <w:p w14:paraId="7FE2EB3E" w14:textId="77777777" w:rsidR="005E7AA9" w:rsidRDefault="005E7AA9" w:rsidP="00811995">
      <w:pPr>
        <w:rPr>
          <w:rFonts w:asciiTheme="majorHAnsi" w:hAnsiTheme="majorHAnsi" w:cstheme="majorHAnsi"/>
          <w:b/>
          <w:sz w:val="20"/>
        </w:rPr>
      </w:pPr>
    </w:p>
    <w:p w14:paraId="0A795918" w14:textId="77777777" w:rsidR="009201F4" w:rsidRPr="009201F4" w:rsidRDefault="009201F4" w:rsidP="00811995">
      <w:pPr>
        <w:rPr>
          <w:rFonts w:asciiTheme="majorHAnsi" w:hAnsiTheme="majorHAnsi" w:cstheme="majorHAnsi"/>
          <w:b/>
          <w:sz w:val="20"/>
        </w:rPr>
      </w:pPr>
      <w:r w:rsidRPr="009201F4">
        <w:rPr>
          <w:rFonts w:asciiTheme="majorHAnsi" w:hAnsiTheme="majorHAnsi" w:cstheme="majorHAnsi"/>
          <w:b/>
          <w:sz w:val="20"/>
        </w:rPr>
        <w:t>Additional objectives:</w:t>
      </w:r>
    </w:p>
    <w:p w14:paraId="6C5B9A39" w14:textId="77777777" w:rsidR="009201F4" w:rsidRPr="009201F4" w:rsidRDefault="009201F4" w:rsidP="00093763">
      <w:pPr>
        <w:pStyle w:val="ListParagraph"/>
        <w:numPr>
          <w:ilvl w:val="0"/>
          <w:numId w:val="16"/>
        </w:numPr>
        <w:ind w:left="900"/>
        <w:rPr>
          <w:rFonts w:asciiTheme="majorHAnsi" w:hAnsiTheme="majorHAnsi" w:cstheme="majorHAnsi"/>
          <w:sz w:val="20"/>
        </w:rPr>
      </w:pPr>
      <w:r w:rsidRPr="009201F4">
        <w:rPr>
          <w:rFonts w:asciiTheme="majorHAnsi" w:hAnsiTheme="majorHAnsi" w:cstheme="majorHAnsi"/>
          <w:sz w:val="20"/>
        </w:rPr>
        <w:t>Draw the hypothalamic-pituitary-gonadal axis and describe how prolactin, GnRH, FSH/LH and estradiol each provide feedback within the axis.</w:t>
      </w:r>
    </w:p>
    <w:p w14:paraId="113878DE" w14:textId="77777777" w:rsidR="009201F4" w:rsidRPr="009201F4" w:rsidRDefault="009201F4" w:rsidP="00093763">
      <w:pPr>
        <w:pStyle w:val="ListParagraph"/>
        <w:numPr>
          <w:ilvl w:val="0"/>
          <w:numId w:val="16"/>
        </w:numPr>
        <w:ind w:left="900"/>
        <w:rPr>
          <w:rFonts w:asciiTheme="majorHAnsi" w:hAnsiTheme="majorHAnsi" w:cstheme="majorHAnsi"/>
          <w:sz w:val="20"/>
        </w:rPr>
      </w:pPr>
      <w:r w:rsidRPr="009201F4">
        <w:rPr>
          <w:rFonts w:asciiTheme="majorHAnsi" w:hAnsiTheme="majorHAnsi" w:cstheme="majorHAnsi"/>
          <w:sz w:val="20"/>
        </w:rPr>
        <w:t>Indicate how the anterior pituitary and posterior pituitary differ in regards to how secretion of hormones is regulated.</w:t>
      </w:r>
    </w:p>
    <w:p w14:paraId="3E818F60" w14:textId="77777777" w:rsidR="009201F4" w:rsidRPr="009201F4" w:rsidRDefault="009201F4" w:rsidP="00093763">
      <w:pPr>
        <w:pStyle w:val="ListParagraph"/>
        <w:numPr>
          <w:ilvl w:val="0"/>
          <w:numId w:val="16"/>
        </w:numPr>
        <w:ind w:left="900"/>
        <w:rPr>
          <w:rFonts w:asciiTheme="majorHAnsi" w:hAnsiTheme="majorHAnsi" w:cstheme="majorHAnsi"/>
          <w:sz w:val="20"/>
        </w:rPr>
      </w:pPr>
      <w:r w:rsidRPr="009201F4">
        <w:rPr>
          <w:rFonts w:asciiTheme="majorHAnsi" w:hAnsiTheme="majorHAnsi" w:cstheme="majorHAnsi"/>
          <w:sz w:val="20"/>
        </w:rPr>
        <w:t>Describe the primary pharmacologic treatment for hyperprolactinemia and explain how these drugs limit prolactin release.</w:t>
      </w:r>
    </w:p>
    <w:p w14:paraId="0B662E98" w14:textId="77777777" w:rsidR="009201F4" w:rsidRPr="009201F4" w:rsidRDefault="009201F4" w:rsidP="00093763">
      <w:pPr>
        <w:pStyle w:val="ListParagraph"/>
        <w:numPr>
          <w:ilvl w:val="0"/>
          <w:numId w:val="16"/>
        </w:numPr>
        <w:ind w:left="900"/>
        <w:rPr>
          <w:rFonts w:asciiTheme="majorHAnsi" w:hAnsiTheme="majorHAnsi" w:cstheme="majorHAnsi"/>
          <w:sz w:val="20"/>
        </w:rPr>
      </w:pPr>
      <w:r w:rsidRPr="009201F4">
        <w:rPr>
          <w:rFonts w:asciiTheme="majorHAnsi" w:hAnsiTheme="majorHAnsi" w:cstheme="majorHAnsi"/>
          <w:sz w:val="20"/>
        </w:rPr>
        <w:t>Diagram a simple JAK-STAT signaling pathway.</w:t>
      </w:r>
    </w:p>
    <w:p w14:paraId="334A2BCC" w14:textId="2862DF1A" w:rsidR="00B77D69" w:rsidRPr="00811995" w:rsidRDefault="00B77D69" w:rsidP="009201F4">
      <w:pPr>
        <w:pStyle w:val="Heading3"/>
        <w:rPr>
          <w:color w:val="auto"/>
        </w:rPr>
      </w:pPr>
      <w:r w:rsidRPr="0076706D">
        <w:t>Pertinent USMLE Topics:</w:t>
      </w:r>
    </w:p>
    <w:p w14:paraId="02192854" w14:textId="398DFE91" w:rsidR="009201F4" w:rsidRPr="00811995" w:rsidRDefault="009201F4" w:rsidP="00B77D69">
      <w:pPr>
        <w:pStyle w:val="Heading3"/>
        <w:ind w:left="180"/>
        <w:rPr>
          <w:color w:val="C00000"/>
        </w:rPr>
      </w:pPr>
      <w:r w:rsidRPr="00811995">
        <w:rPr>
          <w:color w:val="C00000"/>
        </w:rPr>
        <w:t>Female Reproductive System &amp; Breast</w:t>
      </w:r>
    </w:p>
    <w:p w14:paraId="581EE953" w14:textId="77777777" w:rsidR="00252565" w:rsidRPr="0076706D" w:rsidRDefault="009201F4" w:rsidP="00811995">
      <w:pPr>
        <w:autoSpaceDE w:val="0"/>
        <w:autoSpaceDN w:val="0"/>
        <w:adjustRightInd w:val="0"/>
        <w:ind w:left="360"/>
        <w:rPr>
          <w:rStyle w:val="Heading5Char"/>
          <w:b w:val="0"/>
          <w:bCs/>
        </w:rPr>
      </w:pPr>
      <w:r w:rsidRPr="00811995">
        <w:rPr>
          <w:rStyle w:val="Heading5Char"/>
          <w:b w:val="0"/>
        </w:rPr>
        <w:t>Me</w:t>
      </w:r>
      <w:r w:rsidR="00252565" w:rsidRPr="00811995">
        <w:rPr>
          <w:rStyle w:val="Heading5Char"/>
          <w:b w:val="0"/>
        </w:rPr>
        <w:t>nstrual and endocrine disorders</w:t>
      </w:r>
    </w:p>
    <w:p w14:paraId="5626264C" w14:textId="3A26B076" w:rsidR="009201F4" w:rsidRPr="0076706D" w:rsidRDefault="0076706D" w:rsidP="00252565">
      <w:pPr>
        <w:autoSpaceDE w:val="0"/>
        <w:autoSpaceDN w:val="0"/>
        <w:adjustRightInd w:val="0"/>
        <w:ind w:left="720" w:hanging="144"/>
        <w:rPr>
          <w:rFonts w:asciiTheme="majorHAnsi" w:hAnsiTheme="majorHAnsi" w:cstheme="majorHAnsi"/>
          <w:sz w:val="20"/>
        </w:rPr>
      </w:pPr>
      <w:r w:rsidRPr="0076706D">
        <w:rPr>
          <w:rFonts w:asciiTheme="majorHAnsi" w:hAnsiTheme="majorHAnsi" w:cstheme="majorHAnsi"/>
          <w:sz w:val="20"/>
        </w:rPr>
        <w:t xml:space="preserve">Abnormal </w:t>
      </w:r>
      <w:r w:rsidR="009201F4" w:rsidRPr="0076706D">
        <w:rPr>
          <w:rFonts w:asciiTheme="majorHAnsi" w:hAnsiTheme="majorHAnsi" w:cstheme="majorHAnsi"/>
          <w:sz w:val="20"/>
        </w:rPr>
        <w:t>uterine bleeding, including perimenopausal; absence of menstruation (primary amenorrhea, secondary</w:t>
      </w:r>
      <w:r w:rsidR="00252565" w:rsidRPr="0076706D">
        <w:rPr>
          <w:rFonts w:asciiTheme="majorHAnsi" w:hAnsiTheme="majorHAnsi" w:cstheme="majorHAnsi"/>
          <w:sz w:val="20"/>
        </w:rPr>
        <w:t xml:space="preserve"> </w:t>
      </w:r>
      <w:r w:rsidR="009201F4" w:rsidRPr="0076706D">
        <w:rPr>
          <w:rFonts w:asciiTheme="majorHAnsi" w:hAnsiTheme="majorHAnsi" w:cstheme="majorHAnsi"/>
          <w:sz w:val="20"/>
        </w:rPr>
        <w:t>amenorrhea including undiagnosed pregnancy)</w:t>
      </w:r>
    </w:p>
    <w:p w14:paraId="109809F4" w14:textId="77777777" w:rsidR="009201F4" w:rsidRPr="00811995" w:rsidRDefault="009201F4" w:rsidP="00811995">
      <w:pPr>
        <w:pStyle w:val="Heading3"/>
        <w:spacing w:before="0"/>
        <w:ind w:left="180"/>
        <w:rPr>
          <w:color w:val="C00000"/>
        </w:rPr>
      </w:pPr>
      <w:r w:rsidRPr="00811995">
        <w:rPr>
          <w:color w:val="C00000"/>
        </w:rPr>
        <w:t>Endocrine System</w:t>
      </w:r>
    </w:p>
    <w:p w14:paraId="33C28F09" w14:textId="77777777" w:rsidR="009201F4" w:rsidRPr="00811995" w:rsidRDefault="009201F4" w:rsidP="00811995">
      <w:pPr>
        <w:pStyle w:val="Heading5"/>
        <w:spacing w:before="0"/>
        <w:ind w:left="360"/>
        <w:rPr>
          <w:b w:val="0"/>
          <w:color w:val="auto"/>
        </w:rPr>
      </w:pPr>
      <w:r w:rsidRPr="00811995">
        <w:rPr>
          <w:b w:val="0"/>
          <w:color w:val="auto"/>
        </w:rPr>
        <w:t>Organ structure and function</w:t>
      </w:r>
    </w:p>
    <w:p w14:paraId="0AC602C4" w14:textId="05358FA3" w:rsidR="00252565" w:rsidRPr="00811995" w:rsidRDefault="00561BDE" w:rsidP="00811995">
      <w:pPr>
        <w:ind w:left="540"/>
        <w:rPr>
          <w:rFonts w:asciiTheme="majorHAnsi" w:hAnsiTheme="majorHAnsi" w:cstheme="majorHAnsi"/>
          <w:bCs/>
          <w:sz w:val="22"/>
        </w:rPr>
      </w:pPr>
      <w:r>
        <w:rPr>
          <w:rFonts w:asciiTheme="majorHAnsi" w:hAnsiTheme="majorHAnsi" w:cstheme="majorHAnsi"/>
          <w:sz w:val="20"/>
        </w:rPr>
        <w:t>H</w:t>
      </w:r>
      <w:r w:rsidRPr="00811995">
        <w:rPr>
          <w:rFonts w:asciiTheme="majorHAnsi" w:hAnsiTheme="majorHAnsi" w:cstheme="majorHAnsi"/>
          <w:sz w:val="20"/>
        </w:rPr>
        <w:t>ypothalamus</w:t>
      </w:r>
      <w:r w:rsidR="009201F4" w:rsidRPr="00811995">
        <w:rPr>
          <w:rFonts w:asciiTheme="majorHAnsi" w:hAnsiTheme="majorHAnsi" w:cstheme="majorHAnsi"/>
          <w:sz w:val="20"/>
        </w:rPr>
        <w:t>, posterior and anterior pituitary gland</w:t>
      </w:r>
    </w:p>
    <w:p w14:paraId="0683FFB3" w14:textId="77777777" w:rsidR="00252565" w:rsidRPr="00811995" w:rsidRDefault="009201F4" w:rsidP="00811995">
      <w:pPr>
        <w:autoSpaceDE w:val="0"/>
        <w:autoSpaceDN w:val="0"/>
        <w:adjustRightInd w:val="0"/>
        <w:ind w:left="360"/>
        <w:rPr>
          <w:rFonts w:asciiTheme="majorHAnsi" w:hAnsiTheme="majorHAnsi" w:cstheme="majorHAnsi"/>
          <w:bCs/>
          <w:sz w:val="22"/>
        </w:rPr>
      </w:pPr>
      <w:r w:rsidRPr="00811995">
        <w:rPr>
          <w:rStyle w:val="Heading5Char"/>
          <w:b w:val="0"/>
          <w:color w:val="auto"/>
        </w:rPr>
        <w:lastRenderedPageBreak/>
        <w:t>Pituitary disorders:</w:t>
      </w:r>
      <w:r w:rsidRPr="00811995">
        <w:rPr>
          <w:rFonts w:asciiTheme="majorHAnsi" w:hAnsiTheme="majorHAnsi" w:cstheme="majorHAnsi"/>
          <w:bCs/>
          <w:sz w:val="22"/>
        </w:rPr>
        <w:t xml:space="preserve"> </w:t>
      </w:r>
    </w:p>
    <w:p w14:paraId="280C0BCB" w14:textId="72D41962" w:rsidR="009201F4" w:rsidRPr="0076706D" w:rsidRDefault="0076706D">
      <w:pPr>
        <w:autoSpaceDE w:val="0"/>
        <w:autoSpaceDN w:val="0"/>
        <w:adjustRightInd w:val="0"/>
        <w:ind w:left="691" w:hanging="144"/>
        <w:rPr>
          <w:rFonts w:asciiTheme="majorHAnsi" w:hAnsiTheme="majorHAnsi" w:cstheme="majorHAnsi"/>
          <w:sz w:val="20"/>
        </w:rPr>
      </w:pPr>
      <w:r>
        <w:rPr>
          <w:rFonts w:asciiTheme="majorHAnsi" w:hAnsiTheme="majorHAnsi" w:cstheme="majorHAnsi"/>
          <w:sz w:val="20"/>
        </w:rPr>
        <w:t>N</w:t>
      </w:r>
      <w:r w:rsidRPr="0076706D">
        <w:rPr>
          <w:rFonts w:asciiTheme="majorHAnsi" w:hAnsiTheme="majorHAnsi" w:cstheme="majorHAnsi"/>
          <w:sz w:val="20"/>
        </w:rPr>
        <w:t>eoplasm</w:t>
      </w:r>
      <w:r w:rsidR="009201F4" w:rsidRPr="0076706D">
        <w:rPr>
          <w:rFonts w:asciiTheme="majorHAnsi" w:hAnsiTheme="majorHAnsi" w:cstheme="majorHAnsi"/>
          <w:sz w:val="20"/>
        </w:rPr>
        <w:t>, benign and</w:t>
      </w:r>
      <w:r w:rsidR="00252565" w:rsidRPr="0076706D">
        <w:rPr>
          <w:rFonts w:asciiTheme="majorHAnsi" w:hAnsiTheme="majorHAnsi" w:cstheme="majorHAnsi"/>
          <w:sz w:val="20"/>
        </w:rPr>
        <w:t xml:space="preserve"> malignant (pituitary adenomas, </w:t>
      </w:r>
      <w:r w:rsidR="009201F4" w:rsidRPr="0076706D">
        <w:rPr>
          <w:rFonts w:asciiTheme="majorHAnsi" w:hAnsiTheme="majorHAnsi" w:cstheme="majorHAnsi"/>
          <w:sz w:val="20"/>
        </w:rPr>
        <w:t xml:space="preserve">craniopharyngioma, metastatic disease); prolactinoma and hyperprolactinemia, </w:t>
      </w:r>
      <w:r w:rsidR="00252565" w:rsidRPr="0076706D">
        <w:rPr>
          <w:rFonts w:asciiTheme="majorHAnsi" w:hAnsiTheme="majorHAnsi" w:cstheme="majorHAnsi"/>
          <w:sz w:val="20"/>
        </w:rPr>
        <w:t xml:space="preserve">including </w:t>
      </w:r>
      <w:r w:rsidR="009201F4" w:rsidRPr="0076706D">
        <w:rPr>
          <w:rFonts w:asciiTheme="majorHAnsi" w:hAnsiTheme="majorHAnsi" w:cstheme="majorHAnsi"/>
          <w:sz w:val="20"/>
        </w:rPr>
        <w:t>infe</w:t>
      </w:r>
      <w:r w:rsidR="00082E8E" w:rsidRPr="0076706D">
        <w:rPr>
          <w:rFonts w:asciiTheme="majorHAnsi" w:hAnsiTheme="majorHAnsi" w:cstheme="majorHAnsi"/>
          <w:sz w:val="20"/>
        </w:rPr>
        <w:t>rtility due to these disorders</w:t>
      </w:r>
    </w:p>
    <w:p w14:paraId="712D3A51" w14:textId="77777777" w:rsidR="009201F4" w:rsidRPr="00811995" w:rsidRDefault="009201F4" w:rsidP="00811995">
      <w:pPr>
        <w:pStyle w:val="Heading5"/>
        <w:spacing w:before="0"/>
        <w:ind w:left="360"/>
        <w:rPr>
          <w:b w:val="0"/>
          <w:color w:val="auto"/>
        </w:rPr>
      </w:pPr>
      <w:r w:rsidRPr="00811995">
        <w:rPr>
          <w:b w:val="0"/>
          <w:color w:val="auto"/>
        </w:rPr>
        <w:t>Hypothalamic endocrine disorders</w:t>
      </w:r>
    </w:p>
    <w:p w14:paraId="32262149" w14:textId="4DDEB525" w:rsidR="007074FD" w:rsidRPr="00811995" w:rsidRDefault="007074FD" w:rsidP="0076706D">
      <w:pPr>
        <w:ind w:left="180"/>
        <w:rPr>
          <w:rFonts w:cs="Calibri,Bold"/>
          <w:b/>
          <w:bCs/>
          <w:color w:val="C00000"/>
          <w:sz w:val="20"/>
          <w:szCs w:val="20"/>
        </w:rPr>
      </w:pPr>
      <w:r w:rsidRPr="00811995">
        <w:rPr>
          <w:rFonts w:cs="Calibri,Bold"/>
          <w:b/>
          <w:bCs/>
          <w:color w:val="C00000"/>
          <w:sz w:val="20"/>
          <w:szCs w:val="20"/>
        </w:rPr>
        <w:t>Social Sciences</w:t>
      </w:r>
    </w:p>
    <w:p w14:paraId="7BD7A9AF" w14:textId="4239F0DA" w:rsidR="007074FD" w:rsidRPr="00811995" w:rsidRDefault="007074FD" w:rsidP="00811995">
      <w:pPr>
        <w:autoSpaceDE w:val="0"/>
        <w:autoSpaceDN w:val="0"/>
        <w:adjustRightInd w:val="0"/>
        <w:ind w:left="540" w:hanging="180"/>
        <w:rPr>
          <w:rFonts w:cs="Calibri,Bold"/>
          <w:bCs/>
          <w:sz w:val="20"/>
          <w:szCs w:val="20"/>
        </w:rPr>
      </w:pPr>
      <w:r w:rsidRPr="00811995">
        <w:rPr>
          <w:rFonts w:cs="Calibri,Bold"/>
          <w:bCs/>
          <w:sz w:val="20"/>
          <w:szCs w:val="20"/>
        </w:rPr>
        <w:t>Communication and interpersonal skills, including health literacy and numeracy, cultural Competence</w:t>
      </w:r>
    </w:p>
    <w:p w14:paraId="5F7836A1" w14:textId="74EC5A41" w:rsidR="007074FD" w:rsidRPr="00811995" w:rsidRDefault="007074FD" w:rsidP="00811995">
      <w:pPr>
        <w:ind w:left="540"/>
        <w:rPr>
          <w:rFonts w:cs="Calibri,Bold"/>
          <w:bCs/>
          <w:sz w:val="20"/>
          <w:szCs w:val="20"/>
        </w:rPr>
      </w:pPr>
      <w:r w:rsidRPr="00811995">
        <w:rPr>
          <w:rFonts w:cs="Calibri,Bold"/>
          <w:bCs/>
          <w:sz w:val="20"/>
          <w:szCs w:val="20"/>
        </w:rPr>
        <w:t>Use of an interpreter</w:t>
      </w:r>
    </w:p>
    <w:p w14:paraId="6D5735E7" w14:textId="77777777" w:rsidR="007074FD" w:rsidRPr="00811995" w:rsidRDefault="007074FD" w:rsidP="00811995">
      <w:pPr>
        <w:autoSpaceDE w:val="0"/>
        <w:autoSpaceDN w:val="0"/>
        <w:adjustRightInd w:val="0"/>
        <w:ind w:left="360"/>
        <w:rPr>
          <w:rFonts w:cs="Calibri,Bold"/>
          <w:bCs/>
          <w:sz w:val="20"/>
          <w:szCs w:val="20"/>
        </w:rPr>
      </w:pPr>
      <w:r w:rsidRPr="00811995">
        <w:rPr>
          <w:rFonts w:cs="Calibri,Bold"/>
          <w:bCs/>
          <w:sz w:val="20"/>
          <w:szCs w:val="20"/>
        </w:rPr>
        <w:t>Health care policy</w:t>
      </w:r>
    </w:p>
    <w:p w14:paraId="45BBE138" w14:textId="456B240C" w:rsidR="007074FD" w:rsidRPr="00811995" w:rsidRDefault="007074FD" w:rsidP="00811995">
      <w:pPr>
        <w:autoSpaceDE w:val="0"/>
        <w:autoSpaceDN w:val="0"/>
        <w:adjustRightInd w:val="0"/>
        <w:ind w:left="540"/>
        <w:rPr>
          <w:rFonts w:cs="Calibri"/>
          <w:sz w:val="20"/>
          <w:szCs w:val="20"/>
        </w:rPr>
      </w:pPr>
      <w:r w:rsidRPr="00811995">
        <w:rPr>
          <w:rFonts w:cs="Calibri"/>
          <w:sz w:val="20"/>
          <w:szCs w:val="20"/>
        </w:rPr>
        <w:t>Health care disparities: race/ethnicity; socioeconomic status</w:t>
      </w:r>
    </w:p>
    <w:p w14:paraId="43D9AD2B" w14:textId="53BBF663" w:rsidR="007074FD" w:rsidRPr="00811995" w:rsidRDefault="007074FD" w:rsidP="00811995">
      <w:pPr>
        <w:ind w:left="540"/>
        <w:rPr>
          <w:sz w:val="20"/>
          <w:szCs w:val="20"/>
        </w:rPr>
      </w:pPr>
      <w:r w:rsidRPr="00811995">
        <w:rPr>
          <w:rFonts w:cs="Calibri"/>
          <w:sz w:val="20"/>
          <w:szCs w:val="20"/>
        </w:rPr>
        <w:t>Access to care: critical access systems or hospitals</w:t>
      </w:r>
    </w:p>
    <w:p w14:paraId="24B2F1BF" w14:textId="45447535" w:rsidR="007353DE" w:rsidRPr="00811995" w:rsidRDefault="007353DE" w:rsidP="00811995">
      <w:pPr>
        <w:rPr>
          <w:b/>
          <w:sz w:val="20"/>
          <w:szCs w:val="20"/>
        </w:rPr>
      </w:pPr>
    </w:p>
    <w:sectPr w:rsidR="007353DE" w:rsidRPr="00811995" w:rsidSect="001071E3">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DB3A5" w14:textId="77777777" w:rsidR="00F94507" w:rsidRDefault="00F94507">
      <w:r>
        <w:separator/>
      </w:r>
    </w:p>
  </w:endnote>
  <w:endnote w:type="continuationSeparator" w:id="0">
    <w:p w14:paraId="6A86539B" w14:textId="77777777" w:rsidR="00F94507" w:rsidRDefault="00F9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Bold">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8D5E7" w14:textId="77777777" w:rsidR="00FB578D" w:rsidRDefault="00FB578D" w:rsidP="008629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CDCC2C" w14:textId="77777777" w:rsidR="00FB578D" w:rsidRDefault="00FB578D" w:rsidP="008629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2C50C" w14:textId="4B2AE92D" w:rsidR="00FB578D" w:rsidRDefault="00FB578D" w:rsidP="008629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79A5">
      <w:rPr>
        <w:rStyle w:val="PageNumber"/>
        <w:noProof/>
      </w:rPr>
      <w:t>2</w:t>
    </w:r>
    <w:r>
      <w:rPr>
        <w:rStyle w:val="PageNumber"/>
      </w:rPr>
      <w:fldChar w:fldCharType="end"/>
    </w:r>
  </w:p>
  <w:p w14:paraId="5BE99ABA" w14:textId="77777777" w:rsidR="00FB578D" w:rsidRDefault="00FB578D" w:rsidP="0086295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B2CD0" w14:textId="77777777" w:rsidR="00FB578D" w:rsidRDefault="00FB578D" w:rsidP="006A4C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891AFE" w14:textId="69B01EFA" w:rsidR="00FB578D" w:rsidRDefault="00FB578D" w:rsidP="006A4C79">
    <w:pPr>
      <w:pStyle w:val="Footer"/>
      <w:ind w:right="360"/>
      <w:jc w:val="left"/>
    </w:pPr>
    <w:r>
      <w:t>University of Utah School of Medicine Phase III Subcommittee Procedures &amp; Practices</w:t>
    </w:r>
    <w:r>
      <w:tab/>
    </w: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4EAF4" w14:textId="77777777" w:rsidR="00F94507" w:rsidRDefault="00F94507">
      <w:r>
        <w:separator/>
      </w:r>
    </w:p>
  </w:footnote>
  <w:footnote w:type="continuationSeparator" w:id="0">
    <w:p w14:paraId="29A6911B" w14:textId="77777777" w:rsidR="00F94507" w:rsidRDefault="00F94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2D96C" w14:textId="77777777" w:rsidR="00FB578D" w:rsidRDefault="00FB578D" w:rsidP="006A4C79">
    <w:r>
      <w:rPr>
        <w:noProof/>
      </w:rPr>
      <w:drawing>
        <wp:inline distT="0" distB="0" distL="0" distR="0" wp14:anchorId="1E575924" wp14:editId="18036F0E">
          <wp:extent cx="1905000" cy="495300"/>
          <wp:effectExtent l="0" t="0" r="0" b="0"/>
          <wp:docPr id="109" name="Picture 109" descr="C:\Users\u0353346\Desktop\U%20Health_horizontal_jpg_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0353346\Desktop\U%20Health_horizontal_jpg_re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495300"/>
                  </a:xfrm>
                  <a:prstGeom prst="rect">
                    <a:avLst/>
                  </a:prstGeom>
                  <a:noFill/>
                  <a:ln>
                    <a:noFill/>
                  </a:ln>
                </pic:spPr>
              </pic:pic>
            </a:graphicData>
          </a:graphic>
        </wp:inline>
      </w:drawing>
    </w:r>
  </w:p>
  <w:p w14:paraId="0E9A8B15" w14:textId="714BC199" w:rsidR="00FB578D" w:rsidRDefault="00FB578D" w:rsidP="006A4C79">
    <w:r>
      <w:rPr>
        <w:noProof/>
      </w:rPr>
      <mc:AlternateContent>
        <mc:Choice Requires="wps">
          <w:drawing>
            <wp:anchor distT="0" distB="0" distL="114300" distR="114300" simplePos="0" relativeHeight="251664384" behindDoc="0" locked="1" layoutInCell="1" allowOverlap="1" wp14:anchorId="4205A09C" wp14:editId="04805F20">
              <wp:simplePos x="0" y="0"/>
              <wp:positionH relativeFrom="column">
                <wp:posOffset>4921885</wp:posOffset>
              </wp:positionH>
              <wp:positionV relativeFrom="paragraph">
                <wp:posOffset>-447040</wp:posOffset>
              </wp:positionV>
              <wp:extent cx="2058670" cy="342900"/>
              <wp:effectExtent l="0" t="0" r="24130" b="12700"/>
              <wp:wrapThrough wrapText="bothSides">
                <wp:wrapPolygon edited="0">
                  <wp:start x="0" y="0"/>
                  <wp:lineTo x="0" y="20800"/>
                  <wp:lineTo x="21587" y="20800"/>
                  <wp:lineTo x="21587" y="0"/>
                  <wp:lineTo x="0" y="0"/>
                </wp:wrapPolygon>
              </wp:wrapThrough>
              <wp:docPr id="2"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05867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DA612" w14:textId="77777777" w:rsidR="003238E0" w:rsidRDefault="00FB578D" w:rsidP="00FB75DC">
                          <w:pPr>
                            <w:jc w:val="right"/>
                            <w:rPr>
                              <w:rFonts w:ascii="Arial" w:hAnsi="Arial"/>
                              <w:color w:val="626464"/>
                              <w:sz w:val="24"/>
                              <w:szCs w:val="24"/>
                            </w:rPr>
                          </w:pPr>
                          <w:r>
                            <w:rPr>
                              <w:rFonts w:ascii="Arial" w:hAnsi="Arial"/>
                              <w:color w:val="626464"/>
                              <w:sz w:val="24"/>
                              <w:szCs w:val="24"/>
                            </w:rPr>
                            <w:t>Academic Year 20</w:t>
                          </w:r>
                          <w:r w:rsidR="003238E0">
                            <w:rPr>
                              <w:rFonts w:ascii="Arial" w:hAnsi="Arial"/>
                              <w:color w:val="626464"/>
                              <w:sz w:val="24"/>
                              <w:szCs w:val="24"/>
                            </w:rPr>
                            <w:t>20</w:t>
                          </w:r>
                          <w:r>
                            <w:rPr>
                              <w:rFonts w:ascii="Arial" w:hAnsi="Arial"/>
                              <w:color w:val="626464"/>
                              <w:sz w:val="24"/>
                              <w:szCs w:val="24"/>
                            </w:rPr>
                            <w:t>-202</w:t>
                          </w:r>
                          <w:r w:rsidR="003238E0">
                            <w:rPr>
                              <w:rFonts w:ascii="Arial" w:hAnsi="Arial"/>
                              <w:color w:val="626464"/>
                              <w:sz w:val="24"/>
                              <w:szCs w:val="24"/>
                            </w:rPr>
                            <w:t>1</w:t>
                          </w:r>
                        </w:p>
                        <w:p w14:paraId="3E7CB6BB" w14:textId="30EB8F1A" w:rsidR="00FB578D" w:rsidRPr="00FC0194" w:rsidRDefault="00FB578D" w:rsidP="003238E0">
                          <w:pPr>
                            <w:rPr>
                              <w:rFonts w:ascii="Arial" w:hAnsi="Arial"/>
                              <w:color w:val="626464"/>
                              <w:sz w:val="24"/>
                              <w:szCs w:val="24"/>
                            </w:rPr>
                          </w:pPr>
                          <w:r>
                            <w:rPr>
                              <w:rFonts w:ascii="Arial" w:hAnsi="Arial"/>
                              <w:color w:val="626464"/>
                              <w:sz w:val="24"/>
                              <w:szCs w:val="24"/>
                            </w:rPr>
                            <w:t xml:space="preserve"> </w:t>
                          </w:r>
                        </w:p>
                        <w:p w14:paraId="517AF1EF" w14:textId="77777777" w:rsidR="00FB578D" w:rsidRDefault="00FB578D" w:rsidP="00FB75DC">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05A09C" id="_x0000_t202" coordsize="21600,21600" o:spt="202" path="m,l,21600r21600,l21600,xe">
              <v:stroke joinstyle="miter"/>
              <v:path gradientshapeok="t" o:connecttype="rect"/>
            </v:shapetype>
            <v:shape id="Text Box 2" o:spid="_x0000_s1026" type="#_x0000_t202" style="position:absolute;margin-left:387.55pt;margin-top:-35.2pt;width:162.1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" filled="f" stroked="f">
              <o:lock v:ext="edit" aspectratio="t"/>
              <v:textbox inset="0,0,0,0">
                <w:txbxContent>
                  <w:p w14:paraId="57DDA612" w14:textId="77777777" w:rsidR="003238E0" w:rsidRDefault="00FB578D" w:rsidP="00FB75DC">
                    <w:pPr>
                      <w:jc w:val="right"/>
                      <w:rPr>
                        <w:rFonts w:ascii="Arial" w:hAnsi="Arial"/>
                        <w:color w:val="626464"/>
                        <w:sz w:val="24"/>
                        <w:szCs w:val="24"/>
                      </w:rPr>
                    </w:pPr>
                    <w:r>
                      <w:rPr>
                        <w:rFonts w:ascii="Arial" w:hAnsi="Arial"/>
                        <w:color w:val="626464"/>
                        <w:sz w:val="24"/>
                        <w:szCs w:val="24"/>
                      </w:rPr>
                      <w:t>Academic Year 20</w:t>
                    </w:r>
                    <w:r w:rsidR="003238E0">
                      <w:rPr>
                        <w:rFonts w:ascii="Arial" w:hAnsi="Arial"/>
                        <w:color w:val="626464"/>
                        <w:sz w:val="24"/>
                        <w:szCs w:val="24"/>
                      </w:rPr>
                      <w:t>20</w:t>
                    </w:r>
                    <w:r>
                      <w:rPr>
                        <w:rFonts w:ascii="Arial" w:hAnsi="Arial"/>
                        <w:color w:val="626464"/>
                        <w:sz w:val="24"/>
                        <w:szCs w:val="24"/>
                      </w:rPr>
                      <w:t>-202</w:t>
                    </w:r>
                    <w:r w:rsidR="003238E0">
                      <w:rPr>
                        <w:rFonts w:ascii="Arial" w:hAnsi="Arial"/>
                        <w:color w:val="626464"/>
                        <w:sz w:val="24"/>
                        <w:szCs w:val="24"/>
                      </w:rPr>
                      <w:t>1</w:t>
                    </w:r>
                  </w:p>
                  <w:p w14:paraId="3E7CB6BB" w14:textId="30EB8F1A" w:rsidR="00FB578D" w:rsidRPr="00FC0194" w:rsidRDefault="00FB578D" w:rsidP="003238E0">
                    <w:pPr>
                      <w:rPr>
                        <w:rFonts w:ascii="Arial" w:hAnsi="Arial"/>
                        <w:color w:val="626464"/>
                        <w:sz w:val="24"/>
                        <w:szCs w:val="24"/>
                      </w:rPr>
                    </w:pPr>
                    <w:r>
                      <w:rPr>
                        <w:rFonts w:ascii="Arial" w:hAnsi="Arial"/>
                        <w:color w:val="626464"/>
                        <w:sz w:val="24"/>
                        <w:szCs w:val="24"/>
                      </w:rPr>
                      <w:t xml:space="preserve"> </w:t>
                    </w:r>
                  </w:p>
                  <w:p w14:paraId="517AF1EF" w14:textId="77777777" w:rsidR="00FB578D" w:rsidRDefault="00FB578D" w:rsidP="00FB75DC">
                    <w:pPr>
                      <w:jc w:val="right"/>
                    </w:pPr>
                  </w:p>
                </w:txbxContent>
              </v:textbox>
              <w10:wrap type="through"/>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BDF33" w14:textId="542487CE" w:rsidR="00FB578D" w:rsidRPr="006A4C79" w:rsidRDefault="00FB578D" w:rsidP="006A4C79">
    <w:r>
      <w:rPr>
        <w:noProof/>
      </w:rPr>
      <mc:AlternateContent>
        <mc:Choice Requires="wps">
          <w:drawing>
            <wp:anchor distT="0" distB="0" distL="114300" distR="114300" simplePos="0" relativeHeight="251660288" behindDoc="0" locked="1" layoutInCell="1" allowOverlap="1" wp14:anchorId="79C6D35E" wp14:editId="5BA7B15C">
              <wp:simplePos x="0" y="0"/>
              <wp:positionH relativeFrom="column">
                <wp:posOffset>2743200</wp:posOffset>
              </wp:positionH>
              <wp:positionV relativeFrom="paragraph">
                <wp:posOffset>-457200</wp:posOffset>
              </wp:positionV>
              <wp:extent cx="4000500" cy="342900"/>
              <wp:effectExtent l="0" t="0" r="12700" b="12700"/>
              <wp:wrapThrough wrapText="bothSides">
                <wp:wrapPolygon edited="0">
                  <wp:start x="0" y="0"/>
                  <wp:lineTo x="0" y="20800"/>
                  <wp:lineTo x="21531" y="20800"/>
                  <wp:lineTo x="21531" y="0"/>
                  <wp:lineTo x="0" y="0"/>
                </wp:wrapPolygon>
              </wp:wrapThrough>
              <wp:docPr id="3" name="Text Box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000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3D4A2" w14:textId="77777777" w:rsidR="00FB578D" w:rsidRPr="00FC0194" w:rsidRDefault="00FB578D" w:rsidP="006A4C79">
                          <w:pPr>
                            <w:rPr>
                              <w:rFonts w:ascii="Arial" w:hAnsi="Arial"/>
                              <w:color w:val="626464"/>
                              <w:sz w:val="24"/>
                              <w:szCs w:val="24"/>
                            </w:rPr>
                          </w:pPr>
                          <w:r w:rsidRPr="00FC0194">
                            <w:rPr>
                              <w:rFonts w:ascii="Arial" w:hAnsi="Arial"/>
                              <w:color w:val="626464"/>
                              <w:sz w:val="24"/>
                              <w:szCs w:val="24"/>
                            </w:rPr>
                            <w:t>Phase III Subcommittee: Procedures &amp; Practices</w:t>
                          </w:r>
                        </w:p>
                        <w:p w14:paraId="26111542" w14:textId="77777777" w:rsidR="00FB578D" w:rsidRDefault="00FB578D" w:rsidP="006A4C7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6D35E" id="_x0000_t202" coordsize="21600,21600" o:spt="202" path="m,l,21600r21600,l21600,xe">
              <v:stroke joinstyle="miter"/>
              <v:path gradientshapeok="t" o:connecttype="rect"/>
            </v:shapetype>
            <v:shape id="Text Box 3" o:spid="_x0000_s1027" type="#_x0000_t202" style="position:absolute;margin-left:3in;margin-top:-36pt;width:31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" filled="f" stroked="f">
              <o:lock v:ext="edit" aspectratio="t"/>
              <v:textbox inset="0,0,0,0">
                <w:txbxContent>
                  <w:p w14:paraId="3753D4A2" w14:textId="77777777" w:rsidR="00FB578D" w:rsidRPr="00FC0194" w:rsidRDefault="00FB578D" w:rsidP="006A4C79">
                    <w:pPr>
                      <w:rPr>
                        <w:rFonts w:ascii="Arial" w:hAnsi="Arial"/>
                        <w:color w:val="626464"/>
                        <w:sz w:val="24"/>
                        <w:szCs w:val="24"/>
                      </w:rPr>
                    </w:pPr>
                    <w:r w:rsidRPr="00FC0194">
                      <w:rPr>
                        <w:rFonts w:ascii="Arial" w:hAnsi="Arial"/>
                        <w:color w:val="626464"/>
                        <w:sz w:val="24"/>
                        <w:szCs w:val="24"/>
                      </w:rPr>
                      <w:t>Phase III Subcommittee: Procedures &amp; Practices</w:t>
                    </w:r>
                  </w:p>
                  <w:p w14:paraId="26111542" w14:textId="77777777" w:rsidR="00FB578D" w:rsidRDefault="00FB578D" w:rsidP="006A4C79"/>
                </w:txbxContent>
              </v:textbox>
              <w10:wrap type="through"/>
              <w10:anchorlock/>
            </v:shape>
          </w:pict>
        </mc:Fallback>
      </mc:AlternateContent>
    </w:r>
    <w:r>
      <w:rPr>
        <w:noProof/>
      </w:rPr>
      <w:drawing>
        <wp:anchor distT="0" distB="0" distL="114300" distR="114300" simplePos="0" relativeHeight="251659264" behindDoc="1" locked="1" layoutInCell="1" allowOverlap="1" wp14:anchorId="4B4C0C22" wp14:editId="3F7A5BE7">
          <wp:simplePos x="0" y="0"/>
          <wp:positionH relativeFrom="column">
            <wp:posOffset>0</wp:posOffset>
          </wp:positionH>
          <wp:positionV relativeFrom="page">
            <wp:posOffset>228600</wp:posOffset>
          </wp:positionV>
          <wp:extent cx="4800600" cy="685800"/>
          <wp:effectExtent l="0" t="0" r="0" b="0"/>
          <wp:wrapThrough wrapText="bothSides">
            <wp:wrapPolygon edited="0">
              <wp:start x="0" y="0"/>
              <wp:lineTo x="0" y="20800"/>
              <wp:lineTo x="21486" y="20800"/>
              <wp:lineTo x="214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8824" t="6818" r="29411" b="86365"/>
                  <a:stretch>
                    <a:fillRect/>
                  </a:stretch>
                </pic:blipFill>
                <pic:spPr bwMode="auto">
                  <a:xfrm>
                    <a:off x="0" y="0"/>
                    <a:ext cx="48006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C632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116C56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4CE6C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4D663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8FC5F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F45C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EA02C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10F3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10748A"/>
    <w:lvl w:ilvl="0">
      <w:start w:val="1"/>
      <w:numFmt w:val="decimal"/>
      <w:pStyle w:val="ListNumber"/>
      <w:lvlText w:val="%1."/>
      <w:lvlJc w:val="left"/>
      <w:pPr>
        <w:tabs>
          <w:tab w:val="num" w:pos="360"/>
        </w:tabs>
        <w:ind w:left="360" w:hanging="360"/>
      </w:pPr>
    </w:lvl>
  </w:abstractNum>
  <w:abstractNum w:abstractNumId="9" w15:restartNumberingAfterBreak="0">
    <w:nsid w:val="00183907"/>
    <w:multiLevelType w:val="hybridMultilevel"/>
    <w:tmpl w:val="83C45AEE"/>
    <w:lvl w:ilvl="0" w:tplc="E592B20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AB3C1A"/>
    <w:multiLevelType w:val="hybridMultilevel"/>
    <w:tmpl w:val="EDF8EEB2"/>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06081E9C"/>
    <w:multiLevelType w:val="hybridMultilevel"/>
    <w:tmpl w:val="AC98CD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0F10165C"/>
    <w:multiLevelType w:val="hybridMultilevel"/>
    <w:tmpl w:val="2BD4F10E"/>
    <w:lvl w:ilvl="0" w:tplc="1E78567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1382042B"/>
    <w:multiLevelType w:val="hybridMultilevel"/>
    <w:tmpl w:val="16BC7F1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1BDF5E97"/>
    <w:multiLevelType w:val="hybridMultilevel"/>
    <w:tmpl w:val="08DA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21491"/>
    <w:multiLevelType w:val="hybridMultilevel"/>
    <w:tmpl w:val="6F883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7F74CE"/>
    <w:multiLevelType w:val="hybridMultilevel"/>
    <w:tmpl w:val="C8DC3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5726F"/>
    <w:multiLevelType w:val="hybridMultilevel"/>
    <w:tmpl w:val="07C203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4E7EBD"/>
    <w:multiLevelType w:val="hybridMultilevel"/>
    <w:tmpl w:val="8BD87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E06939"/>
    <w:multiLevelType w:val="hybridMultilevel"/>
    <w:tmpl w:val="1D687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5D12CF"/>
    <w:multiLevelType w:val="hybridMultilevel"/>
    <w:tmpl w:val="E15E9562"/>
    <w:lvl w:ilvl="0" w:tplc="5EC87790">
      <w:start w:val="1"/>
      <w:numFmt w:val="bullet"/>
      <w:lvlText w:val=""/>
      <w:lvlJc w:val="left"/>
      <w:pPr>
        <w:ind w:left="720" w:hanging="360"/>
      </w:pPr>
      <w:rPr>
        <w:rFonts w:ascii="Symbol" w:hAnsi="Symbol" w:hint="default"/>
        <w:color w:val="0000F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60E0D"/>
    <w:multiLevelType w:val="hybridMultilevel"/>
    <w:tmpl w:val="56E27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E636D6"/>
    <w:multiLevelType w:val="multilevel"/>
    <w:tmpl w:val="DDD2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E301D"/>
    <w:multiLevelType w:val="hybridMultilevel"/>
    <w:tmpl w:val="16F4FF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A46C4B"/>
    <w:multiLevelType w:val="hybridMultilevel"/>
    <w:tmpl w:val="019C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D535B"/>
    <w:multiLevelType w:val="hybridMultilevel"/>
    <w:tmpl w:val="459E4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551938"/>
    <w:multiLevelType w:val="hybridMultilevel"/>
    <w:tmpl w:val="DC0C3282"/>
    <w:lvl w:ilvl="0" w:tplc="27BCCE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248D2"/>
    <w:multiLevelType w:val="hybridMultilevel"/>
    <w:tmpl w:val="55588892"/>
    <w:lvl w:ilvl="0" w:tplc="E3860D58">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921CE9"/>
    <w:multiLevelType w:val="hybridMultilevel"/>
    <w:tmpl w:val="8C06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BA388B"/>
    <w:multiLevelType w:val="hybridMultilevel"/>
    <w:tmpl w:val="459E4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27"/>
  </w:num>
  <w:num w:numId="11">
    <w:abstractNumId w:val="26"/>
  </w:num>
  <w:num w:numId="12">
    <w:abstractNumId w:val="25"/>
  </w:num>
  <w:num w:numId="13">
    <w:abstractNumId w:val="14"/>
  </w:num>
  <w:num w:numId="14">
    <w:abstractNumId w:val="9"/>
  </w:num>
  <w:num w:numId="15">
    <w:abstractNumId w:val="17"/>
  </w:num>
  <w:num w:numId="16">
    <w:abstractNumId w:val="29"/>
  </w:num>
  <w:num w:numId="17">
    <w:abstractNumId w:val="15"/>
  </w:num>
  <w:num w:numId="18">
    <w:abstractNumId w:val="19"/>
  </w:num>
  <w:num w:numId="19">
    <w:abstractNumId w:val="13"/>
  </w:num>
  <w:num w:numId="20">
    <w:abstractNumId w:val="16"/>
  </w:num>
  <w:num w:numId="21">
    <w:abstractNumId w:val="28"/>
  </w:num>
  <w:num w:numId="22">
    <w:abstractNumId w:val="24"/>
  </w:num>
  <w:num w:numId="23">
    <w:abstractNumId w:val="10"/>
  </w:num>
  <w:num w:numId="24">
    <w:abstractNumId w:val="12"/>
  </w:num>
  <w:num w:numId="25">
    <w:abstractNumId w:val="23"/>
  </w:num>
  <w:num w:numId="26">
    <w:abstractNumId w:val="11"/>
  </w:num>
  <w:num w:numId="27">
    <w:abstractNumId w:val="18"/>
  </w:num>
  <w:num w:numId="28">
    <w:abstractNumId w:val="21"/>
  </w:num>
  <w:num w:numId="29">
    <w:abstractNumId w:val="20"/>
  </w:num>
  <w:num w:numId="30">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6823F5"/>
    <w:rsid w:val="00000FBE"/>
    <w:rsid w:val="0000174F"/>
    <w:rsid w:val="00006FDC"/>
    <w:rsid w:val="000228F1"/>
    <w:rsid w:val="00023D06"/>
    <w:rsid w:val="00026668"/>
    <w:rsid w:val="00026FF0"/>
    <w:rsid w:val="000375C9"/>
    <w:rsid w:val="00047289"/>
    <w:rsid w:val="0004775F"/>
    <w:rsid w:val="00047F62"/>
    <w:rsid w:val="000514F7"/>
    <w:rsid w:val="00051707"/>
    <w:rsid w:val="00061395"/>
    <w:rsid w:val="00064AA2"/>
    <w:rsid w:val="00071919"/>
    <w:rsid w:val="00071C39"/>
    <w:rsid w:val="000810C3"/>
    <w:rsid w:val="00082E8E"/>
    <w:rsid w:val="000917B6"/>
    <w:rsid w:val="00093763"/>
    <w:rsid w:val="000A31BB"/>
    <w:rsid w:val="000A58B4"/>
    <w:rsid w:val="000A5DFB"/>
    <w:rsid w:val="000B1E95"/>
    <w:rsid w:val="000B54FD"/>
    <w:rsid w:val="000C32B6"/>
    <w:rsid w:val="000C6F50"/>
    <w:rsid w:val="000D452E"/>
    <w:rsid w:val="000E092E"/>
    <w:rsid w:val="000E5A46"/>
    <w:rsid w:val="00105B5D"/>
    <w:rsid w:val="001071E3"/>
    <w:rsid w:val="001106D9"/>
    <w:rsid w:val="00112752"/>
    <w:rsid w:val="00115832"/>
    <w:rsid w:val="001170FD"/>
    <w:rsid w:val="00117F40"/>
    <w:rsid w:val="001205AA"/>
    <w:rsid w:val="00120B9D"/>
    <w:rsid w:val="00122953"/>
    <w:rsid w:val="00125E42"/>
    <w:rsid w:val="00130000"/>
    <w:rsid w:val="00131156"/>
    <w:rsid w:val="001343CB"/>
    <w:rsid w:val="0013465D"/>
    <w:rsid w:val="00142486"/>
    <w:rsid w:val="001460BE"/>
    <w:rsid w:val="0015457C"/>
    <w:rsid w:val="00154A71"/>
    <w:rsid w:val="001609C6"/>
    <w:rsid w:val="00163F2A"/>
    <w:rsid w:val="00172EB1"/>
    <w:rsid w:val="00177863"/>
    <w:rsid w:val="00187A71"/>
    <w:rsid w:val="00191DFF"/>
    <w:rsid w:val="001A66B3"/>
    <w:rsid w:val="001B695F"/>
    <w:rsid w:val="001C0482"/>
    <w:rsid w:val="001C3AE7"/>
    <w:rsid w:val="001C4643"/>
    <w:rsid w:val="001D3597"/>
    <w:rsid w:val="001D5C93"/>
    <w:rsid w:val="001E13F9"/>
    <w:rsid w:val="001E34C6"/>
    <w:rsid w:val="001F0CC6"/>
    <w:rsid w:val="001F63E4"/>
    <w:rsid w:val="001F7BB0"/>
    <w:rsid w:val="0021181D"/>
    <w:rsid w:val="002156CF"/>
    <w:rsid w:val="00215D61"/>
    <w:rsid w:val="00236CC4"/>
    <w:rsid w:val="002415F6"/>
    <w:rsid w:val="00241F08"/>
    <w:rsid w:val="00242F24"/>
    <w:rsid w:val="002437C0"/>
    <w:rsid w:val="00245F5F"/>
    <w:rsid w:val="00252565"/>
    <w:rsid w:val="00253453"/>
    <w:rsid w:val="002545C0"/>
    <w:rsid w:val="002654CA"/>
    <w:rsid w:val="00266078"/>
    <w:rsid w:val="00267AE5"/>
    <w:rsid w:val="00272A5E"/>
    <w:rsid w:val="002738BB"/>
    <w:rsid w:val="0027469D"/>
    <w:rsid w:val="00282CF1"/>
    <w:rsid w:val="00283F37"/>
    <w:rsid w:val="00285F42"/>
    <w:rsid w:val="00291801"/>
    <w:rsid w:val="002A0BA2"/>
    <w:rsid w:val="002B05A3"/>
    <w:rsid w:val="002B6678"/>
    <w:rsid w:val="002C6800"/>
    <w:rsid w:val="002D005B"/>
    <w:rsid w:val="002E58B3"/>
    <w:rsid w:val="002F1399"/>
    <w:rsid w:val="002F4110"/>
    <w:rsid w:val="0030200D"/>
    <w:rsid w:val="00311D9B"/>
    <w:rsid w:val="003125F2"/>
    <w:rsid w:val="00314FB7"/>
    <w:rsid w:val="0031690E"/>
    <w:rsid w:val="003179AE"/>
    <w:rsid w:val="003238E0"/>
    <w:rsid w:val="00346390"/>
    <w:rsid w:val="0034644E"/>
    <w:rsid w:val="00351CDD"/>
    <w:rsid w:val="00355094"/>
    <w:rsid w:val="00357E22"/>
    <w:rsid w:val="00373944"/>
    <w:rsid w:val="00377759"/>
    <w:rsid w:val="00381A6B"/>
    <w:rsid w:val="003856D5"/>
    <w:rsid w:val="00386E85"/>
    <w:rsid w:val="003954FE"/>
    <w:rsid w:val="003A286B"/>
    <w:rsid w:val="003B0F1C"/>
    <w:rsid w:val="003B2E01"/>
    <w:rsid w:val="003B44DD"/>
    <w:rsid w:val="003C36BB"/>
    <w:rsid w:val="003C3A8E"/>
    <w:rsid w:val="003D0448"/>
    <w:rsid w:val="003D070F"/>
    <w:rsid w:val="003E401F"/>
    <w:rsid w:val="003E4974"/>
    <w:rsid w:val="003E4A1A"/>
    <w:rsid w:val="003E62F2"/>
    <w:rsid w:val="003F008A"/>
    <w:rsid w:val="003F7064"/>
    <w:rsid w:val="004167B8"/>
    <w:rsid w:val="00417ABF"/>
    <w:rsid w:val="00421C22"/>
    <w:rsid w:val="00422E2F"/>
    <w:rsid w:val="004302F8"/>
    <w:rsid w:val="00442F7E"/>
    <w:rsid w:val="00443E66"/>
    <w:rsid w:val="004444BA"/>
    <w:rsid w:val="004452DB"/>
    <w:rsid w:val="00445FB6"/>
    <w:rsid w:val="0044622D"/>
    <w:rsid w:val="0045293F"/>
    <w:rsid w:val="004551D9"/>
    <w:rsid w:val="004628A3"/>
    <w:rsid w:val="00466C3C"/>
    <w:rsid w:val="00472846"/>
    <w:rsid w:val="004751E1"/>
    <w:rsid w:val="00490923"/>
    <w:rsid w:val="00494D5E"/>
    <w:rsid w:val="00495CD1"/>
    <w:rsid w:val="004978BE"/>
    <w:rsid w:val="004A589A"/>
    <w:rsid w:val="004A7080"/>
    <w:rsid w:val="004C1632"/>
    <w:rsid w:val="004D0F89"/>
    <w:rsid w:val="004D6479"/>
    <w:rsid w:val="004E14B1"/>
    <w:rsid w:val="004E4D62"/>
    <w:rsid w:val="004F76C8"/>
    <w:rsid w:val="00507294"/>
    <w:rsid w:val="0051111D"/>
    <w:rsid w:val="00511C52"/>
    <w:rsid w:val="005167B8"/>
    <w:rsid w:val="005170C9"/>
    <w:rsid w:val="0051772A"/>
    <w:rsid w:val="005225B7"/>
    <w:rsid w:val="00523A8B"/>
    <w:rsid w:val="0052531A"/>
    <w:rsid w:val="00540632"/>
    <w:rsid w:val="00546220"/>
    <w:rsid w:val="00547D3B"/>
    <w:rsid w:val="00554F07"/>
    <w:rsid w:val="00557212"/>
    <w:rsid w:val="00557856"/>
    <w:rsid w:val="00561BDE"/>
    <w:rsid w:val="005638FB"/>
    <w:rsid w:val="00572115"/>
    <w:rsid w:val="005727B8"/>
    <w:rsid w:val="00573B7B"/>
    <w:rsid w:val="005837F7"/>
    <w:rsid w:val="0058668B"/>
    <w:rsid w:val="005923E9"/>
    <w:rsid w:val="005A25A7"/>
    <w:rsid w:val="005A4861"/>
    <w:rsid w:val="005B41A2"/>
    <w:rsid w:val="005C2DB9"/>
    <w:rsid w:val="005C2FDE"/>
    <w:rsid w:val="005C39F6"/>
    <w:rsid w:val="005C529F"/>
    <w:rsid w:val="005D3A0B"/>
    <w:rsid w:val="005D3EEF"/>
    <w:rsid w:val="005D3FCE"/>
    <w:rsid w:val="005D5F5E"/>
    <w:rsid w:val="005D65E3"/>
    <w:rsid w:val="005D6C21"/>
    <w:rsid w:val="005E0EEA"/>
    <w:rsid w:val="005E77B2"/>
    <w:rsid w:val="005E7AA9"/>
    <w:rsid w:val="005F20CC"/>
    <w:rsid w:val="006001BE"/>
    <w:rsid w:val="00600C91"/>
    <w:rsid w:val="00600DD5"/>
    <w:rsid w:val="00600F4A"/>
    <w:rsid w:val="006010DF"/>
    <w:rsid w:val="00602A81"/>
    <w:rsid w:val="006035D2"/>
    <w:rsid w:val="006112CF"/>
    <w:rsid w:val="00613BAE"/>
    <w:rsid w:val="00617E0F"/>
    <w:rsid w:val="00641706"/>
    <w:rsid w:val="006420B4"/>
    <w:rsid w:val="006428FA"/>
    <w:rsid w:val="00644147"/>
    <w:rsid w:val="006467B7"/>
    <w:rsid w:val="0065547B"/>
    <w:rsid w:val="0067052E"/>
    <w:rsid w:val="006729E7"/>
    <w:rsid w:val="00672FDD"/>
    <w:rsid w:val="006823F5"/>
    <w:rsid w:val="006850AD"/>
    <w:rsid w:val="006954B3"/>
    <w:rsid w:val="006A289D"/>
    <w:rsid w:val="006A2CDA"/>
    <w:rsid w:val="006A4C79"/>
    <w:rsid w:val="006A4CB4"/>
    <w:rsid w:val="006B10EC"/>
    <w:rsid w:val="006B4AF3"/>
    <w:rsid w:val="006C53B7"/>
    <w:rsid w:val="006D0F3A"/>
    <w:rsid w:val="006D2A27"/>
    <w:rsid w:val="006D3408"/>
    <w:rsid w:val="006E22E7"/>
    <w:rsid w:val="00703F33"/>
    <w:rsid w:val="007074FD"/>
    <w:rsid w:val="00707BD1"/>
    <w:rsid w:val="007314FB"/>
    <w:rsid w:val="0073185D"/>
    <w:rsid w:val="007353DE"/>
    <w:rsid w:val="00735FAF"/>
    <w:rsid w:val="0073766E"/>
    <w:rsid w:val="0074455C"/>
    <w:rsid w:val="007513AE"/>
    <w:rsid w:val="00755132"/>
    <w:rsid w:val="00766031"/>
    <w:rsid w:val="0076706D"/>
    <w:rsid w:val="007675DC"/>
    <w:rsid w:val="00774A18"/>
    <w:rsid w:val="00782F65"/>
    <w:rsid w:val="00783BBB"/>
    <w:rsid w:val="00787B23"/>
    <w:rsid w:val="00791949"/>
    <w:rsid w:val="00792BE2"/>
    <w:rsid w:val="007A12BE"/>
    <w:rsid w:val="007A20DC"/>
    <w:rsid w:val="007A39EA"/>
    <w:rsid w:val="007A58D4"/>
    <w:rsid w:val="007A6CCA"/>
    <w:rsid w:val="007B0982"/>
    <w:rsid w:val="007B3EA1"/>
    <w:rsid w:val="007D5E79"/>
    <w:rsid w:val="007D6264"/>
    <w:rsid w:val="007D7FEC"/>
    <w:rsid w:val="007E12A8"/>
    <w:rsid w:val="007E77A5"/>
    <w:rsid w:val="007F228F"/>
    <w:rsid w:val="007F3708"/>
    <w:rsid w:val="00802D97"/>
    <w:rsid w:val="00807D60"/>
    <w:rsid w:val="008115F4"/>
    <w:rsid w:val="00811995"/>
    <w:rsid w:val="0081651B"/>
    <w:rsid w:val="008262F7"/>
    <w:rsid w:val="00845DF1"/>
    <w:rsid w:val="0084634A"/>
    <w:rsid w:val="00847B07"/>
    <w:rsid w:val="00850AC8"/>
    <w:rsid w:val="00851EAD"/>
    <w:rsid w:val="00856FA3"/>
    <w:rsid w:val="00857F21"/>
    <w:rsid w:val="00860608"/>
    <w:rsid w:val="008622C0"/>
    <w:rsid w:val="00862958"/>
    <w:rsid w:val="00863286"/>
    <w:rsid w:val="008761C7"/>
    <w:rsid w:val="00881650"/>
    <w:rsid w:val="008857C5"/>
    <w:rsid w:val="00894361"/>
    <w:rsid w:val="008944EA"/>
    <w:rsid w:val="0089557E"/>
    <w:rsid w:val="008A3CBA"/>
    <w:rsid w:val="008B01B4"/>
    <w:rsid w:val="008B0320"/>
    <w:rsid w:val="008B39B9"/>
    <w:rsid w:val="008C044E"/>
    <w:rsid w:val="008C2CAD"/>
    <w:rsid w:val="008E03CC"/>
    <w:rsid w:val="008E3634"/>
    <w:rsid w:val="008E5B05"/>
    <w:rsid w:val="008E5FF8"/>
    <w:rsid w:val="008F0B94"/>
    <w:rsid w:val="008F4FB8"/>
    <w:rsid w:val="0090166D"/>
    <w:rsid w:val="00902D2D"/>
    <w:rsid w:val="00910645"/>
    <w:rsid w:val="009128F9"/>
    <w:rsid w:val="00914BC7"/>
    <w:rsid w:val="00914D48"/>
    <w:rsid w:val="00920073"/>
    <w:rsid w:val="009201F4"/>
    <w:rsid w:val="00923A4E"/>
    <w:rsid w:val="009304FF"/>
    <w:rsid w:val="00943A47"/>
    <w:rsid w:val="009455A3"/>
    <w:rsid w:val="00956796"/>
    <w:rsid w:val="00972231"/>
    <w:rsid w:val="00992929"/>
    <w:rsid w:val="00994A10"/>
    <w:rsid w:val="009958CB"/>
    <w:rsid w:val="00995B15"/>
    <w:rsid w:val="00996D62"/>
    <w:rsid w:val="00997C2A"/>
    <w:rsid w:val="009A032E"/>
    <w:rsid w:val="009A2F0A"/>
    <w:rsid w:val="009A791E"/>
    <w:rsid w:val="009C1B85"/>
    <w:rsid w:val="009C405C"/>
    <w:rsid w:val="009E479F"/>
    <w:rsid w:val="009E6F48"/>
    <w:rsid w:val="009F2D22"/>
    <w:rsid w:val="00A0377A"/>
    <w:rsid w:val="00A07BB9"/>
    <w:rsid w:val="00A1285F"/>
    <w:rsid w:val="00A16DEE"/>
    <w:rsid w:val="00A17ED5"/>
    <w:rsid w:val="00A2014C"/>
    <w:rsid w:val="00A201C2"/>
    <w:rsid w:val="00A21CCD"/>
    <w:rsid w:val="00A23BD6"/>
    <w:rsid w:val="00A24B65"/>
    <w:rsid w:val="00A25DEB"/>
    <w:rsid w:val="00A32EEC"/>
    <w:rsid w:val="00A33A27"/>
    <w:rsid w:val="00A34CD1"/>
    <w:rsid w:val="00A37A32"/>
    <w:rsid w:val="00A4289C"/>
    <w:rsid w:val="00A42DC5"/>
    <w:rsid w:val="00A43C7B"/>
    <w:rsid w:val="00A47FF0"/>
    <w:rsid w:val="00A61EF9"/>
    <w:rsid w:val="00A672C6"/>
    <w:rsid w:val="00A83107"/>
    <w:rsid w:val="00A83990"/>
    <w:rsid w:val="00AA37DD"/>
    <w:rsid w:val="00AA5221"/>
    <w:rsid w:val="00AA7A3C"/>
    <w:rsid w:val="00AB2E62"/>
    <w:rsid w:val="00AB5B52"/>
    <w:rsid w:val="00AB5EEF"/>
    <w:rsid w:val="00AB7DE5"/>
    <w:rsid w:val="00AC6767"/>
    <w:rsid w:val="00AC7D09"/>
    <w:rsid w:val="00AD2BE0"/>
    <w:rsid w:val="00AE0C58"/>
    <w:rsid w:val="00AE27DC"/>
    <w:rsid w:val="00AF00E6"/>
    <w:rsid w:val="00AF3589"/>
    <w:rsid w:val="00B03A97"/>
    <w:rsid w:val="00B03AA2"/>
    <w:rsid w:val="00B068A8"/>
    <w:rsid w:val="00B2657D"/>
    <w:rsid w:val="00B31650"/>
    <w:rsid w:val="00B33FEA"/>
    <w:rsid w:val="00B37A3B"/>
    <w:rsid w:val="00B41F4E"/>
    <w:rsid w:val="00B422AB"/>
    <w:rsid w:val="00B42E1D"/>
    <w:rsid w:val="00B438B1"/>
    <w:rsid w:val="00B43A2A"/>
    <w:rsid w:val="00B43C8F"/>
    <w:rsid w:val="00B648CE"/>
    <w:rsid w:val="00B73627"/>
    <w:rsid w:val="00B77D69"/>
    <w:rsid w:val="00B82A5F"/>
    <w:rsid w:val="00B831C5"/>
    <w:rsid w:val="00BA09AE"/>
    <w:rsid w:val="00BA25A1"/>
    <w:rsid w:val="00BA7D97"/>
    <w:rsid w:val="00BB3562"/>
    <w:rsid w:val="00BB44A7"/>
    <w:rsid w:val="00BC15EB"/>
    <w:rsid w:val="00BC29E9"/>
    <w:rsid w:val="00BD593A"/>
    <w:rsid w:val="00BE27AE"/>
    <w:rsid w:val="00BF172D"/>
    <w:rsid w:val="00BF393E"/>
    <w:rsid w:val="00BF7236"/>
    <w:rsid w:val="00C11697"/>
    <w:rsid w:val="00C221AC"/>
    <w:rsid w:val="00C251AE"/>
    <w:rsid w:val="00C26F9B"/>
    <w:rsid w:val="00C3461E"/>
    <w:rsid w:val="00C42CC9"/>
    <w:rsid w:val="00C602E3"/>
    <w:rsid w:val="00C6421B"/>
    <w:rsid w:val="00C64507"/>
    <w:rsid w:val="00C64E7E"/>
    <w:rsid w:val="00C6772F"/>
    <w:rsid w:val="00C72002"/>
    <w:rsid w:val="00C74A6B"/>
    <w:rsid w:val="00C83C2D"/>
    <w:rsid w:val="00C90C62"/>
    <w:rsid w:val="00C93442"/>
    <w:rsid w:val="00CA2AC8"/>
    <w:rsid w:val="00CA5E15"/>
    <w:rsid w:val="00CB33A2"/>
    <w:rsid w:val="00CB5F27"/>
    <w:rsid w:val="00CD7C4E"/>
    <w:rsid w:val="00CE5EAA"/>
    <w:rsid w:val="00CF0D50"/>
    <w:rsid w:val="00CF61DC"/>
    <w:rsid w:val="00CF73AF"/>
    <w:rsid w:val="00D22139"/>
    <w:rsid w:val="00D2271D"/>
    <w:rsid w:val="00D2781A"/>
    <w:rsid w:val="00D326BF"/>
    <w:rsid w:val="00D362AA"/>
    <w:rsid w:val="00D404E2"/>
    <w:rsid w:val="00D46B32"/>
    <w:rsid w:val="00D54CA9"/>
    <w:rsid w:val="00D61F58"/>
    <w:rsid w:val="00D67AED"/>
    <w:rsid w:val="00D707A8"/>
    <w:rsid w:val="00D72263"/>
    <w:rsid w:val="00D83B84"/>
    <w:rsid w:val="00D840C1"/>
    <w:rsid w:val="00D858AA"/>
    <w:rsid w:val="00D95A2A"/>
    <w:rsid w:val="00D97C73"/>
    <w:rsid w:val="00DA7885"/>
    <w:rsid w:val="00DB256B"/>
    <w:rsid w:val="00DB60D8"/>
    <w:rsid w:val="00DB7096"/>
    <w:rsid w:val="00DC5BE7"/>
    <w:rsid w:val="00DC6F2B"/>
    <w:rsid w:val="00DC7A74"/>
    <w:rsid w:val="00DE6286"/>
    <w:rsid w:val="00DE62B1"/>
    <w:rsid w:val="00DE65AA"/>
    <w:rsid w:val="00DF424D"/>
    <w:rsid w:val="00DF4DEB"/>
    <w:rsid w:val="00DF5279"/>
    <w:rsid w:val="00DF6142"/>
    <w:rsid w:val="00DF7F3B"/>
    <w:rsid w:val="00E26E9A"/>
    <w:rsid w:val="00E311A2"/>
    <w:rsid w:val="00E37DFC"/>
    <w:rsid w:val="00E37FDE"/>
    <w:rsid w:val="00E439AF"/>
    <w:rsid w:val="00E64E06"/>
    <w:rsid w:val="00E6714E"/>
    <w:rsid w:val="00E850CC"/>
    <w:rsid w:val="00E960DE"/>
    <w:rsid w:val="00EB25CC"/>
    <w:rsid w:val="00EB268B"/>
    <w:rsid w:val="00EB3278"/>
    <w:rsid w:val="00EB3A94"/>
    <w:rsid w:val="00EB4C79"/>
    <w:rsid w:val="00EB7B06"/>
    <w:rsid w:val="00EC1402"/>
    <w:rsid w:val="00EC27A7"/>
    <w:rsid w:val="00EC5010"/>
    <w:rsid w:val="00EC73CB"/>
    <w:rsid w:val="00EC7752"/>
    <w:rsid w:val="00ED0158"/>
    <w:rsid w:val="00ED7605"/>
    <w:rsid w:val="00EE1FE0"/>
    <w:rsid w:val="00EE25EA"/>
    <w:rsid w:val="00EE415F"/>
    <w:rsid w:val="00EE551F"/>
    <w:rsid w:val="00EF1F92"/>
    <w:rsid w:val="00EF278B"/>
    <w:rsid w:val="00EF57BD"/>
    <w:rsid w:val="00F027A8"/>
    <w:rsid w:val="00F02B92"/>
    <w:rsid w:val="00F079A5"/>
    <w:rsid w:val="00F2057D"/>
    <w:rsid w:val="00F23369"/>
    <w:rsid w:val="00F341A4"/>
    <w:rsid w:val="00F42852"/>
    <w:rsid w:val="00F443EB"/>
    <w:rsid w:val="00F44DD8"/>
    <w:rsid w:val="00F45817"/>
    <w:rsid w:val="00F53110"/>
    <w:rsid w:val="00F535F1"/>
    <w:rsid w:val="00F5494F"/>
    <w:rsid w:val="00F54CCB"/>
    <w:rsid w:val="00F55986"/>
    <w:rsid w:val="00F65763"/>
    <w:rsid w:val="00F72400"/>
    <w:rsid w:val="00F7344A"/>
    <w:rsid w:val="00F73ECF"/>
    <w:rsid w:val="00F828D9"/>
    <w:rsid w:val="00F91E0B"/>
    <w:rsid w:val="00F94507"/>
    <w:rsid w:val="00FA47AA"/>
    <w:rsid w:val="00FB143F"/>
    <w:rsid w:val="00FB578D"/>
    <w:rsid w:val="00FB75DC"/>
    <w:rsid w:val="00FC0194"/>
    <w:rsid w:val="00FC2D4F"/>
    <w:rsid w:val="00FC3C1F"/>
    <w:rsid w:val="00FC4E12"/>
    <w:rsid w:val="00FD203E"/>
    <w:rsid w:val="00FD2A02"/>
    <w:rsid w:val="00FD3836"/>
    <w:rsid w:val="00FD3FE8"/>
    <w:rsid w:val="00FD5C57"/>
    <w:rsid w:val="00FE0FFA"/>
    <w:rsid w:val="00FE2C06"/>
    <w:rsid w:val="00FE5B46"/>
    <w:rsid w:val="00FF0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0A0DE"/>
  <w15:docId w15:val="{2949138D-5BB5-4CFA-A3E4-AC74605E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91DFF"/>
    <w:rPr>
      <w:sz w:val="18"/>
    </w:rPr>
  </w:style>
  <w:style w:type="paragraph" w:styleId="Heading1">
    <w:name w:val="heading 1"/>
    <w:basedOn w:val="Normal"/>
    <w:next w:val="Normal"/>
    <w:link w:val="Heading1Char"/>
    <w:qFormat/>
    <w:rsid w:val="0073185D"/>
    <w:pPr>
      <w:keepNext/>
      <w:keepLines/>
      <w:spacing w:before="480"/>
      <w:outlineLvl w:val="0"/>
    </w:pPr>
    <w:rPr>
      <w:rFonts w:asciiTheme="majorHAnsi" w:eastAsiaTheme="majorEastAsia" w:hAnsiTheme="majorHAnsi" w:cstheme="majorBidi"/>
      <w:b/>
      <w:bCs/>
      <w:color w:val="720000" w:themeColor="accent1" w:themeShade="BF"/>
      <w:sz w:val="24"/>
      <w:szCs w:val="28"/>
    </w:rPr>
  </w:style>
  <w:style w:type="paragraph" w:styleId="Heading2">
    <w:name w:val="heading 2"/>
    <w:basedOn w:val="Normal"/>
    <w:next w:val="Normal"/>
    <w:link w:val="Heading2Char"/>
    <w:unhideWhenUsed/>
    <w:qFormat/>
    <w:rsid w:val="00191DFF"/>
    <w:pPr>
      <w:keepNext/>
      <w:keepLines/>
      <w:spacing w:before="200"/>
      <w:outlineLvl w:val="1"/>
    </w:pPr>
    <w:rPr>
      <w:rFonts w:asciiTheme="majorHAnsi" w:eastAsiaTheme="majorEastAsia" w:hAnsiTheme="majorHAnsi" w:cstheme="majorBidi"/>
      <w:b/>
      <w:bCs/>
      <w:color w:val="990000" w:themeColor="accent1"/>
      <w:sz w:val="26"/>
      <w:szCs w:val="26"/>
    </w:rPr>
  </w:style>
  <w:style w:type="paragraph" w:styleId="Heading3">
    <w:name w:val="heading 3"/>
    <w:basedOn w:val="Normal"/>
    <w:next w:val="Normal"/>
    <w:link w:val="Heading3Char"/>
    <w:unhideWhenUsed/>
    <w:qFormat/>
    <w:rsid w:val="009C405C"/>
    <w:pPr>
      <w:keepNext/>
      <w:keepLines/>
      <w:spacing w:before="120"/>
      <w:outlineLvl w:val="2"/>
    </w:pPr>
    <w:rPr>
      <w:rFonts w:asciiTheme="majorHAnsi" w:eastAsiaTheme="majorEastAsia" w:hAnsiTheme="majorHAnsi" w:cstheme="majorBidi"/>
      <w:b/>
      <w:bCs/>
      <w:color w:val="990000" w:themeColor="accent1"/>
      <w:sz w:val="20"/>
    </w:rPr>
  </w:style>
  <w:style w:type="paragraph" w:styleId="Heading4">
    <w:name w:val="heading 4"/>
    <w:basedOn w:val="Normal"/>
    <w:next w:val="Normal"/>
    <w:link w:val="Heading4Char"/>
    <w:unhideWhenUsed/>
    <w:qFormat/>
    <w:rsid w:val="00191DFF"/>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unhideWhenUsed/>
    <w:qFormat/>
    <w:rsid w:val="009201F4"/>
    <w:pPr>
      <w:keepNext/>
      <w:keepLines/>
      <w:spacing w:before="120"/>
      <w:outlineLvl w:val="4"/>
    </w:pPr>
    <w:rPr>
      <w:rFonts w:asciiTheme="majorHAnsi" w:eastAsiaTheme="majorEastAsia" w:hAnsiTheme="majorHAnsi" w:cstheme="majorBidi"/>
      <w:b/>
      <w:color w:val="000000" w:themeColor="text1"/>
      <w:sz w:val="20"/>
    </w:rPr>
  </w:style>
  <w:style w:type="paragraph" w:styleId="Heading6">
    <w:name w:val="heading 6"/>
    <w:basedOn w:val="Normal"/>
    <w:next w:val="Normal"/>
    <w:link w:val="Heading6Char"/>
    <w:unhideWhenUsed/>
    <w:qFormat/>
    <w:rsid w:val="00C602E3"/>
    <w:pPr>
      <w:keepNext/>
      <w:keepLines/>
      <w:spacing w:before="200"/>
      <w:outlineLvl w:val="5"/>
    </w:pPr>
    <w:rPr>
      <w:rFonts w:asciiTheme="majorHAnsi" w:eastAsiaTheme="majorEastAsia" w:hAnsiTheme="majorHAnsi" w:cstheme="majorBidi"/>
      <w:iCs/>
      <w:color w:val="000000" w:themeColor="text1"/>
      <w:sz w:val="20"/>
    </w:rPr>
  </w:style>
  <w:style w:type="paragraph" w:styleId="Heading7">
    <w:name w:val="heading 7"/>
    <w:aliases w:val="Facilitator only  information"/>
    <w:basedOn w:val="Normal"/>
    <w:next w:val="Normal"/>
    <w:link w:val="Heading7Char"/>
    <w:unhideWhenUsed/>
    <w:qFormat/>
    <w:rsid w:val="00C602E3"/>
    <w:pPr>
      <w:keepNext/>
      <w:keepLines/>
      <w:outlineLvl w:val="6"/>
    </w:pPr>
    <w:rPr>
      <w:rFonts w:asciiTheme="majorHAnsi" w:eastAsiaTheme="majorEastAsia" w:hAnsiTheme="majorHAnsi" w:cstheme="majorBidi"/>
      <w:iCs/>
      <w:color w:val="0000FF"/>
      <w:sz w:val="20"/>
    </w:rPr>
  </w:style>
  <w:style w:type="paragraph" w:styleId="Heading8">
    <w:name w:val="heading 8"/>
    <w:basedOn w:val="Normal"/>
    <w:next w:val="Normal"/>
    <w:link w:val="Heading8Char"/>
    <w:unhideWhenUsed/>
    <w:qFormat/>
    <w:rsid w:val="00191DF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91DF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1DFF"/>
    <w:pPr>
      <w:spacing w:after="200"/>
      <w:ind w:right="144"/>
      <w:jc w:val="right"/>
    </w:pPr>
    <w:rPr>
      <w:color w:val="404040" w:themeColor="text1" w:themeTint="BF"/>
      <w:sz w:val="20"/>
      <w:szCs w:val="24"/>
    </w:rPr>
  </w:style>
  <w:style w:type="character" w:customStyle="1" w:styleId="HeaderChar">
    <w:name w:val="Header Char"/>
    <w:basedOn w:val="DefaultParagraphFont"/>
    <w:link w:val="Header"/>
    <w:rsid w:val="00191DFF"/>
    <w:rPr>
      <w:color w:val="404040" w:themeColor="text1" w:themeTint="BF"/>
      <w:sz w:val="20"/>
      <w:szCs w:val="24"/>
    </w:rPr>
  </w:style>
  <w:style w:type="paragraph" w:styleId="Footer">
    <w:name w:val="footer"/>
    <w:basedOn w:val="Normal"/>
    <w:link w:val="FooterChar"/>
    <w:rsid w:val="00191DFF"/>
    <w:pPr>
      <w:tabs>
        <w:tab w:val="center" w:pos="4680"/>
        <w:tab w:val="right" w:pos="9360"/>
      </w:tabs>
      <w:spacing w:before="240"/>
      <w:jc w:val="right"/>
    </w:pPr>
    <w:rPr>
      <w:color w:val="A4A4A4" w:themeColor="accent5"/>
      <w:sz w:val="16"/>
      <w:szCs w:val="16"/>
    </w:rPr>
  </w:style>
  <w:style w:type="character" w:customStyle="1" w:styleId="FooterChar">
    <w:name w:val="Footer Char"/>
    <w:basedOn w:val="DefaultParagraphFont"/>
    <w:link w:val="Footer"/>
    <w:rsid w:val="00191DFF"/>
    <w:rPr>
      <w:color w:val="A4A4A4" w:themeColor="accent5"/>
      <w:sz w:val="16"/>
      <w:szCs w:val="16"/>
    </w:rPr>
  </w:style>
  <w:style w:type="paragraph" w:customStyle="1" w:styleId="Header-Left">
    <w:name w:val="Header-Left"/>
    <w:basedOn w:val="Normal"/>
    <w:rsid w:val="00191DFF"/>
    <w:pPr>
      <w:spacing w:before="1100"/>
      <w:ind w:left="43"/>
    </w:pPr>
    <w:rPr>
      <w:rFonts w:asciiTheme="majorHAnsi" w:eastAsiaTheme="majorEastAsia" w:hAnsiTheme="majorHAnsi"/>
      <w:color w:val="A4A4A4" w:themeColor="accent5"/>
      <w:sz w:val="40"/>
    </w:rPr>
  </w:style>
  <w:style w:type="paragraph" w:customStyle="1" w:styleId="Header-Right">
    <w:name w:val="Header-Right"/>
    <w:basedOn w:val="Normal"/>
    <w:rsid w:val="00191DFF"/>
    <w:pPr>
      <w:spacing w:before="60" w:after="720"/>
      <w:ind w:right="216"/>
      <w:jc w:val="right"/>
    </w:pPr>
    <w:rPr>
      <w:sz w:val="52"/>
    </w:rPr>
  </w:style>
  <w:style w:type="table" w:customStyle="1" w:styleId="BodyTable">
    <w:name w:val="Body Table"/>
    <w:basedOn w:val="TableNormal"/>
    <w:rsid w:val="00191DFF"/>
    <w:tblPr>
      <w:tblCellMar>
        <w:left w:w="72" w:type="dxa"/>
        <w:right w:w="72" w:type="dxa"/>
      </w:tblCellMar>
    </w:tblPr>
  </w:style>
  <w:style w:type="table" w:customStyle="1" w:styleId="HostTable-Borderless">
    <w:name w:val="Host Table - Borderless"/>
    <w:basedOn w:val="TableNormal"/>
    <w:rsid w:val="00191DFF"/>
    <w:tblPr>
      <w:tblCellMar>
        <w:left w:w="0" w:type="dxa"/>
        <w:right w:w="0" w:type="dxa"/>
      </w:tblCellMar>
    </w:tblPr>
  </w:style>
  <w:style w:type="paragraph" w:styleId="BodyText">
    <w:name w:val="Body Text"/>
    <w:basedOn w:val="Normal"/>
    <w:link w:val="BodyTextChar"/>
    <w:rsid w:val="00FC0194"/>
    <w:pPr>
      <w:spacing w:after="240"/>
    </w:pPr>
    <w:rPr>
      <w:sz w:val="24"/>
      <w:szCs w:val="24"/>
    </w:rPr>
  </w:style>
  <w:style w:type="character" w:customStyle="1" w:styleId="BodyTextChar">
    <w:name w:val="Body Text Char"/>
    <w:basedOn w:val="DefaultParagraphFont"/>
    <w:link w:val="BodyText"/>
    <w:rsid w:val="00FC0194"/>
    <w:rPr>
      <w:sz w:val="24"/>
      <w:szCs w:val="24"/>
    </w:rPr>
  </w:style>
  <w:style w:type="paragraph" w:customStyle="1" w:styleId="TableHeadingRight">
    <w:name w:val="Table Heading Right"/>
    <w:basedOn w:val="Normal"/>
    <w:rsid w:val="00191DFF"/>
    <w:pPr>
      <w:spacing w:before="40" w:after="80"/>
      <w:jc w:val="right"/>
    </w:pPr>
    <w:rPr>
      <w:color w:val="404040" w:themeColor="text1" w:themeTint="BF"/>
      <w:szCs w:val="20"/>
    </w:rPr>
  </w:style>
  <w:style w:type="paragraph" w:customStyle="1" w:styleId="BodyTextTable">
    <w:name w:val="Body Text Table"/>
    <w:basedOn w:val="BodyText"/>
    <w:rsid w:val="00191DFF"/>
    <w:pPr>
      <w:spacing w:after="40"/>
    </w:pPr>
    <w:rPr>
      <w:color w:val="000000" w:themeColor="text1"/>
      <w:sz w:val="20"/>
    </w:rPr>
  </w:style>
  <w:style w:type="paragraph" w:styleId="ListBullet">
    <w:name w:val="List Bullet"/>
    <w:basedOn w:val="Normal"/>
    <w:rsid w:val="00112752"/>
    <w:pPr>
      <w:numPr>
        <w:numId w:val="10"/>
      </w:numPr>
      <w:tabs>
        <w:tab w:val="left" w:pos="1080"/>
      </w:tabs>
      <w:spacing w:after="60"/>
    </w:pPr>
    <w:rPr>
      <w:sz w:val="22"/>
    </w:rPr>
  </w:style>
  <w:style w:type="paragraph" w:styleId="BalloonText">
    <w:name w:val="Balloon Text"/>
    <w:basedOn w:val="Normal"/>
    <w:link w:val="BalloonTextChar"/>
    <w:semiHidden/>
    <w:unhideWhenUsed/>
    <w:rsid w:val="00191DFF"/>
    <w:rPr>
      <w:rFonts w:ascii="Tahoma" w:hAnsi="Tahoma" w:cs="Tahoma"/>
      <w:sz w:val="16"/>
      <w:szCs w:val="16"/>
    </w:rPr>
  </w:style>
  <w:style w:type="character" w:customStyle="1" w:styleId="BalloonTextChar">
    <w:name w:val="Balloon Text Char"/>
    <w:basedOn w:val="DefaultParagraphFont"/>
    <w:link w:val="BalloonText"/>
    <w:semiHidden/>
    <w:rsid w:val="00191DFF"/>
    <w:rPr>
      <w:rFonts w:ascii="Tahoma" w:hAnsi="Tahoma" w:cs="Tahoma"/>
      <w:sz w:val="16"/>
      <w:szCs w:val="16"/>
    </w:rPr>
  </w:style>
  <w:style w:type="paragraph" w:styleId="Bibliography">
    <w:name w:val="Bibliography"/>
    <w:basedOn w:val="Normal"/>
    <w:next w:val="Normal"/>
    <w:semiHidden/>
    <w:unhideWhenUsed/>
    <w:rsid w:val="00191DFF"/>
  </w:style>
  <w:style w:type="paragraph" w:styleId="BlockText">
    <w:name w:val="Block Text"/>
    <w:basedOn w:val="Normal"/>
    <w:semiHidden/>
    <w:unhideWhenUsed/>
    <w:rsid w:val="00191DFF"/>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191DFF"/>
    <w:pPr>
      <w:spacing w:after="120"/>
      <w:ind w:left="360"/>
    </w:pPr>
  </w:style>
  <w:style w:type="paragraph" w:styleId="BodyText3">
    <w:name w:val="Body Text 3"/>
    <w:basedOn w:val="Normal"/>
    <w:link w:val="BodyText3Char"/>
    <w:semiHidden/>
    <w:unhideWhenUsed/>
    <w:rsid w:val="00191DFF"/>
    <w:pPr>
      <w:spacing w:after="120"/>
    </w:pPr>
    <w:rPr>
      <w:sz w:val="16"/>
      <w:szCs w:val="16"/>
    </w:rPr>
  </w:style>
  <w:style w:type="character" w:customStyle="1" w:styleId="BodyText3Char">
    <w:name w:val="Body Text 3 Char"/>
    <w:basedOn w:val="DefaultParagraphFont"/>
    <w:link w:val="BodyText3"/>
    <w:semiHidden/>
    <w:rsid w:val="00191DFF"/>
    <w:rPr>
      <w:sz w:val="16"/>
      <w:szCs w:val="16"/>
    </w:rPr>
  </w:style>
  <w:style w:type="paragraph" w:styleId="BodyTextFirstIndent">
    <w:name w:val="Body Text First Indent"/>
    <w:basedOn w:val="BodyText"/>
    <w:link w:val="BodyTextFirstIndentChar"/>
    <w:semiHidden/>
    <w:unhideWhenUsed/>
    <w:rsid w:val="00191DFF"/>
    <w:pPr>
      <w:spacing w:after="0"/>
      <w:ind w:firstLine="360"/>
    </w:pPr>
    <w:rPr>
      <w:szCs w:val="22"/>
    </w:rPr>
  </w:style>
  <w:style w:type="character" w:customStyle="1" w:styleId="BodyTextFirstIndentChar">
    <w:name w:val="Body Text First Indent Char"/>
    <w:basedOn w:val="BodyTextChar"/>
    <w:link w:val="BodyTextFirstIndent"/>
    <w:semiHidden/>
    <w:rsid w:val="00191DFF"/>
    <w:rPr>
      <w:sz w:val="18"/>
      <w:szCs w:val="20"/>
    </w:rPr>
  </w:style>
  <w:style w:type="character" w:customStyle="1" w:styleId="BodyText2Char">
    <w:name w:val="Body Text 2 Char"/>
    <w:basedOn w:val="DefaultParagraphFont"/>
    <w:link w:val="BodyText2"/>
    <w:semiHidden/>
    <w:rsid w:val="00191DFF"/>
    <w:rPr>
      <w:sz w:val="18"/>
    </w:rPr>
  </w:style>
  <w:style w:type="paragraph" w:styleId="BodyTextFirstIndent2">
    <w:name w:val="Body Text First Indent 2"/>
    <w:basedOn w:val="BodyText2"/>
    <w:link w:val="BodyTextFirstIndent2Char"/>
    <w:semiHidden/>
    <w:unhideWhenUsed/>
    <w:rsid w:val="00191DFF"/>
    <w:pPr>
      <w:spacing w:after="0"/>
      <w:ind w:firstLine="360"/>
    </w:pPr>
  </w:style>
  <w:style w:type="character" w:customStyle="1" w:styleId="BodyTextFirstIndent2Char">
    <w:name w:val="Body Text First Indent 2 Char"/>
    <w:basedOn w:val="BodyText2Char"/>
    <w:link w:val="BodyTextFirstIndent2"/>
    <w:semiHidden/>
    <w:rsid w:val="00191DFF"/>
    <w:rPr>
      <w:sz w:val="18"/>
    </w:rPr>
  </w:style>
  <w:style w:type="paragraph" w:styleId="BodyTextIndent2">
    <w:name w:val="Body Text Indent 2"/>
    <w:basedOn w:val="Normal"/>
    <w:link w:val="BodyTextIndent2Char"/>
    <w:semiHidden/>
    <w:unhideWhenUsed/>
    <w:rsid w:val="00191DFF"/>
    <w:pPr>
      <w:spacing w:after="120" w:line="480" w:lineRule="auto"/>
      <w:ind w:left="360"/>
    </w:pPr>
  </w:style>
  <w:style w:type="character" w:customStyle="1" w:styleId="BodyTextIndent2Char">
    <w:name w:val="Body Text Indent 2 Char"/>
    <w:basedOn w:val="DefaultParagraphFont"/>
    <w:link w:val="BodyTextIndent2"/>
    <w:semiHidden/>
    <w:rsid w:val="00191DFF"/>
    <w:rPr>
      <w:sz w:val="18"/>
    </w:rPr>
  </w:style>
  <w:style w:type="paragraph" w:styleId="BodyTextIndent3">
    <w:name w:val="Body Text Indent 3"/>
    <w:basedOn w:val="Normal"/>
    <w:link w:val="BodyTextIndent3Char"/>
    <w:semiHidden/>
    <w:unhideWhenUsed/>
    <w:rsid w:val="00191DFF"/>
    <w:pPr>
      <w:spacing w:after="120"/>
      <w:ind w:left="360"/>
    </w:pPr>
    <w:rPr>
      <w:sz w:val="16"/>
      <w:szCs w:val="16"/>
    </w:rPr>
  </w:style>
  <w:style w:type="character" w:customStyle="1" w:styleId="BodyTextIndent3Char">
    <w:name w:val="Body Text Indent 3 Char"/>
    <w:basedOn w:val="DefaultParagraphFont"/>
    <w:link w:val="BodyTextIndent3"/>
    <w:semiHidden/>
    <w:rsid w:val="00191DFF"/>
    <w:rPr>
      <w:sz w:val="16"/>
      <w:szCs w:val="16"/>
    </w:rPr>
  </w:style>
  <w:style w:type="paragraph" w:styleId="Caption">
    <w:name w:val="caption"/>
    <w:basedOn w:val="Normal"/>
    <w:next w:val="Normal"/>
    <w:semiHidden/>
    <w:unhideWhenUsed/>
    <w:qFormat/>
    <w:rsid w:val="00191DFF"/>
    <w:pPr>
      <w:spacing w:after="200"/>
    </w:pPr>
    <w:rPr>
      <w:b/>
      <w:bCs/>
      <w:color w:val="990000" w:themeColor="accent1"/>
      <w:szCs w:val="18"/>
    </w:rPr>
  </w:style>
  <w:style w:type="paragraph" w:styleId="Closing">
    <w:name w:val="Closing"/>
    <w:basedOn w:val="Normal"/>
    <w:link w:val="ClosingChar"/>
    <w:semiHidden/>
    <w:unhideWhenUsed/>
    <w:rsid w:val="00191DFF"/>
    <w:pPr>
      <w:ind w:left="4320"/>
    </w:pPr>
  </w:style>
  <w:style w:type="character" w:customStyle="1" w:styleId="ClosingChar">
    <w:name w:val="Closing Char"/>
    <w:basedOn w:val="DefaultParagraphFont"/>
    <w:link w:val="Closing"/>
    <w:semiHidden/>
    <w:rsid w:val="00191DFF"/>
    <w:rPr>
      <w:sz w:val="18"/>
    </w:rPr>
  </w:style>
  <w:style w:type="paragraph" w:styleId="CommentText">
    <w:name w:val="annotation text"/>
    <w:basedOn w:val="Normal"/>
    <w:link w:val="CommentTextChar"/>
    <w:uiPriority w:val="99"/>
    <w:semiHidden/>
    <w:unhideWhenUsed/>
    <w:rsid w:val="00191DFF"/>
    <w:rPr>
      <w:sz w:val="20"/>
      <w:szCs w:val="20"/>
    </w:rPr>
  </w:style>
  <w:style w:type="character" w:customStyle="1" w:styleId="CommentTextChar">
    <w:name w:val="Comment Text Char"/>
    <w:basedOn w:val="DefaultParagraphFont"/>
    <w:link w:val="CommentText"/>
    <w:uiPriority w:val="99"/>
    <w:semiHidden/>
    <w:rsid w:val="00191DFF"/>
    <w:rPr>
      <w:sz w:val="20"/>
      <w:szCs w:val="20"/>
    </w:rPr>
  </w:style>
  <w:style w:type="paragraph" w:styleId="CommentSubject">
    <w:name w:val="annotation subject"/>
    <w:basedOn w:val="CommentText"/>
    <w:next w:val="CommentText"/>
    <w:link w:val="CommentSubjectChar"/>
    <w:semiHidden/>
    <w:unhideWhenUsed/>
    <w:rsid w:val="00191DFF"/>
    <w:rPr>
      <w:b/>
      <w:bCs/>
    </w:rPr>
  </w:style>
  <w:style w:type="character" w:customStyle="1" w:styleId="CommentSubjectChar">
    <w:name w:val="Comment Subject Char"/>
    <w:basedOn w:val="CommentTextChar"/>
    <w:link w:val="CommentSubject"/>
    <w:semiHidden/>
    <w:rsid w:val="00191DFF"/>
    <w:rPr>
      <w:b/>
      <w:bCs/>
      <w:sz w:val="20"/>
      <w:szCs w:val="20"/>
    </w:rPr>
  </w:style>
  <w:style w:type="paragraph" w:styleId="Date">
    <w:name w:val="Date"/>
    <w:basedOn w:val="Normal"/>
    <w:next w:val="Normal"/>
    <w:link w:val="DateChar"/>
    <w:semiHidden/>
    <w:unhideWhenUsed/>
    <w:rsid w:val="00191DFF"/>
  </w:style>
  <w:style w:type="character" w:customStyle="1" w:styleId="DateChar">
    <w:name w:val="Date Char"/>
    <w:basedOn w:val="DefaultParagraphFont"/>
    <w:link w:val="Date"/>
    <w:semiHidden/>
    <w:rsid w:val="00191DFF"/>
    <w:rPr>
      <w:sz w:val="18"/>
    </w:rPr>
  </w:style>
  <w:style w:type="paragraph" w:styleId="DocumentMap">
    <w:name w:val="Document Map"/>
    <w:basedOn w:val="Normal"/>
    <w:link w:val="DocumentMapChar"/>
    <w:semiHidden/>
    <w:unhideWhenUsed/>
    <w:rsid w:val="00191DFF"/>
    <w:rPr>
      <w:rFonts w:ascii="Tahoma" w:hAnsi="Tahoma" w:cs="Tahoma"/>
      <w:sz w:val="16"/>
      <w:szCs w:val="16"/>
    </w:rPr>
  </w:style>
  <w:style w:type="character" w:customStyle="1" w:styleId="DocumentMapChar">
    <w:name w:val="Document Map Char"/>
    <w:basedOn w:val="DefaultParagraphFont"/>
    <w:link w:val="DocumentMap"/>
    <w:semiHidden/>
    <w:rsid w:val="00191DFF"/>
    <w:rPr>
      <w:rFonts w:ascii="Tahoma" w:hAnsi="Tahoma" w:cs="Tahoma"/>
      <w:sz w:val="16"/>
      <w:szCs w:val="16"/>
    </w:rPr>
  </w:style>
  <w:style w:type="paragraph" w:styleId="E-mailSignature">
    <w:name w:val="E-mail Signature"/>
    <w:basedOn w:val="Normal"/>
    <w:link w:val="E-mailSignatureChar"/>
    <w:semiHidden/>
    <w:unhideWhenUsed/>
    <w:rsid w:val="00191DFF"/>
  </w:style>
  <w:style w:type="character" w:customStyle="1" w:styleId="E-mailSignatureChar">
    <w:name w:val="E-mail Signature Char"/>
    <w:basedOn w:val="DefaultParagraphFont"/>
    <w:link w:val="E-mailSignature"/>
    <w:semiHidden/>
    <w:rsid w:val="00191DFF"/>
    <w:rPr>
      <w:sz w:val="18"/>
    </w:rPr>
  </w:style>
  <w:style w:type="paragraph" w:styleId="EndnoteText">
    <w:name w:val="endnote text"/>
    <w:basedOn w:val="Normal"/>
    <w:link w:val="EndnoteTextChar"/>
    <w:semiHidden/>
    <w:unhideWhenUsed/>
    <w:rsid w:val="00191DFF"/>
    <w:rPr>
      <w:sz w:val="20"/>
      <w:szCs w:val="20"/>
    </w:rPr>
  </w:style>
  <w:style w:type="character" w:customStyle="1" w:styleId="EndnoteTextChar">
    <w:name w:val="Endnote Text Char"/>
    <w:basedOn w:val="DefaultParagraphFont"/>
    <w:link w:val="EndnoteText"/>
    <w:semiHidden/>
    <w:rsid w:val="00191DFF"/>
    <w:rPr>
      <w:sz w:val="20"/>
      <w:szCs w:val="20"/>
    </w:rPr>
  </w:style>
  <w:style w:type="paragraph" w:styleId="EnvelopeAddress">
    <w:name w:val="envelope address"/>
    <w:basedOn w:val="Normal"/>
    <w:semiHidden/>
    <w:unhideWhenUsed/>
    <w:rsid w:val="00191D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91DFF"/>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191DFF"/>
    <w:rPr>
      <w:sz w:val="20"/>
      <w:szCs w:val="20"/>
    </w:rPr>
  </w:style>
  <w:style w:type="character" w:customStyle="1" w:styleId="FootnoteTextChar">
    <w:name w:val="Footnote Text Char"/>
    <w:basedOn w:val="DefaultParagraphFont"/>
    <w:link w:val="FootnoteText"/>
    <w:semiHidden/>
    <w:rsid w:val="00191DFF"/>
    <w:rPr>
      <w:sz w:val="20"/>
      <w:szCs w:val="20"/>
    </w:rPr>
  </w:style>
  <w:style w:type="character" w:customStyle="1" w:styleId="Heading1Char">
    <w:name w:val="Heading 1 Char"/>
    <w:basedOn w:val="DefaultParagraphFont"/>
    <w:link w:val="Heading1"/>
    <w:rsid w:val="0073185D"/>
    <w:rPr>
      <w:rFonts w:asciiTheme="majorHAnsi" w:eastAsiaTheme="majorEastAsia" w:hAnsiTheme="majorHAnsi" w:cstheme="majorBidi"/>
      <w:b/>
      <w:bCs/>
      <w:color w:val="720000" w:themeColor="accent1" w:themeShade="BF"/>
      <w:sz w:val="24"/>
      <w:szCs w:val="28"/>
    </w:rPr>
  </w:style>
  <w:style w:type="character" w:customStyle="1" w:styleId="Heading2Char">
    <w:name w:val="Heading 2 Char"/>
    <w:basedOn w:val="DefaultParagraphFont"/>
    <w:link w:val="Heading2"/>
    <w:rsid w:val="00191DFF"/>
    <w:rPr>
      <w:rFonts w:asciiTheme="majorHAnsi" w:eastAsiaTheme="majorEastAsia" w:hAnsiTheme="majorHAnsi" w:cstheme="majorBidi"/>
      <w:b/>
      <w:bCs/>
      <w:color w:val="990000" w:themeColor="accent1"/>
      <w:sz w:val="26"/>
      <w:szCs w:val="26"/>
    </w:rPr>
  </w:style>
  <w:style w:type="character" w:customStyle="1" w:styleId="Heading3Char">
    <w:name w:val="Heading 3 Char"/>
    <w:basedOn w:val="DefaultParagraphFont"/>
    <w:link w:val="Heading3"/>
    <w:rsid w:val="009C405C"/>
    <w:rPr>
      <w:rFonts w:asciiTheme="majorHAnsi" w:eastAsiaTheme="majorEastAsia" w:hAnsiTheme="majorHAnsi" w:cstheme="majorBidi"/>
      <w:b/>
      <w:bCs/>
      <w:color w:val="990000" w:themeColor="accent1"/>
      <w:sz w:val="20"/>
    </w:rPr>
  </w:style>
  <w:style w:type="character" w:customStyle="1" w:styleId="Heading4Char">
    <w:name w:val="Heading 4 Char"/>
    <w:basedOn w:val="DefaultParagraphFont"/>
    <w:link w:val="Heading4"/>
    <w:rsid w:val="00191DFF"/>
    <w:rPr>
      <w:rFonts w:asciiTheme="majorHAnsi" w:eastAsiaTheme="majorEastAsia" w:hAnsiTheme="majorHAnsi" w:cstheme="majorBidi"/>
      <w:b/>
      <w:bCs/>
      <w:i/>
      <w:iCs/>
      <w:color w:val="990000" w:themeColor="accent1"/>
      <w:sz w:val="18"/>
    </w:rPr>
  </w:style>
  <w:style w:type="character" w:customStyle="1" w:styleId="Heading5Char">
    <w:name w:val="Heading 5 Char"/>
    <w:basedOn w:val="DefaultParagraphFont"/>
    <w:link w:val="Heading5"/>
    <w:rsid w:val="009201F4"/>
    <w:rPr>
      <w:rFonts w:asciiTheme="majorHAnsi" w:eastAsiaTheme="majorEastAsia" w:hAnsiTheme="majorHAnsi" w:cstheme="majorBidi"/>
      <w:b/>
      <w:color w:val="000000" w:themeColor="text1"/>
      <w:sz w:val="20"/>
    </w:rPr>
  </w:style>
  <w:style w:type="character" w:customStyle="1" w:styleId="Heading6Char">
    <w:name w:val="Heading 6 Char"/>
    <w:basedOn w:val="DefaultParagraphFont"/>
    <w:link w:val="Heading6"/>
    <w:rsid w:val="00C602E3"/>
    <w:rPr>
      <w:rFonts w:asciiTheme="majorHAnsi" w:eastAsiaTheme="majorEastAsia" w:hAnsiTheme="majorHAnsi" w:cstheme="majorBidi"/>
      <w:iCs/>
      <w:color w:val="000000" w:themeColor="text1"/>
      <w:sz w:val="20"/>
    </w:rPr>
  </w:style>
  <w:style w:type="character" w:customStyle="1" w:styleId="Heading7Char">
    <w:name w:val="Heading 7 Char"/>
    <w:aliases w:val="Facilitator only  information Char"/>
    <w:basedOn w:val="DefaultParagraphFont"/>
    <w:link w:val="Heading7"/>
    <w:rsid w:val="00C602E3"/>
    <w:rPr>
      <w:rFonts w:asciiTheme="majorHAnsi" w:eastAsiaTheme="majorEastAsia" w:hAnsiTheme="majorHAnsi" w:cstheme="majorBidi"/>
      <w:iCs/>
      <w:color w:val="0000FF"/>
      <w:sz w:val="20"/>
    </w:rPr>
  </w:style>
  <w:style w:type="character" w:customStyle="1" w:styleId="Heading8Char">
    <w:name w:val="Heading 8 Char"/>
    <w:basedOn w:val="DefaultParagraphFont"/>
    <w:link w:val="Heading8"/>
    <w:rsid w:val="00191D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91DFF"/>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91DFF"/>
    <w:rPr>
      <w:i/>
      <w:iCs/>
    </w:rPr>
  </w:style>
  <w:style w:type="character" w:customStyle="1" w:styleId="HTMLAddressChar">
    <w:name w:val="HTML Address Char"/>
    <w:basedOn w:val="DefaultParagraphFont"/>
    <w:link w:val="HTMLAddress"/>
    <w:semiHidden/>
    <w:rsid w:val="00191DFF"/>
    <w:rPr>
      <w:i/>
      <w:iCs/>
      <w:sz w:val="18"/>
    </w:rPr>
  </w:style>
  <w:style w:type="paragraph" w:styleId="HTMLPreformatted">
    <w:name w:val="HTML Preformatted"/>
    <w:basedOn w:val="Normal"/>
    <w:link w:val="HTMLPreformattedChar"/>
    <w:semiHidden/>
    <w:unhideWhenUsed/>
    <w:rsid w:val="00191DFF"/>
    <w:rPr>
      <w:rFonts w:ascii="Consolas" w:hAnsi="Consolas"/>
      <w:sz w:val="20"/>
      <w:szCs w:val="20"/>
    </w:rPr>
  </w:style>
  <w:style w:type="character" w:customStyle="1" w:styleId="HTMLPreformattedChar">
    <w:name w:val="HTML Preformatted Char"/>
    <w:basedOn w:val="DefaultParagraphFont"/>
    <w:link w:val="HTMLPreformatted"/>
    <w:semiHidden/>
    <w:rsid w:val="00191DFF"/>
    <w:rPr>
      <w:rFonts w:ascii="Consolas" w:hAnsi="Consolas"/>
      <w:sz w:val="20"/>
      <w:szCs w:val="20"/>
    </w:rPr>
  </w:style>
  <w:style w:type="paragraph" w:styleId="Index1">
    <w:name w:val="index 1"/>
    <w:basedOn w:val="Normal"/>
    <w:next w:val="Normal"/>
    <w:autoRedefine/>
    <w:semiHidden/>
    <w:unhideWhenUsed/>
    <w:rsid w:val="00191DFF"/>
    <w:pPr>
      <w:ind w:left="180" w:hanging="180"/>
    </w:pPr>
  </w:style>
  <w:style w:type="paragraph" w:styleId="Index2">
    <w:name w:val="index 2"/>
    <w:basedOn w:val="Normal"/>
    <w:next w:val="Normal"/>
    <w:autoRedefine/>
    <w:semiHidden/>
    <w:unhideWhenUsed/>
    <w:rsid w:val="00191DFF"/>
    <w:pPr>
      <w:ind w:left="360" w:hanging="180"/>
    </w:pPr>
  </w:style>
  <w:style w:type="paragraph" w:styleId="Index3">
    <w:name w:val="index 3"/>
    <w:basedOn w:val="Normal"/>
    <w:next w:val="Normal"/>
    <w:autoRedefine/>
    <w:semiHidden/>
    <w:unhideWhenUsed/>
    <w:rsid w:val="00191DFF"/>
    <w:pPr>
      <w:ind w:left="540" w:hanging="180"/>
    </w:pPr>
  </w:style>
  <w:style w:type="paragraph" w:styleId="Index4">
    <w:name w:val="index 4"/>
    <w:basedOn w:val="Normal"/>
    <w:next w:val="Normal"/>
    <w:autoRedefine/>
    <w:semiHidden/>
    <w:unhideWhenUsed/>
    <w:rsid w:val="00191DFF"/>
    <w:pPr>
      <w:ind w:left="720" w:hanging="180"/>
    </w:pPr>
  </w:style>
  <w:style w:type="paragraph" w:styleId="Index5">
    <w:name w:val="index 5"/>
    <w:basedOn w:val="Normal"/>
    <w:next w:val="Normal"/>
    <w:autoRedefine/>
    <w:semiHidden/>
    <w:unhideWhenUsed/>
    <w:rsid w:val="00191DFF"/>
    <w:pPr>
      <w:ind w:left="900" w:hanging="180"/>
    </w:pPr>
  </w:style>
  <w:style w:type="paragraph" w:styleId="Index6">
    <w:name w:val="index 6"/>
    <w:basedOn w:val="Normal"/>
    <w:next w:val="Normal"/>
    <w:autoRedefine/>
    <w:semiHidden/>
    <w:unhideWhenUsed/>
    <w:rsid w:val="00191DFF"/>
    <w:pPr>
      <w:ind w:left="1080" w:hanging="180"/>
    </w:pPr>
  </w:style>
  <w:style w:type="paragraph" w:styleId="Index7">
    <w:name w:val="index 7"/>
    <w:basedOn w:val="Normal"/>
    <w:next w:val="Normal"/>
    <w:autoRedefine/>
    <w:semiHidden/>
    <w:unhideWhenUsed/>
    <w:rsid w:val="00191DFF"/>
    <w:pPr>
      <w:ind w:left="1260" w:hanging="180"/>
    </w:pPr>
  </w:style>
  <w:style w:type="paragraph" w:styleId="Index8">
    <w:name w:val="index 8"/>
    <w:basedOn w:val="Normal"/>
    <w:next w:val="Normal"/>
    <w:autoRedefine/>
    <w:semiHidden/>
    <w:unhideWhenUsed/>
    <w:rsid w:val="00191DFF"/>
    <w:pPr>
      <w:ind w:left="1440" w:hanging="180"/>
    </w:pPr>
  </w:style>
  <w:style w:type="paragraph" w:styleId="Index9">
    <w:name w:val="index 9"/>
    <w:basedOn w:val="Normal"/>
    <w:next w:val="Normal"/>
    <w:autoRedefine/>
    <w:semiHidden/>
    <w:unhideWhenUsed/>
    <w:rsid w:val="00191DFF"/>
    <w:pPr>
      <w:ind w:left="1620" w:hanging="180"/>
    </w:pPr>
  </w:style>
  <w:style w:type="paragraph" w:styleId="IndexHeading">
    <w:name w:val="index heading"/>
    <w:basedOn w:val="Normal"/>
    <w:next w:val="Index1"/>
    <w:semiHidden/>
    <w:unhideWhenUsed/>
    <w:rsid w:val="00191DFF"/>
    <w:rPr>
      <w:rFonts w:asciiTheme="majorHAnsi" w:eastAsiaTheme="majorEastAsia" w:hAnsiTheme="majorHAnsi" w:cstheme="majorBidi"/>
      <w:b/>
      <w:bCs/>
    </w:rPr>
  </w:style>
  <w:style w:type="paragraph" w:styleId="IntenseQuote">
    <w:name w:val="Intense Quote"/>
    <w:basedOn w:val="Normal"/>
    <w:next w:val="Normal"/>
    <w:link w:val="IntenseQuoteChar"/>
    <w:qFormat/>
    <w:rsid w:val="00191DFF"/>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191DFF"/>
    <w:rPr>
      <w:b/>
      <w:bCs/>
      <w:i/>
      <w:iCs/>
      <w:color w:val="990000" w:themeColor="accent1"/>
      <w:sz w:val="18"/>
    </w:rPr>
  </w:style>
  <w:style w:type="paragraph" w:styleId="List">
    <w:name w:val="List"/>
    <w:basedOn w:val="Normal"/>
    <w:semiHidden/>
    <w:unhideWhenUsed/>
    <w:rsid w:val="00191DFF"/>
    <w:pPr>
      <w:ind w:left="360" w:hanging="360"/>
      <w:contextualSpacing/>
    </w:pPr>
  </w:style>
  <w:style w:type="paragraph" w:styleId="List2">
    <w:name w:val="List 2"/>
    <w:basedOn w:val="Normal"/>
    <w:semiHidden/>
    <w:unhideWhenUsed/>
    <w:rsid w:val="00191DFF"/>
    <w:pPr>
      <w:ind w:left="720" w:hanging="360"/>
      <w:contextualSpacing/>
    </w:pPr>
  </w:style>
  <w:style w:type="paragraph" w:styleId="List3">
    <w:name w:val="List 3"/>
    <w:basedOn w:val="Normal"/>
    <w:semiHidden/>
    <w:unhideWhenUsed/>
    <w:rsid w:val="00191DFF"/>
    <w:pPr>
      <w:ind w:left="1080" w:hanging="360"/>
      <w:contextualSpacing/>
    </w:pPr>
  </w:style>
  <w:style w:type="paragraph" w:styleId="List4">
    <w:name w:val="List 4"/>
    <w:basedOn w:val="Normal"/>
    <w:semiHidden/>
    <w:unhideWhenUsed/>
    <w:rsid w:val="00191DFF"/>
    <w:pPr>
      <w:ind w:left="1440" w:hanging="360"/>
      <w:contextualSpacing/>
    </w:pPr>
  </w:style>
  <w:style w:type="paragraph" w:styleId="List5">
    <w:name w:val="List 5"/>
    <w:basedOn w:val="Normal"/>
    <w:semiHidden/>
    <w:unhideWhenUsed/>
    <w:rsid w:val="00191DFF"/>
    <w:pPr>
      <w:ind w:left="1800" w:hanging="360"/>
      <w:contextualSpacing/>
    </w:pPr>
  </w:style>
  <w:style w:type="paragraph" w:styleId="ListBullet2">
    <w:name w:val="List Bullet 2"/>
    <w:basedOn w:val="Normal"/>
    <w:semiHidden/>
    <w:unhideWhenUsed/>
    <w:rsid w:val="00191DFF"/>
    <w:pPr>
      <w:numPr>
        <w:numId w:val="1"/>
      </w:numPr>
      <w:contextualSpacing/>
    </w:pPr>
  </w:style>
  <w:style w:type="paragraph" w:styleId="ListBullet3">
    <w:name w:val="List Bullet 3"/>
    <w:basedOn w:val="Normal"/>
    <w:semiHidden/>
    <w:unhideWhenUsed/>
    <w:rsid w:val="00191DFF"/>
    <w:pPr>
      <w:numPr>
        <w:numId w:val="2"/>
      </w:numPr>
      <w:contextualSpacing/>
    </w:pPr>
  </w:style>
  <w:style w:type="paragraph" w:styleId="ListBullet4">
    <w:name w:val="List Bullet 4"/>
    <w:basedOn w:val="Normal"/>
    <w:semiHidden/>
    <w:unhideWhenUsed/>
    <w:rsid w:val="00191DFF"/>
    <w:pPr>
      <w:numPr>
        <w:numId w:val="3"/>
      </w:numPr>
      <w:contextualSpacing/>
    </w:pPr>
  </w:style>
  <w:style w:type="paragraph" w:styleId="ListBullet5">
    <w:name w:val="List Bullet 5"/>
    <w:basedOn w:val="Normal"/>
    <w:semiHidden/>
    <w:unhideWhenUsed/>
    <w:rsid w:val="00191DFF"/>
    <w:pPr>
      <w:numPr>
        <w:numId w:val="4"/>
      </w:numPr>
      <w:contextualSpacing/>
    </w:pPr>
  </w:style>
  <w:style w:type="paragraph" w:styleId="ListContinue">
    <w:name w:val="List Continue"/>
    <w:basedOn w:val="Normal"/>
    <w:semiHidden/>
    <w:unhideWhenUsed/>
    <w:rsid w:val="00191DFF"/>
    <w:pPr>
      <w:spacing w:after="120"/>
      <w:ind w:left="360"/>
      <w:contextualSpacing/>
    </w:pPr>
  </w:style>
  <w:style w:type="paragraph" w:styleId="ListContinue2">
    <w:name w:val="List Continue 2"/>
    <w:basedOn w:val="Normal"/>
    <w:semiHidden/>
    <w:unhideWhenUsed/>
    <w:rsid w:val="00191DFF"/>
    <w:pPr>
      <w:spacing w:after="120"/>
      <w:ind w:left="720"/>
      <w:contextualSpacing/>
    </w:pPr>
  </w:style>
  <w:style w:type="paragraph" w:styleId="ListContinue3">
    <w:name w:val="List Continue 3"/>
    <w:basedOn w:val="Normal"/>
    <w:semiHidden/>
    <w:unhideWhenUsed/>
    <w:rsid w:val="00191DFF"/>
    <w:pPr>
      <w:spacing w:after="120"/>
      <w:ind w:left="1080"/>
      <w:contextualSpacing/>
    </w:pPr>
  </w:style>
  <w:style w:type="paragraph" w:styleId="ListContinue4">
    <w:name w:val="List Continue 4"/>
    <w:basedOn w:val="Normal"/>
    <w:semiHidden/>
    <w:unhideWhenUsed/>
    <w:rsid w:val="00191DFF"/>
    <w:pPr>
      <w:spacing w:after="120"/>
      <w:ind w:left="1440"/>
      <w:contextualSpacing/>
    </w:pPr>
  </w:style>
  <w:style w:type="paragraph" w:styleId="ListContinue5">
    <w:name w:val="List Continue 5"/>
    <w:basedOn w:val="Normal"/>
    <w:semiHidden/>
    <w:unhideWhenUsed/>
    <w:rsid w:val="00191DFF"/>
    <w:pPr>
      <w:spacing w:after="120"/>
      <w:ind w:left="1800"/>
      <w:contextualSpacing/>
    </w:pPr>
  </w:style>
  <w:style w:type="paragraph" w:styleId="ListNumber">
    <w:name w:val="List Number"/>
    <w:basedOn w:val="Normal"/>
    <w:semiHidden/>
    <w:unhideWhenUsed/>
    <w:rsid w:val="00191DFF"/>
    <w:pPr>
      <w:numPr>
        <w:numId w:val="5"/>
      </w:numPr>
      <w:contextualSpacing/>
    </w:pPr>
  </w:style>
  <w:style w:type="paragraph" w:styleId="ListNumber2">
    <w:name w:val="List Number 2"/>
    <w:basedOn w:val="Normal"/>
    <w:semiHidden/>
    <w:unhideWhenUsed/>
    <w:rsid w:val="00191DFF"/>
    <w:pPr>
      <w:numPr>
        <w:numId w:val="6"/>
      </w:numPr>
      <w:contextualSpacing/>
    </w:pPr>
  </w:style>
  <w:style w:type="paragraph" w:styleId="ListNumber3">
    <w:name w:val="List Number 3"/>
    <w:basedOn w:val="Normal"/>
    <w:semiHidden/>
    <w:unhideWhenUsed/>
    <w:rsid w:val="00191DFF"/>
    <w:pPr>
      <w:numPr>
        <w:numId w:val="7"/>
      </w:numPr>
      <w:contextualSpacing/>
    </w:pPr>
  </w:style>
  <w:style w:type="paragraph" w:styleId="ListNumber4">
    <w:name w:val="List Number 4"/>
    <w:basedOn w:val="Normal"/>
    <w:semiHidden/>
    <w:unhideWhenUsed/>
    <w:rsid w:val="00191DFF"/>
    <w:pPr>
      <w:numPr>
        <w:numId w:val="8"/>
      </w:numPr>
      <w:contextualSpacing/>
    </w:pPr>
  </w:style>
  <w:style w:type="paragraph" w:styleId="ListNumber5">
    <w:name w:val="List Number 5"/>
    <w:basedOn w:val="Normal"/>
    <w:semiHidden/>
    <w:unhideWhenUsed/>
    <w:rsid w:val="00191DFF"/>
    <w:pPr>
      <w:numPr>
        <w:numId w:val="9"/>
      </w:numPr>
      <w:contextualSpacing/>
    </w:pPr>
  </w:style>
  <w:style w:type="paragraph" w:styleId="ListParagraph">
    <w:name w:val="List Paragraph"/>
    <w:basedOn w:val="Normal"/>
    <w:uiPriority w:val="34"/>
    <w:qFormat/>
    <w:rsid w:val="00191DFF"/>
    <w:pPr>
      <w:ind w:left="720"/>
      <w:contextualSpacing/>
    </w:pPr>
  </w:style>
  <w:style w:type="paragraph" w:styleId="MacroText">
    <w:name w:val="macro"/>
    <w:link w:val="MacroTextChar"/>
    <w:semiHidden/>
    <w:unhideWhenUsed/>
    <w:rsid w:val="00191DFF"/>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191DFF"/>
    <w:rPr>
      <w:rFonts w:ascii="Consolas" w:hAnsi="Consolas"/>
      <w:sz w:val="20"/>
      <w:szCs w:val="20"/>
    </w:rPr>
  </w:style>
  <w:style w:type="paragraph" w:styleId="MessageHeader">
    <w:name w:val="Message Header"/>
    <w:basedOn w:val="Normal"/>
    <w:link w:val="MessageHeaderChar"/>
    <w:semiHidden/>
    <w:unhideWhenUsed/>
    <w:rsid w:val="00191D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91DFF"/>
    <w:rPr>
      <w:rFonts w:asciiTheme="majorHAnsi" w:eastAsiaTheme="majorEastAsia" w:hAnsiTheme="majorHAnsi" w:cstheme="majorBidi"/>
      <w:sz w:val="24"/>
      <w:szCs w:val="24"/>
      <w:shd w:val="pct20" w:color="auto" w:fill="auto"/>
    </w:rPr>
  </w:style>
  <w:style w:type="paragraph" w:styleId="NoSpacing">
    <w:name w:val="No Spacing"/>
    <w:uiPriority w:val="1"/>
    <w:qFormat/>
    <w:rsid w:val="00191DFF"/>
    <w:rPr>
      <w:sz w:val="18"/>
    </w:rPr>
  </w:style>
  <w:style w:type="paragraph" w:styleId="NormalWeb">
    <w:name w:val="Normal (Web)"/>
    <w:basedOn w:val="Normal"/>
    <w:semiHidden/>
    <w:unhideWhenUsed/>
    <w:rsid w:val="00191DFF"/>
    <w:rPr>
      <w:rFonts w:ascii="Times New Roman" w:hAnsi="Times New Roman" w:cs="Times New Roman"/>
      <w:sz w:val="24"/>
      <w:szCs w:val="24"/>
    </w:rPr>
  </w:style>
  <w:style w:type="paragraph" w:styleId="NormalIndent">
    <w:name w:val="Normal Indent"/>
    <w:basedOn w:val="Normal"/>
    <w:semiHidden/>
    <w:unhideWhenUsed/>
    <w:rsid w:val="00191DFF"/>
    <w:pPr>
      <w:ind w:left="720"/>
    </w:pPr>
  </w:style>
  <w:style w:type="paragraph" w:styleId="NoteHeading">
    <w:name w:val="Note Heading"/>
    <w:basedOn w:val="Normal"/>
    <w:next w:val="Normal"/>
    <w:link w:val="NoteHeadingChar"/>
    <w:semiHidden/>
    <w:unhideWhenUsed/>
    <w:rsid w:val="00191DFF"/>
  </w:style>
  <w:style w:type="character" w:customStyle="1" w:styleId="NoteHeadingChar">
    <w:name w:val="Note Heading Char"/>
    <w:basedOn w:val="DefaultParagraphFont"/>
    <w:link w:val="NoteHeading"/>
    <w:semiHidden/>
    <w:rsid w:val="00191DFF"/>
    <w:rPr>
      <w:sz w:val="18"/>
    </w:rPr>
  </w:style>
  <w:style w:type="paragraph" w:styleId="PlainText">
    <w:name w:val="Plain Text"/>
    <w:basedOn w:val="Normal"/>
    <w:link w:val="PlainTextChar"/>
    <w:semiHidden/>
    <w:unhideWhenUsed/>
    <w:rsid w:val="00191DFF"/>
    <w:rPr>
      <w:rFonts w:ascii="Consolas" w:hAnsi="Consolas"/>
      <w:sz w:val="21"/>
      <w:szCs w:val="21"/>
    </w:rPr>
  </w:style>
  <w:style w:type="character" w:customStyle="1" w:styleId="PlainTextChar">
    <w:name w:val="Plain Text Char"/>
    <w:basedOn w:val="DefaultParagraphFont"/>
    <w:link w:val="PlainText"/>
    <w:semiHidden/>
    <w:rsid w:val="00191DFF"/>
    <w:rPr>
      <w:rFonts w:ascii="Consolas" w:hAnsi="Consolas"/>
      <w:sz w:val="21"/>
      <w:szCs w:val="21"/>
    </w:rPr>
  </w:style>
  <w:style w:type="paragraph" w:styleId="Quote">
    <w:name w:val="Quote"/>
    <w:basedOn w:val="Normal"/>
    <w:next w:val="Normal"/>
    <w:link w:val="QuoteChar"/>
    <w:qFormat/>
    <w:rsid w:val="00191DFF"/>
    <w:rPr>
      <w:i/>
      <w:iCs/>
      <w:color w:val="000000" w:themeColor="text1"/>
    </w:rPr>
  </w:style>
  <w:style w:type="character" w:customStyle="1" w:styleId="QuoteChar">
    <w:name w:val="Quote Char"/>
    <w:basedOn w:val="DefaultParagraphFont"/>
    <w:link w:val="Quote"/>
    <w:rsid w:val="00191DFF"/>
    <w:rPr>
      <w:i/>
      <w:iCs/>
      <w:color w:val="000000" w:themeColor="text1"/>
      <w:sz w:val="18"/>
    </w:rPr>
  </w:style>
  <w:style w:type="paragraph" w:styleId="Salutation">
    <w:name w:val="Salutation"/>
    <w:basedOn w:val="Normal"/>
    <w:next w:val="Normal"/>
    <w:link w:val="SalutationChar"/>
    <w:semiHidden/>
    <w:unhideWhenUsed/>
    <w:rsid w:val="00191DFF"/>
  </w:style>
  <w:style w:type="character" w:customStyle="1" w:styleId="SalutationChar">
    <w:name w:val="Salutation Char"/>
    <w:basedOn w:val="DefaultParagraphFont"/>
    <w:link w:val="Salutation"/>
    <w:semiHidden/>
    <w:rsid w:val="00191DFF"/>
    <w:rPr>
      <w:sz w:val="18"/>
    </w:rPr>
  </w:style>
  <w:style w:type="paragraph" w:styleId="Signature">
    <w:name w:val="Signature"/>
    <w:basedOn w:val="Normal"/>
    <w:link w:val="SignatureChar"/>
    <w:semiHidden/>
    <w:unhideWhenUsed/>
    <w:rsid w:val="00191DFF"/>
    <w:pPr>
      <w:ind w:left="4320"/>
    </w:pPr>
  </w:style>
  <w:style w:type="character" w:customStyle="1" w:styleId="SignatureChar">
    <w:name w:val="Signature Char"/>
    <w:basedOn w:val="DefaultParagraphFont"/>
    <w:link w:val="Signature"/>
    <w:semiHidden/>
    <w:rsid w:val="00191DFF"/>
    <w:rPr>
      <w:sz w:val="18"/>
    </w:rPr>
  </w:style>
  <w:style w:type="paragraph" w:styleId="Subtitle">
    <w:name w:val="Subtitle"/>
    <w:basedOn w:val="Normal"/>
    <w:next w:val="Normal"/>
    <w:link w:val="SubtitleChar"/>
    <w:qFormat/>
    <w:rsid w:val="00191DFF"/>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191DFF"/>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191DFF"/>
    <w:pPr>
      <w:ind w:left="180" w:hanging="180"/>
    </w:pPr>
  </w:style>
  <w:style w:type="paragraph" w:styleId="TableofFigures">
    <w:name w:val="table of figures"/>
    <w:basedOn w:val="Normal"/>
    <w:next w:val="Normal"/>
    <w:semiHidden/>
    <w:unhideWhenUsed/>
    <w:rsid w:val="00191DFF"/>
  </w:style>
  <w:style w:type="paragraph" w:styleId="Title">
    <w:name w:val="Title"/>
    <w:basedOn w:val="Normal"/>
    <w:next w:val="Normal"/>
    <w:link w:val="TitleChar"/>
    <w:qFormat/>
    <w:rsid w:val="00191DFF"/>
    <w:pPr>
      <w:pBdr>
        <w:bottom w:val="single" w:sz="8" w:space="4" w:color="990000" w:themeColor="accent1"/>
      </w:pBdr>
      <w:spacing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leChar">
    <w:name w:val="Title Char"/>
    <w:basedOn w:val="DefaultParagraphFont"/>
    <w:link w:val="Title"/>
    <w:rsid w:val="00191DFF"/>
    <w:rPr>
      <w:rFonts w:asciiTheme="majorHAnsi" w:eastAsiaTheme="majorEastAsia" w:hAnsiTheme="majorHAnsi" w:cstheme="majorBidi"/>
      <w:color w:val="262626" w:themeColor="text2" w:themeShade="BF"/>
      <w:spacing w:val="5"/>
      <w:kern w:val="28"/>
      <w:sz w:val="52"/>
      <w:szCs w:val="52"/>
    </w:rPr>
  </w:style>
  <w:style w:type="paragraph" w:styleId="TOAHeading">
    <w:name w:val="toa heading"/>
    <w:basedOn w:val="Normal"/>
    <w:next w:val="Normal"/>
    <w:semiHidden/>
    <w:unhideWhenUsed/>
    <w:rsid w:val="00191DF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191DFF"/>
    <w:pPr>
      <w:spacing w:before="240" w:after="120"/>
    </w:pPr>
    <w:rPr>
      <w:b/>
      <w:caps/>
      <w:sz w:val="22"/>
      <w:u w:val="single"/>
    </w:rPr>
  </w:style>
  <w:style w:type="paragraph" w:styleId="TOC2">
    <w:name w:val="toc 2"/>
    <w:basedOn w:val="Normal"/>
    <w:next w:val="Normal"/>
    <w:autoRedefine/>
    <w:uiPriority w:val="39"/>
    <w:unhideWhenUsed/>
    <w:rsid w:val="00191DFF"/>
    <w:rPr>
      <w:b/>
      <w:smallCaps/>
      <w:sz w:val="22"/>
    </w:rPr>
  </w:style>
  <w:style w:type="paragraph" w:styleId="TOC3">
    <w:name w:val="toc 3"/>
    <w:basedOn w:val="Normal"/>
    <w:next w:val="Normal"/>
    <w:autoRedefine/>
    <w:uiPriority w:val="39"/>
    <w:unhideWhenUsed/>
    <w:rsid w:val="00191DFF"/>
    <w:rPr>
      <w:smallCaps/>
      <w:sz w:val="22"/>
    </w:rPr>
  </w:style>
  <w:style w:type="paragraph" w:styleId="TOC4">
    <w:name w:val="toc 4"/>
    <w:basedOn w:val="Normal"/>
    <w:next w:val="Normal"/>
    <w:autoRedefine/>
    <w:unhideWhenUsed/>
    <w:rsid w:val="00191DFF"/>
    <w:rPr>
      <w:sz w:val="22"/>
    </w:rPr>
  </w:style>
  <w:style w:type="paragraph" w:styleId="TOC5">
    <w:name w:val="toc 5"/>
    <w:basedOn w:val="Normal"/>
    <w:next w:val="Normal"/>
    <w:autoRedefine/>
    <w:unhideWhenUsed/>
    <w:rsid w:val="00191DFF"/>
    <w:rPr>
      <w:sz w:val="22"/>
    </w:rPr>
  </w:style>
  <w:style w:type="paragraph" w:styleId="TOC6">
    <w:name w:val="toc 6"/>
    <w:basedOn w:val="Normal"/>
    <w:next w:val="Normal"/>
    <w:autoRedefine/>
    <w:unhideWhenUsed/>
    <w:rsid w:val="00191DFF"/>
    <w:rPr>
      <w:sz w:val="22"/>
    </w:rPr>
  </w:style>
  <w:style w:type="paragraph" w:styleId="TOC7">
    <w:name w:val="toc 7"/>
    <w:basedOn w:val="Normal"/>
    <w:next w:val="Normal"/>
    <w:autoRedefine/>
    <w:unhideWhenUsed/>
    <w:rsid w:val="00191DFF"/>
    <w:rPr>
      <w:sz w:val="22"/>
    </w:rPr>
  </w:style>
  <w:style w:type="paragraph" w:styleId="TOC8">
    <w:name w:val="toc 8"/>
    <w:basedOn w:val="Normal"/>
    <w:next w:val="Normal"/>
    <w:autoRedefine/>
    <w:unhideWhenUsed/>
    <w:rsid w:val="00191DFF"/>
    <w:rPr>
      <w:sz w:val="22"/>
    </w:rPr>
  </w:style>
  <w:style w:type="paragraph" w:styleId="TOC9">
    <w:name w:val="toc 9"/>
    <w:basedOn w:val="Normal"/>
    <w:next w:val="Normal"/>
    <w:autoRedefine/>
    <w:unhideWhenUsed/>
    <w:rsid w:val="00191DFF"/>
    <w:rPr>
      <w:sz w:val="22"/>
    </w:rPr>
  </w:style>
  <w:style w:type="paragraph" w:styleId="TOCHeading">
    <w:name w:val="TOC Heading"/>
    <w:basedOn w:val="Heading1"/>
    <w:next w:val="Normal"/>
    <w:uiPriority w:val="39"/>
    <w:unhideWhenUsed/>
    <w:qFormat/>
    <w:rsid w:val="00191DFF"/>
    <w:pPr>
      <w:outlineLvl w:val="9"/>
    </w:pPr>
  </w:style>
  <w:style w:type="character" w:styleId="SubtleEmphasis">
    <w:name w:val="Subtle Emphasis"/>
    <w:basedOn w:val="DefaultParagraphFont"/>
    <w:uiPriority w:val="19"/>
    <w:qFormat/>
    <w:rsid w:val="00F91E0B"/>
    <w:rPr>
      <w:i/>
      <w:iCs/>
      <w:color w:val="808080" w:themeColor="text1" w:themeTint="7F"/>
    </w:rPr>
  </w:style>
  <w:style w:type="character" w:styleId="PlaceholderText">
    <w:name w:val="Placeholder Text"/>
    <w:basedOn w:val="DefaultParagraphFont"/>
    <w:uiPriority w:val="99"/>
    <w:semiHidden/>
    <w:rsid w:val="00F91E0B"/>
    <w:rPr>
      <w:color w:val="808080"/>
    </w:rPr>
  </w:style>
  <w:style w:type="character" w:styleId="PageNumber">
    <w:name w:val="page number"/>
    <w:basedOn w:val="DefaultParagraphFont"/>
    <w:uiPriority w:val="99"/>
    <w:semiHidden/>
    <w:unhideWhenUsed/>
    <w:rsid w:val="006A4C79"/>
  </w:style>
  <w:style w:type="table" w:styleId="TableGrid">
    <w:name w:val="Table Grid"/>
    <w:basedOn w:val="TableNormal"/>
    <w:uiPriority w:val="59"/>
    <w:rsid w:val="00881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7C4E"/>
    <w:rPr>
      <w:color w:val="0000FF"/>
      <w:u w:val="single"/>
    </w:rPr>
  </w:style>
  <w:style w:type="paragraph" w:customStyle="1" w:styleId="b">
    <w:name w:val="b"/>
    <w:basedOn w:val="BodyText"/>
    <w:rsid w:val="003C36BB"/>
    <w:rPr>
      <w:rFonts w:ascii="Verdana" w:hAnsi="Verdana" w:cs="Verdana"/>
      <w:sz w:val="26"/>
      <w:szCs w:val="26"/>
    </w:rPr>
  </w:style>
  <w:style w:type="character" w:styleId="CommentReference">
    <w:name w:val="annotation reference"/>
    <w:basedOn w:val="DefaultParagraphFont"/>
    <w:uiPriority w:val="99"/>
    <w:semiHidden/>
    <w:unhideWhenUsed/>
    <w:rsid w:val="00115832"/>
    <w:rPr>
      <w:sz w:val="18"/>
      <w:szCs w:val="18"/>
    </w:rPr>
  </w:style>
  <w:style w:type="character" w:styleId="FollowedHyperlink">
    <w:name w:val="FollowedHyperlink"/>
    <w:basedOn w:val="DefaultParagraphFont"/>
    <w:uiPriority w:val="99"/>
    <w:semiHidden/>
    <w:unhideWhenUsed/>
    <w:rsid w:val="00FE5B46"/>
    <w:rPr>
      <w:color w:val="E6682E" w:themeColor="followedHyperlink"/>
      <w:u w:val="single"/>
    </w:rPr>
  </w:style>
  <w:style w:type="paragraph" w:customStyle="1" w:styleId="h">
    <w:name w:val="h"/>
    <w:basedOn w:val="BodyText"/>
    <w:rsid w:val="00910645"/>
  </w:style>
  <w:style w:type="table" w:styleId="MediumShading1">
    <w:name w:val="Medium Shading 1"/>
    <w:basedOn w:val="TableNormal"/>
    <w:uiPriority w:val="63"/>
    <w:rsid w:val="001460B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Default">
    <w:name w:val="Default"/>
    <w:rsid w:val="004167B8"/>
    <w:pPr>
      <w:widowControl w:val="0"/>
      <w:autoSpaceDE w:val="0"/>
      <w:autoSpaceDN w:val="0"/>
      <w:adjustRightInd w:val="0"/>
    </w:pPr>
    <w:rPr>
      <w:rFonts w:ascii="Times New Roman" w:hAnsi="Times New Roman" w:cs="Times New Roman"/>
      <w:color w:val="000000"/>
      <w:sz w:val="24"/>
      <w:szCs w:val="24"/>
    </w:rPr>
  </w:style>
  <w:style w:type="character" w:styleId="Strong">
    <w:name w:val="Strong"/>
    <w:aliases w:val="Facilitator Guide"/>
    <w:basedOn w:val="DefaultParagraphFont"/>
    <w:uiPriority w:val="22"/>
    <w:qFormat/>
    <w:rsid w:val="002D005B"/>
    <w:rPr>
      <w:rFonts w:asciiTheme="minorHAnsi" w:hAnsiTheme="minorHAnsi"/>
      <w:b/>
      <w:bCs/>
      <w:color w:val="0000FF"/>
      <w:sz w:val="18"/>
    </w:rPr>
  </w:style>
  <w:style w:type="table" w:styleId="LightList-Accent2">
    <w:name w:val="Light List Accent 2"/>
    <w:basedOn w:val="TableNormal"/>
    <w:uiPriority w:val="61"/>
    <w:rsid w:val="009201F4"/>
    <w:rPr>
      <w:rFonts w:eastAsiaTheme="minorHAnsi"/>
    </w:rPr>
    <w:tblPr>
      <w:tblStyleRowBandSize w:val="1"/>
      <w:tblStyleColBandSize w:val="1"/>
      <w:tblBorders>
        <w:top w:val="single" w:sz="8" w:space="0" w:color="580101" w:themeColor="accent2"/>
        <w:left w:val="single" w:sz="8" w:space="0" w:color="580101" w:themeColor="accent2"/>
        <w:bottom w:val="single" w:sz="8" w:space="0" w:color="580101" w:themeColor="accent2"/>
        <w:right w:val="single" w:sz="8" w:space="0" w:color="580101" w:themeColor="accent2"/>
      </w:tblBorders>
    </w:tblPr>
    <w:tblStylePr w:type="firstRow">
      <w:pPr>
        <w:spacing w:before="0" w:after="0" w:line="240" w:lineRule="auto"/>
      </w:pPr>
      <w:rPr>
        <w:b/>
        <w:bCs/>
        <w:color w:val="FFFFFF" w:themeColor="background1"/>
      </w:rPr>
      <w:tblPr/>
      <w:tcPr>
        <w:shd w:val="clear" w:color="auto" w:fill="580101" w:themeFill="accent2"/>
      </w:tcPr>
    </w:tblStylePr>
    <w:tblStylePr w:type="lastRow">
      <w:pPr>
        <w:spacing w:before="0" w:after="0" w:line="240" w:lineRule="auto"/>
      </w:pPr>
      <w:rPr>
        <w:b/>
        <w:bCs/>
      </w:rPr>
      <w:tblPr/>
      <w:tcPr>
        <w:tcBorders>
          <w:top w:val="double" w:sz="6" w:space="0" w:color="580101" w:themeColor="accent2"/>
          <w:left w:val="single" w:sz="8" w:space="0" w:color="580101" w:themeColor="accent2"/>
          <w:bottom w:val="single" w:sz="8" w:space="0" w:color="580101" w:themeColor="accent2"/>
          <w:right w:val="single" w:sz="8" w:space="0" w:color="580101" w:themeColor="accent2"/>
        </w:tcBorders>
      </w:tcPr>
    </w:tblStylePr>
    <w:tblStylePr w:type="firstCol">
      <w:rPr>
        <w:b/>
        <w:bCs/>
      </w:rPr>
    </w:tblStylePr>
    <w:tblStylePr w:type="lastCol">
      <w:rPr>
        <w:b/>
        <w:bCs/>
      </w:rPr>
    </w:tblStylePr>
    <w:tblStylePr w:type="band1Vert">
      <w:tblPr/>
      <w:tcPr>
        <w:tcBorders>
          <w:top w:val="single" w:sz="8" w:space="0" w:color="580101" w:themeColor="accent2"/>
          <w:left w:val="single" w:sz="8" w:space="0" w:color="580101" w:themeColor="accent2"/>
          <w:bottom w:val="single" w:sz="8" w:space="0" w:color="580101" w:themeColor="accent2"/>
          <w:right w:val="single" w:sz="8" w:space="0" w:color="580101" w:themeColor="accent2"/>
        </w:tcBorders>
      </w:tcPr>
    </w:tblStylePr>
    <w:tblStylePr w:type="band1Horz">
      <w:tblPr/>
      <w:tcPr>
        <w:tcBorders>
          <w:top w:val="single" w:sz="8" w:space="0" w:color="580101" w:themeColor="accent2"/>
          <w:left w:val="single" w:sz="8" w:space="0" w:color="580101" w:themeColor="accent2"/>
          <w:bottom w:val="single" w:sz="8" w:space="0" w:color="580101" w:themeColor="accent2"/>
          <w:right w:val="single" w:sz="8" w:space="0" w:color="580101" w:themeColor="accent2"/>
        </w:tcBorders>
      </w:tcPr>
    </w:tblStylePr>
  </w:style>
  <w:style w:type="character" w:customStyle="1" w:styleId="UnresolvedMention1">
    <w:name w:val="Unresolved Mention1"/>
    <w:basedOn w:val="DefaultParagraphFont"/>
    <w:uiPriority w:val="99"/>
    <w:semiHidden/>
    <w:unhideWhenUsed/>
    <w:rsid w:val="00A34CD1"/>
    <w:rPr>
      <w:color w:val="605E5C"/>
      <w:shd w:val="clear" w:color="auto" w:fill="E1DFDD"/>
    </w:rPr>
  </w:style>
  <w:style w:type="paragraph" w:styleId="Revision">
    <w:name w:val="Revision"/>
    <w:hidden/>
    <w:uiPriority w:val="99"/>
    <w:semiHidden/>
    <w:rsid w:val="00314FB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8504">
      <w:bodyDiv w:val="1"/>
      <w:marLeft w:val="0"/>
      <w:marRight w:val="0"/>
      <w:marTop w:val="0"/>
      <w:marBottom w:val="0"/>
      <w:divBdr>
        <w:top w:val="none" w:sz="0" w:space="0" w:color="auto"/>
        <w:left w:val="none" w:sz="0" w:space="0" w:color="auto"/>
        <w:bottom w:val="none" w:sz="0" w:space="0" w:color="auto"/>
        <w:right w:val="none" w:sz="0" w:space="0" w:color="auto"/>
      </w:divBdr>
    </w:div>
    <w:div w:id="280916803">
      <w:bodyDiv w:val="1"/>
      <w:marLeft w:val="0"/>
      <w:marRight w:val="0"/>
      <w:marTop w:val="0"/>
      <w:marBottom w:val="0"/>
      <w:divBdr>
        <w:top w:val="none" w:sz="0" w:space="0" w:color="auto"/>
        <w:left w:val="none" w:sz="0" w:space="0" w:color="auto"/>
        <w:bottom w:val="none" w:sz="0" w:space="0" w:color="auto"/>
        <w:right w:val="none" w:sz="0" w:space="0" w:color="auto"/>
      </w:divBdr>
    </w:div>
    <w:div w:id="330836230">
      <w:bodyDiv w:val="1"/>
      <w:marLeft w:val="0"/>
      <w:marRight w:val="0"/>
      <w:marTop w:val="0"/>
      <w:marBottom w:val="0"/>
      <w:divBdr>
        <w:top w:val="none" w:sz="0" w:space="0" w:color="auto"/>
        <w:left w:val="none" w:sz="0" w:space="0" w:color="auto"/>
        <w:bottom w:val="none" w:sz="0" w:space="0" w:color="auto"/>
        <w:right w:val="none" w:sz="0" w:space="0" w:color="auto"/>
      </w:divBdr>
    </w:div>
    <w:div w:id="374964109">
      <w:bodyDiv w:val="1"/>
      <w:marLeft w:val="0"/>
      <w:marRight w:val="0"/>
      <w:marTop w:val="0"/>
      <w:marBottom w:val="0"/>
      <w:divBdr>
        <w:top w:val="none" w:sz="0" w:space="0" w:color="auto"/>
        <w:left w:val="none" w:sz="0" w:space="0" w:color="auto"/>
        <w:bottom w:val="none" w:sz="0" w:space="0" w:color="auto"/>
        <w:right w:val="none" w:sz="0" w:space="0" w:color="auto"/>
      </w:divBdr>
    </w:div>
    <w:div w:id="485365537">
      <w:bodyDiv w:val="1"/>
      <w:marLeft w:val="0"/>
      <w:marRight w:val="0"/>
      <w:marTop w:val="0"/>
      <w:marBottom w:val="0"/>
      <w:divBdr>
        <w:top w:val="none" w:sz="0" w:space="0" w:color="auto"/>
        <w:left w:val="none" w:sz="0" w:space="0" w:color="auto"/>
        <w:bottom w:val="none" w:sz="0" w:space="0" w:color="auto"/>
        <w:right w:val="none" w:sz="0" w:space="0" w:color="auto"/>
      </w:divBdr>
    </w:div>
    <w:div w:id="583956097">
      <w:bodyDiv w:val="1"/>
      <w:marLeft w:val="0"/>
      <w:marRight w:val="0"/>
      <w:marTop w:val="0"/>
      <w:marBottom w:val="0"/>
      <w:divBdr>
        <w:top w:val="none" w:sz="0" w:space="0" w:color="auto"/>
        <w:left w:val="none" w:sz="0" w:space="0" w:color="auto"/>
        <w:bottom w:val="none" w:sz="0" w:space="0" w:color="auto"/>
        <w:right w:val="none" w:sz="0" w:space="0" w:color="auto"/>
      </w:divBdr>
    </w:div>
    <w:div w:id="628899904">
      <w:bodyDiv w:val="1"/>
      <w:marLeft w:val="0"/>
      <w:marRight w:val="0"/>
      <w:marTop w:val="0"/>
      <w:marBottom w:val="0"/>
      <w:divBdr>
        <w:top w:val="none" w:sz="0" w:space="0" w:color="auto"/>
        <w:left w:val="none" w:sz="0" w:space="0" w:color="auto"/>
        <w:bottom w:val="none" w:sz="0" w:space="0" w:color="auto"/>
        <w:right w:val="none" w:sz="0" w:space="0" w:color="auto"/>
      </w:divBdr>
    </w:div>
    <w:div w:id="869999800">
      <w:bodyDiv w:val="1"/>
      <w:marLeft w:val="0"/>
      <w:marRight w:val="0"/>
      <w:marTop w:val="0"/>
      <w:marBottom w:val="0"/>
      <w:divBdr>
        <w:top w:val="none" w:sz="0" w:space="0" w:color="auto"/>
        <w:left w:val="none" w:sz="0" w:space="0" w:color="auto"/>
        <w:bottom w:val="none" w:sz="0" w:space="0" w:color="auto"/>
        <w:right w:val="none" w:sz="0" w:space="0" w:color="auto"/>
      </w:divBdr>
    </w:div>
    <w:div w:id="921837681">
      <w:bodyDiv w:val="1"/>
      <w:marLeft w:val="0"/>
      <w:marRight w:val="0"/>
      <w:marTop w:val="0"/>
      <w:marBottom w:val="0"/>
      <w:divBdr>
        <w:top w:val="none" w:sz="0" w:space="0" w:color="auto"/>
        <w:left w:val="none" w:sz="0" w:space="0" w:color="auto"/>
        <w:bottom w:val="none" w:sz="0" w:space="0" w:color="auto"/>
        <w:right w:val="none" w:sz="0" w:space="0" w:color="auto"/>
      </w:divBdr>
    </w:div>
    <w:div w:id="1094786345">
      <w:bodyDiv w:val="1"/>
      <w:marLeft w:val="0"/>
      <w:marRight w:val="0"/>
      <w:marTop w:val="0"/>
      <w:marBottom w:val="0"/>
      <w:divBdr>
        <w:top w:val="none" w:sz="0" w:space="0" w:color="auto"/>
        <w:left w:val="none" w:sz="0" w:space="0" w:color="auto"/>
        <w:bottom w:val="none" w:sz="0" w:space="0" w:color="auto"/>
        <w:right w:val="none" w:sz="0" w:space="0" w:color="auto"/>
      </w:divBdr>
    </w:div>
    <w:div w:id="1773628082">
      <w:bodyDiv w:val="1"/>
      <w:marLeft w:val="0"/>
      <w:marRight w:val="0"/>
      <w:marTop w:val="0"/>
      <w:marBottom w:val="0"/>
      <w:divBdr>
        <w:top w:val="none" w:sz="0" w:space="0" w:color="auto"/>
        <w:left w:val="none" w:sz="0" w:space="0" w:color="auto"/>
        <w:bottom w:val="none" w:sz="0" w:space="0" w:color="auto"/>
        <w:right w:val="none" w:sz="0" w:space="0" w:color="auto"/>
      </w:divBdr>
    </w:div>
    <w:div w:id="1776709604">
      <w:bodyDiv w:val="1"/>
      <w:marLeft w:val="0"/>
      <w:marRight w:val="0"/>
      <w:marTop w:val="0"/>
      <w:marBottom w:val="0"/>
      <w:divBdr>
        <w:top w:val="none" w:sz="0" w:space="0" w:color="auto"/>
        <w:left w:val="none" w:sz="0" w:space="0" w:color="auto"/>
        <w:bottom w:val="none" w:sz="0" w:space="0" w:color="auto"/>
        <w:right w:val="none" w:sz="0" w:space="0" w:color="auto"/>
      </w:divBdr>
    </w:div>
    <w:div w:id="1818644796">
      <w:bodyDiv w:val="1"/>
      <w:marLeft w:val="0"/>
      <w:marRight w:val="0"/>
      <w:marTop w:val="0"/>
      <w:marBottom w:val="0"/>
      <w:divBdr>
        <w:top w:val="none" w:sz="0" w:space="0" w:color="auto"/>
        <w:left w:val="none" w:sz="0" w:space="0" w:color="auto"/>
        <w:bottom w:val="none" w:sz="0" w:space="0" w:color="auto"/>
        <w:right w:val="none" w:sz="0" w:space="0" w:color="auto"/>
      </w:divBdr>
    </w:div>
    <w:div w:id="1892501454">
      <w:bodyDiv w:val="1"/>
      <w:marLeft w:val="0"/>
      <w:marRight w:val="0"/>
      <w:marTop w:val="0"/>
      <w:marBottom w:val="0"/>
      <w:divBdr>
        <w:top w:val="none" w:sz="0" w:space="0" w:color="auto"/>
        <w:left w:val="none" w:sz="0" w:space="0" w:color="auto"/>
        <w:bottom w:val="none" w:sz="0" w:space="0" w:color="auto"/>
        <w:right w:val="none" w:sz="0" w:space="0" w:color="auto"/>
      </w:divBdr>
    </w:div>
    <w:div w:id="1918173472">
      <w:bodyDiv w:val="1"/>
      <w:marLeft w:val="0"/>
      <w:marRight w:val="0"/>
      <w:marTop w:val="0"/>
      <w:marBottom w:val="0"/>
      <w:divBdr>
        <w:top w:val="none" w:sz="0" w:space="0" w:color="auto"/>
        <w:left w:val="none" w:sz="0" w:space="0" w:color="auto"/>
        <w:bottom w:val="none" w:sz="0" w:space="0" w:color="auto"/>
        <w:right w:val="none" w:sz="0" w:space="0" w:color="auto"/>
      </w:divBdr>
    </w:div>
    <w:div w:id="1978876711">
      <w:bodyDiv w:val="1"/>
      <w:marLeft w:val="0"/>
      <w:marRight w:val="0"/>
      <w:marTop w:val="0"/>
      <w:marBottom w:val="0"/>
      <w:divBdr>
        <w:top w:val="none" w:sz="0" w:space="0" w:color="auto"/>
        <w:left w:val="none" w:sz="0" w:space="0" w:color="auto"/>
        <w:bottom w:val="none" w:sz="0" w:space="0" w:color="auto"/>
        <w:right w:val="none" w:sz="0" w:space="0" w:color="auto"/>
      </w:divBdr>
    </w:div>
    <w:div w:id="214735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utah.gov/disparities/class-standards.html"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needymeds.org" TargetMode="Externa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health.utah.gov/disparities/clas-mental-health/interpreters/index.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ampusguides.lib.utah.edu/ebooksHealthSciences" TargetMode="External"/><Relationship Id="rId14" Type="http://schemas.openxmlformats.org/officeDocument/2006/relationships/image" Target="media/image4.em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Plaza">
  <a:themeElements>
    <a:clrScheme name="Plaza">
      <a:dk1>
        <a:sysClr val="windowText" lastClr="000000"/>
      </a:dk1>
      <a:lt1>
        <a:sysClr val="window" lastClr="FFFFFF"/>
      </a:lt1>
      <a:dk2>
        <a:srgbClr val="333333"/>
      </a:dk2>
      <a:lt2>
        <a:srgbClr val="CCCCCC"/>
      </a:lt2>
      <a:accent1>
        <a:srgbClr val="990000"/>
      </a:accent1>
      <a:accent2>
        <a:srgbClr val="580101"/>
      </a:accent2>
      <a:accent3>
        <a:srgbClr val="E94A00"/>
      </a:accent3>
      <a:accent4>
        <a:srgbClr val="EB8F00"/>
      </a:accent4>
      <a:accent5>
        <a:srgbClr val="A4A4A4"/>
      </a:accent5>
      <a:accent6>
        <a:srgbClr val="666666"/>
      </a:accent6>
      <a:hlink>
        <a:srgbClr val="D01010"/>
      </a:hlink>
      <a:folHlink>
        <a:srgbClr val="E6682E"/>
      </a:folHlink>
    </a:clrScheme>
    <a:fontScheme name="Plaza">
      <a:majorFont>
        <a:latin typeface="Century Gothic"/>
        <a:ea typeface=""/>
        <a:cs typeface=""/>
        <a:font script="Jpan" typeface="メイリオ"/>
      </a:majorFont>
      <a:minorFont>
        <a:latin typeface="Century Gothic"/>
        <a:ea typeface=""/>
        <a:cs typeface=""/>
        <a:font script="Jpan" typeface="メイリオ"/>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7662F-4ABC-49F1-A34C-7FF81F685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5046</Words>
  <Characters>28765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Roussel User</dc:creator>
  <cp:keywords/>
  <dc:description/>
  <cp:lastModifiedBy>Shayna Hulbert</cp:lastModifiedBy>
  <cp:revision>2</cp:revision>
  <cp:lastPrinted>2019-08-02T21:40:00Z</cp:lastPrinted>
  <dcterms:created xsi:type="dcterms:W3CDTF">2020-07-31T18:41:00Z</dcterms:created>
  <dcterms:modified xsi:type="dcterms:W3CDTF">2020-07-31T18:41:00Z</dcterms:modified>
  <cp:category/>
</cp:coreProperties>
</file>