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6352" w14:textId="77777777" w:rsidR="00C028D0" w:rsidRPr="00C028D0" w:rsidRDefault="00C028D0" w:rsidP="00C028D0">
      <w:r w:rsidRPr="00C028D0">
        <w:pict w14:anchorId="5ED07C1E">
          <v:rect id="_x0000_i1061" style="width:0;height:1.5pt" o:hralign="center" o:hrstd="t" o:hrnoshade="t" o:hr="t" fillcolor="gray" stroked="f"/>
        </w:pict>
      </w:r>
    </w:p>
    <w:p w14:paraId="709EF503" w14:textId="77777777" w:rsidR="00C028D0" w:rsidRPr="00C028D0" w:rsidRDefault="00C028D0" w:rsidP="00C028D0">
      <w:pPr>
        <w:rPr>
          <w:b/>
          <w:bCs/>
        </w:rPr>
      </w:pPr>
      <w:r w:rsidRPr="00C028D0">
        <w:rPr>
          <w:b/>
          <w:bCs/>
        </w:rPr>
        <w:t>Annual Strategic Report 2026: The Age of Agentic AI</w:t>
      </w:r>
    </w:p>
    <w:p w14:paraId="1D2A6516" w14:textId="77777777" w:rsidR="00C028D0" w:rsidRPr="00C028D0" w:rsidRDefault="00C028D0" w:rsidP="00C028D0">
      <w:r w:rsidRPr="00C028D0">
        <w:rPr>
          <w:b/>
          <w:bCs/>
        </w:rPr>
        <w:t>Company:</w:t>
      </w:r>
      <w:r w:rsidRPr="00C028D0">
        <w:t xml:space="preserve"> </w:t>
      </w:r>
      <w:proofErr w:type="spellStart"/>
      <w:r w:rsidRPr="00C028D0">
        <w:t>LuminaCore</w:t>
      </w:r>
      <w:proofErr w:type="spellEnd"/>
      <w:r w:rsidRPr="00C028D0">
        <w:t xml:space="preserve"> Systems (Dummy Corp)</w:t>
      </w:r>
    </w:p>
    <w:p w14:paraId="7E74AD2B" w14:textId="77777777" w:rsidR="00C028D0" w:rsidRPr="00C028D0" w:rsidRDefault="00C028D0" w:rsidP="00C028D0">
      <w:r w:rsidRPr="00C028D0">
        <w:rPr>
          <w:b/>
          <w:bCs/>
        </w:rPr>
        <w:t>Fiscal Year:</w:t>
      </w:r>
      <w:r w:rsidRPr="00C028D0">
        <w:t xml:space="preserve"> 2025–2026</w:t>
      </w:r>
    </w:p>
    <w:p w14:paraId="5D2442F4" w14:textId="77777777" w:rsidR="00C028D0" w:rsidRPr="00C028D0" w:rsidRDefault="00C028D0" w:rsidP="00C028D0">
      <w:r w:rsidRPr="00C028D0">
        <w:rPr>
          <w:b/>
          <w:bCs/>
        </w:rPr>
        <w:t>Sector:</w:t>
      </w:r>
      <w:r w:rsidRPr="00C028D0">
        <w:t xml:space="preserve"> Enterprise AI &amp; Automation Solutions</w:t>
      </w:r>
    </w:p>
    <w:p w14:paraId="5329800D" w14:textId="77777777" w:rsidR="00C028D0" w:rsidRPr="00C028D0" w:rsidRDefault="00C028D0" w:rsidP="00C028D0">
      <w:r w:rsidRPr="00C028D0">
        <w:pict w14:anchorId="7F366376">
          <v:rect id="_x0000_i1062" style="width:0;height:1.5pt" o:hralign="center" o:hrstd="t" o:hrnoshade="t" o:hr="t" fillcolor="gray" stroked="f"/>
        </w:pict>
      </w:r>
    </w:p>
    <w:p w14:paraId="7A2264C3" w14:textId="77777777" w:rsidR="00C028D0" w:rsidRPr="00C028D0" w:rsidRDefault="00C028D0" w:rsidP="00C028D0">
      <w:pPr>
        <w:rPr>
          <w:b/>
          <w:bCs/>
        </w:rPr>
      </w:pPr>
      <w:r w:rsidRPr="00C028D0">
        <w:rPr>
          <w:b/>
          <w:bCs/>
        </w:rPr>
        <w:t>1. Executive Summary: The Macro AI Landscape</w:t>
      </w:r>
    </w:p>
    <w:p w14:paraId="14807837" w14:textId="77777777" w:rsidR="00C028D0" w:rsidRPr="00C028D0" w:rsidRDefault="00C028D0" w:rsidP="00C028D0">
      <w:r w:rsidRPr="00C028D0">
        <w:t xml:space="preserve">As of early 2026, the AI revolution has moved from "experimental" to "operational." The focus has shifted from simple chatbots to </w:t>
      </w:r>
      <w:r w:rsidRPr="00C028D0">
        <w:rPr>
          <w:b/>
          <w:bCs/>
        </w:rPr>
        <w:t>Agentic AI</w:t>
      </w:r>
      <w:r w:rsidRPr="00C028D0">
        <w:t xml:space="preserve">—autonomous systems capable of executing multi-step workflows with minimal human oversight. Global AI spending is projected to reach </w:t>
      </w:r>
      <w:r w:rsidRPr="00C028D0">
        <w:rPr>
          <w:b/>
          <w:bCs/>
        </w:rPr>
        <w:t>$2 trillion</w:t>
      </w:r>
      <w:r w:rsidRPr="00C028D0">
        <w:t xml:space="preserve"> this year, with a heavy emphasis on AI-native infrastructure and sovereign AI initiatives.</w:t>
      </w:r>
    </w:p>
    <w:p w14:paraId="1F9094B3" w14:textId="77777777" w:rsidR="00C028D0" w:rsidRPr="00C028D0" w:rsidRDefault="00C028D0" w:rsidP="00C028D0">
      <w:pPr>
        <w:rPr>
          <w:b/>
          <w:bCs/>
        </w:rPr>
      </w:pPr>
      <w:r w:rsidRPr="00C028D0">
        <w:rPr>
          <w:b/>
          <w:bCs/>
        </w:rPr>
        <w:t>Key Market Trends 2026:</w:t>
      </w:r>
    </w:p>
    <w:p w14:paraId="08A54BC8" w14:textId="77777777" w:rsidR="00C028D0" w:rsidRPr="00C028D0" w:rsidRDefault="00C028D0" w:rsidP="00C028D0">
      <w:pPr>
        <w:numPr>
          <w:ilvl w:val="0"/>
          <w:numId w:val="1"/>
        </w:numPr>
      </w:pPr>
      <w:r w:rsidRPr="00C028D0">
        <w:rPr>
          <w:b/>
          <w:bCs/>
        </w:rPr>
        <w:t>From Tools to Partners:</w:t>
      </w:r>
      <w:r w:rsidRPr="00C028D0">
        <w:t xml:space="preserve"> AI is no longer just "answering questions"; it is managing cloud infrastructure, running automated QA, and triaging medical symptoms.</w:t>
      </w:r>
    </w:p>
    <w:p w14:paraId="4858E656" w14:textId="77777777" w:rsidR="00C028D0" w:rsidRPr="00C028D0" w:rsidRDefault="00C028D0" w:rsidP="00C028D0">
      <w:pPr>
        <w:numPr>
          <w:ilvl w:val="0"/>
          <w:numId w:val="1"/>
        </w:numPr>
      </w:pPr>
      <w:r w:rsidRPr="00C028D0">
        <w:rPr>
          <w:b/>
          <w:bCs/>
        </w:rPr>
        <w:t>Infrastructure Explosion:</w:t>
      </w:r>
      <w:r w:rsidRPr="00C028D0">
        <w:t xml:space="preserve"> </w:t>
      </w:r>
      <w:proofErr w:type="spellStart"/>
      <w:r w:rsidRPr="00C028D0">
        <w:t>Hyperscalers</w:t>
      </w:r>
      <w:proofErr w:type="spellEnd"/>
      <w:r w:rsidRPr="00C028D0">
        <w:t xml:space="preserve"> (Google, Microsoft, Amazon) have increased capital expenditure to over </w:t>
      </w:r>
      <w:r w:rsidRPr="00C028D0">
        <w:rPr>
          <w:b/>
          <w:bCs/>
        </w:rPr>
        <w:t>$500 billion</w:t>
      </w:r>
      <w:r w:rsidRPr="00C028D0">
        <w:t xml:space="preserve"> collectively to meet the demand for high-density compute.</w:t>
      </w:r>
    </w:p>
    <w:p w14:paraId="1589514E" w14:textId="77777777" w:rsidR="00C028D0" w:rsidRPr="00C028D0" w:rsidRDefault="00C028D0" w:rsidP="00C028D0">
      <w:pPr>
        <w:numPr>
          <w:ilvl w:val="0"/>
          <w:numId w:val="1"/>
        </w:numPr>
      </w:pPr>
      <w:r w:rsidRPr="00C028D0">
        <w:rPr>
          <w:b/>
          <w:bCs/>
        </w:rPr>
        <w:t>The "Agentic" Shift:</w:t>
      </w:r>
      <w:r w:rsidRPr="00C028D0">
        <w:t xml:space="preserve"> 38% of enterprises now use autonomous agents, up from just 12% in 2025.</w:t>
      </w:r>
    </w:p>
    <w:p w14:paraId="5000CB91" w14:textId="77777777" w:rsidR="00C028D0" w:rsidRPr="00C028D0" w:rsidRDefault="00C028D0" w:rsidP="00C028D0">
      <w:r w:rsidRPr="00C028D0">
        <w:pict w14:anchorId="64929A87">
          <v:rect id="_x0000_i1063" style="width:0;height:1.5pt" o:hralign="center" o:hrstd="t" o:hrnoshade="t" o:hr="t" fillcolor="gray" stroked="f"/>
        </w:pict>
      </w:r>
    </w:p>
    <w:p w14:paraId="498E5649" w14:textId="77777777" w:rsidR="00C028D0" w:rsidRPr="00C028D0" w:rsidRDefault="00C028D0" w:rsidP="00C028D0">
      <w:pPr>
        <w:rPr>
          <w:b/>
          <w:bCs/>
        </w:rPr>
      </w:pPr>
      <w:r w:rsidRPr="00C028D0">
        <w:rPr>
          <w:b/>
          <w:bCs/>
        </w:rPr>
        <w:t xml:space="preserve">2. Case Study: </w:t>
      </w:r>
      <w:proofErr w:type="spellStart"/>
      <w:r w:rsidRPr="00C028D0">
        <w:rPr>
          <w:b/>
          <w:bCs/>
        </w:rPr>
        <w:t>LuminaCore</w:t>
      </w:r>
      <w:proofErr w:type="spellEnd"/>
      <w:r w:rsidRPr="00C028D0">
        <w:rPr>
          <w:b/>
          <w:bCs/>
        </w:rPr>
        <w:t xml:space="preserve"> Systems (Financial Performance)</w:t>
      </w:r>
    </w:p>
    <w:p w14:paraId="74911BD6" w14:textId="77777777" w:rsidR="00C028D0" w:rsidRPr="00C028D0" w:rsidRDefault="00C028D0" w:rsidP="00C028D0">
      <w:proofErr w:type="spellStart"/>
      <w:r w:rsidRPr="00C028D0">
        <w:t>LuminaCore</w:t>
      </w:r>
      <w:proofErr w:type="spellEnd"/>
      <w:r w:rsidRPr="00C028D0">
        <w:t xml:space="preserve"> Systems is a mid-sized provider of AI-driven supply chain logistics. Below is a breakdown of their P&amp;L (Profit &amp; Loss) and strategic milestones.</w:t>
      </w:r>
    </w:p>
    <w:p w14:paraId="7DE5E177" w14:textId="77777777" w:rsidR="00C028D0" w:rsidRPr="00C028D0" w:rsidRDefault="00C028D0" w:rsidP="00C028D0">
      <w:pPr>
        <w:rPr>
          <w:b/>
          <w:bCs/>
        </w:rPr>
      </w:pPr>
      <w:r w:rsidRPr="00C028D0">
        <w:rPr>
          <w:b/>
          <w:bCs/>
        </w:rPr>
        <w:t>A. Financial Overview (Dummy Data)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0"/>
        <w:gridCol w:w="2149"/>
        <w:gridCol w:w="2495"/>
        <w:gridCol w:w="1239"/>
      </w:tblGrid>
      <w:tr w:rsidR="00C028D0" w:rsidRPr="00C028D0" w14:paraId="0C7E0A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794D4" w14:textId="77777777" w:rsidR="00C028D0" w:rsidRPr="00C028D0" w:rsidRDefault="00C028D0" w:rsidP="00C028D0">
            <w:r w:rsidRPr="00C028D0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579EE" w14:textId="77777777" w:rsidR="00C028D0" w:rsidRPr="00C028D0" w:rsidRDefault="00C028D0" w:rsidP="00C028D0">
            <w:r w:rsidRPr="00C028D0">
              <w:rPr>
                <w:b/>
                <w:bCs/>
              </w:rPr>
              <w:t>FY 2025 (Actual)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3957A" w14:textId="77777777" w:rsidR="00C028D0" w:rsidRPr="00C028D0" w:rsidRDefault="00C028D0" w:rsidP="00C028D0">
            <w:r w:rsidRPr="00C028D0">
              <w:rPr>
                <w:b/>
                <w:bCs/>
              </w:rPr>
              <w:t>FY 2026 (Projected)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A2018" w14:textId="77777777" w:rsidR="00C028D0" w:rsidRPr="00C028D0" w:rsidRDefault="00C028D0" w:rsidP="00C028D0">
            <w:r w:rsidRPr="00C028D0">
              <w:rPr>
                <w:b/>
                <w:bCs/>
              </w:rPr>
              <w:t>Growth</w:t>
            </w:r>
          </w:p>
        </w:tc>
      </w:tr>
      <w:tr w:rsidR="00C028D0" w:rsidRPr="00C028D0" w14:paraId="7AC29E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5F83C" w14:textId="77777777" w:rsidR="00C028D0" w:rsidRPr="00C028D0" w:rsidRDefault="00C028D0" w:rsidP="00C028D0">
            <w:r w:rsidRPr="00C028D0">
              <w:rPr>
                <w:b/>
                <w:bCs/>
              </w:rPr>
              <w:t>Total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0F482" w14:textId="77777777" w:rsidR="00C028D0" w:rsidRPr="00C028D0" w:rsidRDefault="00C028D0" w:rsidP="00C028D0">
            <w:r w:rsidRPr="00C028D0">
              <w:t>$450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0E97C" w14:textId="77777777" w:rsidR="00C028D0" w:rsidRPr="00C028D0" w:rsidRDefault="00C028D0" w:rsidP="00C028D0">
            <w:r w:rsidRPr="00C028D0">
              <w:t>$680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9EDC0" w14:textId="77777777" w:rsidR="00C028D0" w:rsidRPr="00C028D0" w:rsidRDefault="00C028D0" w:rsidP="00C028D0">
            <w:r w:rsidRPr="00C028D0">
              <w:t>+51%</w:t>
            </w:r>
          </w:p>
        </w:tc>
      </w:tr>
      <w:tr w:rsidR="00C028D0" w:rsidRPr="00C028D0" w14:paraId="18345A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936C2" w14:textId="77777777" w:rsidR="00C028D0" w:rsidRPr="00C028D0" w:rsidRDefault="00C028D0" w:rsidP="00C028D0">
            <w:r w:rsidRPr="00C028D0">
              <w:rPr>
                <w:b/>
                <w:bCs/>
              </w:rPr>
              <w:t>R&amp;D Spend (AI Training)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67FD3" w14:textId="77777777" w:rsidR="00C028D0" w:rsidRPr="00C028D0" w:rsidRDefault="00C028D0" w:rsidP="00C028D0">
            <w:r w:rsidRPr="00C028D0">
              <w:t>$120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2A934" w14:textId="77777777" w:rsidR="00C028D0" w:rsidRPr="00C028D0" w:rsidRDefault="00C028D0" w:rsidP="00C028D0">
            <w:r w:rsidRPr="00C028D0">
              <w:t>$185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20AC7" w14:textId="77777777" w:rsidR="00C028D0" w:rsidRPr="00C028D0" w:rsidRDefault="00C028D0" w:rsidP="00C028D0">
            <w:r w:rsidRPr="00C028D0">
              <w:t>+54%</w:t>
            </w:r>
          </w:p>
        </w:tc>
      </w:tr>
      <w:tr w:rsidR="00C028D0" w:rsidRPr="00C028D0" w14:paraId="37C76D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C0A2B" w14:textId="77777777" w:rsidR="00C028D0" w:rsidRPr="00C028D0" w:rsidRDefault="00C028D0" w:rsidP="00C028D0">
            <w:r w:rsidRPr="00C028D0">
              <w:rPr>
                <w:b/>
                <w:bCs/>
              </w:rPr>
              <w:lastRenderedPageBreak/>
              <w:t>Operating Expenses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EE718" w14:textId="77777777" w:rsidR="00C028D0" w:rsidRPr="00C028D0" w:rsidRDefault="00C028D0" w:rsidP="00C028D0">
            <w:r w:rsidRPr="00C028D0">
              <w:t>$210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44488" w14:textId="77777777" w:rsidR="00C028D0" w:rsidRPr="00C028D0" w:rsidRDefault="00C028D0" w:rsidP="00C028D0">
            <w:r w:rsidRPr="00C028D0">
              <w:t>$190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5F3D1" w14:textId="77777777" w:rsidR="00C028D0" w:rsidRPr="00C028D0" w:rsidRDefault="00C028D0" w:rsidP="00C028D0">
            <w:r w:rsidRPr="00C028D0">
              <w:t>-10%</w:t>
            </w:r>
          </w:p>
        </w:tc>
      </w:tr>
      <w:tr w:rsidR="00C028D0" w:rsidRPr="00C028D0" w14:paraId="719DC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723AA" w14:textId="77777777" w:rsidR="00C028D0" w:rsidRPr="00C028D0" w:rsidRDefault="00C028D0" w:rsidP="00C028D0">
            <w:r w:rsidRPr="00C028D0">
              <w:rPr>
                <w:b/>
                <w:bCs/>
              </w:rPr>
              <w:t>Net Profit Margin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03C34" w14:textId="77777777" w:rsidR="00C028D0" w:rsidRPr="00C028D0" w:rsidRDefault="00C028D0" w:rsidP="00C028D0">
            <w:r w:rsidRPr="00C028D0">
              <w:t>12%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24BB8" w14:textId="77777777" w:rsidR="00C028D0" w:rsidRPr="00C028D0" w:rsidRDefault="00C028D0" w:rsidP="00C028D0">
            <w:r w:rsidRPr="00C028D0">
              <w:t>19%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F877E" w14:textId="77777777" w:rsidR="00C028D0" w:rsidRPr="00C028D0" w:rsidRDefault="00C028D0" w:rsidP="00C028D0">
            <w:r w:rsidRPr="00C028D0">
              <w:t>+7%</w:t>
            </w:r>
          </w:p>
        </w:tc>
      </w:tr>
    </w:tbl>
    <w:p w14:paraId="4D29C316" w14:textId="77777777" w:rsidR="00C028D0" w:rsidRPr="00C028D0" w:rsidRDefault="00C028D0" w:rsidP="00C028D0">
      <w:pPr>
        <w:rPr>
          <w:b/>
          <w:bCs/>
        </w:rPr>
      </w:pPr>
      <w:r w:rsidRPr="00C028D0">
        <w:rPr>
          <w:b/>
          <w:bCs/>
        </w:rPr>
        <w:t>B. Profit &amp; Loss Analysis</w:t>
      </w:r>
    </w:p>
    <w:p w14:paraId="562DFC3B" w14:textId="77777777" w:rsidR="00C028D0" w:rsidRPr="00C028D0" w:rsidRDefault="00C028D0" w:rsidP="00C028D0">
      <w:pPr>
        <w:numPr>
          <w:ilvl w:val="0"/>
          <w:numId w:val="2"/>
        </w:numPr>
      </w:pPr>
      <w:r w:rsidRPr="00C028D0">
        <w:rPr>
          <w:b/>
          <w:bCs/>
        </w:rPr>
        <w:t>Revenue Drivers:</w:t>
      </w:r>
      <w:r w:rsidRPr="00C028D0">
        <w:t xml:space="preserve"> Growth was </w:t>
      </w:r>
      <w:proofErr w:type="spellStart"/>
      <w:r w:rsidRPr="00C028D0">
        <w:t>fueled</w:t>
      </w:r>
      <w:proofErr w:type="spellEnd"/>
      <w:r w:rsidRPr="00C028D0">
        <w:t xml:space="preserve"> by the launch of </w:t>
      </w:r>
      <w:proofErr w:type="spellStart"/>
      <w:r w:rsidRPr="00C028D0">
        <w:rPr>
          <w:i/>
          <w:iCs/>
        </w:rPr>
        <w:t>LuminaAgent</w:t>
      </w:r>
      <w:proofErr w:type="spellEnd"/>
      <w:r w:rsidRPr="00C028D0">
        <w:t>, an autonomous procurement officer that reduced client supply chain delays by 40%.</w:t>
      </w:r>
    </w:p>
    <w:p w14:paraId="3D324A16" w14:textId="77777777" w:rsidR="00C028D0" w:rsidRPr="00C028D0" w:rsidRDefault="00C028D0" w:rsidP="00C028D0">
      <w:pPr>
        <w:numPr>
          <w:ilvl w:val="0"/>
          <w:numId w:val="2"/>
        </w:numPr>
      </w:pPr>
      <w:r w:rsidRPr="00C028D0">
        <w:rPr>
          <w:b/>
          <w:bCs/>
        </w:rPr>
        <w:t>Cost Efficiency:</w:t>
      </w:r>
      <w:r w:rsidRPr="00C028D0">
        <w:t xml:space="preserve"> While R&amp;D spending increased due to high GPU compute costs, overall </w:t>
      </w:r>
      <w:r w:rsidRPr="00C028D0">
        <w:rPr>
          <w:b/>
          <w:bCs/>
        </w:rPr>
        <w:t>operating expenses dropped</w:t>
      </w:r>
      <w:r w:rsidRPr="00C028D0">
        <w:t xml:space="preserve">. </w:t>
      </w:r>
      <w:proofErr w:type="spellStart"/>
      <w:r w:rsidRPr="00C028D0">
        <w:t>LuminaCore</w:t>
      </w:r>
      <w:proofErr w:type="spellEnd"/>
      <w:r w:rsidRPr="00C028D0">
        <w:t xml:space="preserve"> replaced its 24/7 Tier-1 support </w:t>
      </w:r>
      <w:proofErr w:type="spellStart"/>
      <w:r w:rsidRPr="00C028D0">
        <w:t>center</w:t>
      </w:r>
      <w:proofErr w:type="spellEnd"/>
      <w:r w:rsidRPr="00C028D0">
        <w:t xml:space="preserve"> with a multi-agent AI system, reducing human overhead by 30%.</w:t>
      </w:r>
    </w:p>
    <w:p w14:paraId="4D5101FC" w14:textId="77777777" w:rsidR="00C028D0" w:rsidRPr="00C028D0" w:rsidRDefault="00C028D0" w:rsidP="00C028D0">
      <w:pPr>
        <w:numPr>
          <w:ilvl w:val="0"/>
          <w:numId w:val="2"/>
        </w:numPr>
      </w:pPr>
      <w:r w:rsidRPr="00C028D0">
        <w:rPr>
          <w:b/>
          <w:bCs/>
        </w:rPr>
        <w:t>The "Compute" Tax:</w:t>
      </w:r>
      <w:r w:rsidRPr="00C028D0">
        <w:t xml:space="preserve"> The largest hit to the P&amp;L remains </w:t>
      </w:r>
      <w:r w:rsidRPr="00C028D0">
        <w:rPr>
          <w:b/>
          <w:bCs/>
        </w:rPr>
        <w:t>FinOps</w:t>
      </w:r>
      <w:r w:rsidRPr="00C028D0">
        <w:t>—the cost of running large-scale inference. The company is now pivoting toward "Small Language Models" (SLMs) to improve margins.</w:t>
      </w:r>
    </w:p>
    <w:p w14:paraId="37C61224" w14:textId="77777777" w:rsidR="00C028D0" w:rsidRPr="00C028D0" w:rsidRDefault="00C028D0" w:rsidP="00C028D0">
      <w:r w:rsidRPr="00C028D0">
        <w:pict w14:anchorId="673F2633">
          <v:rect id="_x0000_i1064" style="width:0;height:1.5pt" o:hralign="center" o:hrstd="t" o:hrnoshade="t" o:hr="t" fillcolor="gray" stroked="f"/>
        </w:pict>
      </w:r>
    </w:p>
    <w:p w14:paraId="44B2B0A4" w14:textId="77777777" w:rsidR="00C028D0" w:rsidRPr="00C028D0" w:rsidRDefault="00C028D0" w:rsidP="00C028D0">
      <w:pPr>
        <w:rPr>
          <w:b/>
          <w:bCs/>
        </w:rPr>
      </w:pPr>
      <w:r w:rsidRPr="00C028D0">
        <w:rPr>
          <w:b/>
          <w:bCs/>
        </w:rPr>
        <w:t>3. Next Strategic Goals (Roadmap 2026-2027)</w:t>
      </w:r>
    </w:p>
    <w:p w14:paraId="162F5AF3" w14:textId="77777777" w:rsidR="00C028D0" w:rsidRPr="00C028D0" w:rsidRDefault="00C028D0" w:rsidP="00C028D0">
      <w:proofErr w:type="spellStart"/>
      <w:r w:rsidRPr="00C028D0">
        <w:t>LuminaCore’s</w:t>
      </w:r>
      <w:proofErr w:type="spellEnd"/>
      <w:r w:rsidRPr="00C028D0">
        <w:t xml:space="preserve"> "Next Goal" is to transition from an AI software provider to an </w:t>
      </w:r>
      <w:r w:rsidRPr="00C028D0">
        <w:rPr>
          <w:b/>
          <w:bCs/>
        </w:rPr>
        <w:t>AI Ecosystem Leader</w:t>
      </w:r>
      <w:r w:rsidRPr="00C028D0">
        <w:t>.</w:t>
      </w:r>
    </w:p>
    <w:p w14:paraId="31C0C7D0" w14:textId="77777777" w:rsidR="00C028D0" w:rsidRPr="00C028D0" w:rsidRDefault="00C028D0" w:rsidP="00C028D0">
      <w:pPr>
        <w:numPr>
          <w:ilvl w:val="0"/>
          <w:numId w:val="3"/>
        </w:numPr>
      </w:pPr>
      <w:r w:rsidRPr="00C028D0">
        <w:rPr>
          <w:b/>
          <w:bCs/>
        </w:rPr>
        <w:t>Deployment of "Small-Box" AI:</w:t>
      </w:r>
      <w:r w:rsidRPr="00C028D0">
        <w:t xml:space="preserve"> Moving away from giant, expensive cloud models to localized, private AI hardware for data-sensitive clients (Healthcare/</w:t>
      </w:r>
      <w:proofErr w:type="spellStart"/>
      <w:r w:rsidRPr="00C028D0">
        <w:t>Defense</w:t>
      </w:r>
      <w:proofErr w:type="spellEnd"/>
      <w:r w:rsidRPr="00C028D0">
        <w:t>).</w:t>
      </w:r>
    </w:p>
    <w:p w14:paraId="4BBE3E7E" w14:textId="77777777" w:rsidR="00C028D0" w:rsidRPr="00C028D0" w:rsidRDefault="00C028D0" w:rsidP="00C028D0">
      <w:pPr>
        <w:numPr>
          <w:ilvl w:val="0"/>
          <w:numId w:val="3"/>
        </w:numPr>
      </w:pPr>
      <w:r w:rsidRPr="00C028D0">
        <w:rPr>
          <w:b/>
          <w:bCs/>
        </w:rPr>
        <w:t>Quantum-AI Hybridization:</w:t>
      </w:r>
      <w:r w:rsidRPr="00C028D0">
        <w:t xml:space="preserve"> Investing in early-stage R&amp;D to use quantum algorithms for optimizing logistics routes that are too complex for traditional AI.</w:t>
      </w:r>
    </w:p>
    <w:p w14:paraId="5C704FFF" w14:textId="77777777" w:rsidR="00C028D0" w:rsidRPr="00C028D0" w:rsidRDefault="00C028D0" w:rsidP="00C028D0">
      <w:pPr>
        <w:numPr>
          <w:ilvl w:val="0"/>
          <w:numId w:val="3"/>
        </w:numPr>
      </w:pPr>
      <w:r w:rsidRPr="00C028D0">
        <w:rPr>
          <w:b/>
          <w:bCs/>
        </w:rPr>
        <w:t>Ethical Governance Hub:</w:t>
      </w:r>
      <w:r w:rsidRPr="00C028D0">
        <w:t xml:space="preserve"> Launching a transparency dashboard that allows clients to "audit" why an AI agent made a specific financial decision, satisfying new 2026 EU AI Act requirements.</w:t>
      </w:r>
    </w:p>
    <w:p w14:paraId="5BB9DCE0" w14:textId="77777777" w:rsidR="00C028D0" w:rsidRPr="00C028D0" w:rsidRDefault="00C028D0" w:rsidP="00C028D0">
      <w:r w:rsidRPr="00C028D0">
        <w:pict w14:anchorId="7CA967B6">
          <v:rect id="_x0000_i1065" style="width:0;height:1.5pt" o:hralign="center" o:hrstd="t" o:hrnoshade="t" o:hr="t" fillcolor="gray" stroked="f"/>
        </w:pict>
      </w:r>
    </w:p>
    <w:p w14:paraId="045B6528" w14:textId="77777777" w:rsidR="00C028D0" w:rsidRPr="00C028D0" w:rsidRDefault="00C028D0" w:rsidP="00C028D0">
      <w:pPr>
        <w:rPr>
          <w:b/>
          <w:bCs/>
        </w:rPr>
      </w:pPr>
      <w:r w:rsidRPr="00C028D0">
        <w:rPr>
          <w:b/>
          <w:bCs/>
        </w:rPr>
        <w:t>4. Impact on Workforce and Operations</w:t>
      </w:r>
    </w:p>
    <w:p w14:paraId="41445299" w14:textId="77777777" w:rsidR="00C028D0" w:rsidRPr="00C028D0" w:rsidRDefault="00C028D0" w:rsidP="00C028D0">
      <w:r w:rsidRPr="00C028D0">
        <w:t xml:space="preserve">The internal structure of </w:t>
      </w:r>
      <w:proofErr w:type="spellStart"/>
      <w:r w:rsidRPr="00C028D0">
        <w:t>LuminaCore</w:t>
      </w:r>
      <w:proofErr w:type="spellEnd"/>
      <w:r w:rsidRPr="00C028D0">
        <w:t xml:space="preserve"> has evolved. The "Generalist" role is fading, replaced by:</w:t>
      </w:r>
    </w:p>
    <w:p w14:paraId="752191B8" w14:textId="77777777" w:rsidR="00C028D0" w:rsidRPr="00C028D0" w:rsidRDefault="00C028D0" w:rsidP="00C028D0">
      <w:pPr>
        <w:numPr>
          <w:ilvl w:val="0"/>
          <w:numId w:val="4"/>
        </w:numPr>
      </w:pPr>
      <w:r w:rsidRPr="00C028D0">
        <w:rPr>
          <w:b/>
          <w:bCs/>
        </w:rPr>
        <w:t>AI Orchestrators:</w:t>
      </w:r>
      <w:r w:rsidRPr="00C028D0">
        <w:t xml:space="preserve"> Managers who oversee fleets of AI agents.</w:t>
      </w:r>
    </w:p>
    <w:p w14:paraId="23E02D64" w14:textId="77777777" w:rsidR="00C028D0" w:rsidRPr="00C028D0" w:rsidRDefault="00C028D0" w:rsidP="00C028D0">
      <w:pPr>
        <w:numPr>
          <w:ilvl w:val="0"/>
          <w:numId w:val="4"/>
        </w:numPr>
      </w:pPr>
      <w:r w:rsidRPr="00C028D0">
        <w:rPr>
          <w:b/>
          <w:bCs/>
        </w:rPr>
        <w:lastRenderedPageBreak/>
        <w:t>Ethics &amp; Compliance Officers:</w:t>
      </w:r>
      <w:r w:rsidRPr="00C028D0">
        <w:t xml:space="preserve"> Ensuring the AI models don't develop bias or "hallucinate" financial data.</w:t>
      </w:r>
    </w:p>
    <w:p w14:paraId="6A3A1E62" w14:textId="77777777" w:rsidR="00C028D0" w:rsidRPr="00C028D0" w:rsidRDefault="00C028D0" w:rsidP="00C028D0">
      <w:pPr>
        <w:numPr>
          <w:ilvl w:val="0"/>
          <w:numId w:val="4"/>
        </w:numPr>
      </w:pPr>
      <w:r w:rsidRPr="00C028D0">
        <w:rPr>
          <w:b/>
          <w:bCs/>
        </w:rPr>
        <w:t>Workflow Architects:</w:t>
      </w:r>
      <w:r w:rsidRPr="00C028D0">
        <w:t xml:space="preserve"> Specialists who redesign business processes to be AI-first rather than human-first.</w:t>
      </w:r>
    </w:p>
    <w:p w14:paraId="52AC7343" w14:textId="77777777" w:rsidR="00C028D0" w:rsidRPr="00C028D0" w:rsidRDefault="00C028D0" w:rsidP="00C028D0">
      <w:r w:rsidRPr="00C028D0">
        <w:pict w14:anchorId="09FCB49F">
          <v:rect id="_x0000_i1066" style="width:0;height:1.5pt" o:hralign="center" o:hrstd="t" o:hrnoshade="t" o:hr="t" fillcolor="gray" stroked="f"/>
        </w:pict>
      </w:r>
    </w:p>
    <w:p w14:paraId="3CCEAD21" w14:textId="77777777" w:rsidR="00C028D0" w:rsidRPr="00C028D0" w:rsidRDefault="00C028D0" w:rsidP="00C028D0">
      <w:pPr>
        <w:rPr>
          <w:b/>
          <w:bCs/>
        </w:rPr>
      </w:pPr>
      <w:r w:rsidRPr="00C028D0">
        <w:rPr>
          <w:b/>
          <w:bCs/>
        </w:rPr>
        <w:t>5. Conclusion</w:t>
      </w:r>
    </w:p>
    <w:p w14:paraId="5FD49205" w14:textId="77777777" w:rsidR="00C028D0" w:rsidRPr="00C028D0" w:rsidRDefault="00C028D0" w:rsidP="00C028D0">
      <w:r w:rsidRPr="00C028D0">
        <w:t xml:space="preserve">The 2026 AI revolution is defined by </w:t>
      </w:r>
      <w:r w:rsidRPr="00C028D0">
        <w:rPr>
          <w:b/>
          <w:bCs/>
        </w:rPr>
        <w:t>efficiency and autonomy</w:t>
      </w:r>
      <w:r w:rsidRPr="00C028D0">
        <w:t xml:space="preserve">. For a company like </w:t>
      </w:r>
      <w:proofErr w:type="spellStart"/>
      <w:r w:rsidRPr="00C028D0">
        <w:t>LuminaCore</w:t>
      </w:r>
      <w:proofErr w:type="spellEnd"/>
      <w:r w:rsidRPr="00C028D0">
        <w:t>, the secret to survival is no longer "having AI," but "scaling AI profitably." The "Hype Cycle" has ended, and the "Value Cycle" has begun.</w:t>
      </w:r>
    </w:p>
    <w:p w14:paraId="1029CD95" w14:textId="77777777" w:rsidR="002F40F1" w:rsidRDefault="002F40F1"/>
    <w:sectPr w:rsidR="002F4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21FBB"/>
    <w:multiLevelType w:val="multilevel"/>
    <w:tmpl w:val="EC40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F66B9"/>
    <w:multiLevelType w:val="multilevel"/>
    <w:tmpl w:val="4BAA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61109"/>
    <w:multiLevelType w:val="multilevel"/>
    <w:tmpl w:val="869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F4E36"/>
    <w:multiLevelType w:val="multilevel"/>
    <w:tmpl w:val="645ED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025399">
    <w:abstractNumId w:val="1"/>
  </w:num>
  <w:num w:numId="2" w16cid:durableId="256446150">
    <w:abstractNumId w:val="2"/>
  </w:num>
  <w:num w:numId="3" w16cid:durableId="672686661">
    <w:abstractNumId w:val="3"/>
  </w:num>
  <w:num w:numId="4" w16cid:durableId="248852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F1"/>
    <w:rsid w:val="002F40F1"/>
    <w:rsid w:val="00C028D0"/>
    <w:rsid w:val="00FE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90DA4"/>
  <w15:chartTrackingRefBased/>
  <w15:docId w15:val="{41B06FD5-C0C1-46A8-BE37-5C3FA3DE8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Shinde</dc:creator>
  <cp:keywords/>
  <dc:description/>
  <cp:lastModifiedBy>Pramod Shinde</cp:lastModifiedBy>
  <cp:revision>2</cp:revision>
  <dcterms:created xsi:type="dcterms:W3CDTF">2026-01-04T06:36:00Z</dcterms:created>
  <dcterms:modified xsi:type="dcterms:W3CDTF">2026-01-04T06:36:00Z</dcterms:modified>
</cp:coreProperties>
</file>