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C0392B"/>
          <w:sz w:val="18"/>
          <w:szCs w:val="18"/>
        </w:rPr>
        <w:t xml:space="preserve">ALIBABA CLOUD · SECURITY SERIES</w:t>
      </w:r>
    </w:p>
    <w:p>
      <w:pPr>
        <w:spacing w:before="0" w:after="160"/>
      </w:pPr>
      <w:r>
        <w:rPr>
          <w:rFonts w:ascii="Arial" w:cs="Arial" w:eastAsia="Arial" w:hAnsi="Arial"/>
          <w:b/>
          <w:bCs/>
          <w:color w:val="1A1A2E"/>
          <w:sz w:val="44"/>
          <w:szCs w:val="44"/>
        </w:rPr>
        <w:t xml:space="preserve">Zero Trust Architecture on Alibaba Cloud</w:t>
      </w:r>
    </w:p>
    <w:p>
      <w:pPr>
        <w:spacing w:before="0" w:after="120"/>
      </w:pPr>
      <w:r>
        <w:rPr>
          <w:rFonts w:ascii="Arial" w:cs="Arial" w:eastAsia="Arial" w:hAnsi="Arial"/>
          <w:i/>
          <w:iCs/>
          <w:color w:val="444444"/>
          <w:sz w:val="24"/>
          <w:szCs w:val="24"/>
        </w:rPr>
        <w:t xml:space="preserve">Never trust, always verify — a practitioner's guide to implementing ZTA across all four security pillars using Alibaba Cloud native services.</w:t>
      </w:r>
    </w:p>
    <w:p>
      <w:pPr>
        <w:spacing w:before="0" w:after="40"/>
      </w:pPr>
      <w:r>
        <w:rPr>
          <w:rFonts w:ascii="Arial" w:cs="Arial" w:eastAsia="Arial" w:hAnsi="Arial"/>
          <w:color w:val="666666"/>
          <w:sz w:val="20"/>
          <w:szCs w:val="20"/>
        </w:rPr>
        <w:t xml:space="preserve">Difficulty: Advanced  |  Read time: ~20 min  |  Services: RAM, IDaaS, VPC, ACK, KMS, OSS, ActionTrail, SLS</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The premise of traditional network security is a castle and moat: build a strong perimeter, trust everything inside. That model has been dead for years — dissolved by hybrid cloud, remote workforces, containerised microservices, and an attacker playbook that targets credentials, not firewalls. The </w:t>
      </w:r>
      <w:r>
        <w:rPr>
          <w:rFonts w:ascii="Arial" w:cs="Arial" w:eastAsia="Arial" w:hAnsi="Arial"/>
          <w:b/>
          <w:bCs/>
          <w:sz w:val="22"/>
          <w:szCs w:val="22"/>
        </w:rPr>
        <w:t xml:space="preserve">2021 SolarWinds breach</w:t>
      </w:r>
      <w:r>
        <w:rPr>
          <w:rFonts w:ascii="Arial" w:cs="Arial" w:eastAsia="Arial" w:hAnsi="Arial"/>
          <w:sz w:val="22"/>
          <w:szCs w:val="22"/>
        </w:rPr>
        <w:t xml:space="preserve">, the </w:t>
      </w:r>
      <w:r>
        <w:rPr>
          <w:rFonts w:ascii="Arial" w:cs="Arial" w:eastAsia="Arial" w:hAnsi="Arial"/>
          <w:b/>
          <w:bCs/>
          <w:sz w:val="22"/>
          <w:szCs w:val="22"/>
        </w:rPr>
        <w:t xml:space="preserve">Capital One cloud misconfiguration</w:t>
      </w:r>
      <w:r>
        <w:rPr>
          <w:rFonts w:ascii="Arial" w:cs="Arial" w:eastAsia="Arial" w:hAnsi="Arial"/>
          <w:sz w:val="22"/>
          <w:szCs w:val="22"/>
        </w:rPr>
        <w:t xml:space="preserve">, and dozens of subsequent supply-chain attacks all exploited the same assumption: that authenticated access to one resource implies trustworthiness for others.</w:t>
      </w:r>
    </w:p>
    <w:p>
      <w:pPr>
        <w:spacing w:before="80" w:after="100"/>
      </w:pPr>
      <w:r>
        <w:rPr>
          <w:rFonts w:ascii="Arial" w:cs="Arial" w:eastAsia="Arial" w:hAnsi="Arial"/>
          <w:sz w:val="22"/>
          <w:szCs w:val="22"/>
        </w:rPr>
        <w:t xml:space="preserve">Zero Trust Architecture (ZTA) replaces that assumption with a single, uncompromising principle: </w:t>
      </w:r>
      <w:r>
        <w:rPr>
          <w:rFonts w:ascii="Arial" w:cs="Arial" w:eastAsia="Arial" w:hAnsi="Arial"/>
          <w:b/>
          <w:bCs/>
          <w:sz w:val="22"/>
          <w:szCs w:val="22"/>
        </w:rPr>
        <w:t xml:space="preserve">"Never trust, always verify."</w:t>
      </w:r>
      <w:r>
        <w:rPr>
          <w:rFonts w:ascii="Arial" w:cs="Arial" w:eastAsia="Arial" w:hAnsi="Arial"/>
          <w:sz w:val="22"/>
          <w:szCs w:val="22"/>
        </w:rPr>
        <w:t xml:space="preserve"> Every request — regardless of source, network, or prior authentication — must be explicitly authorised. This is not a product you buy; it is an architectural posture implemented across your identity, network, workload, and data layers simultaneously.</w:t>
      </w:r>
    </w:p>
    <w:p>
      <w:pPr>
        <w:spacing w:before="80" w:after="100"/>
      </w:pPr>
      <w:r>
        <w:rPr>
          <w:rFonts w:ascii="Arial" w:cs="Arial" w:eastAsia="Arial" w:hAnsi="Arial"/>
          <w:sz w:val="22"/>
          <w:szCs w:val="22"/>
        </w:rPr>
        <w:t xml:space="preserve">This guide maps ZTA principles directly to Alibaba Cloud services, providing the exact IAM policies, Terraform snippets, Kubernetes manifests, and SLS queries you need to implement a production-grade Zero Trust posture from day one. Alibaba Cloud's IDaaS was recently </w:t>
      </w:r>
      <w:r>
        <w:rPr>
          <w:rFonts w:ascii="Arial" w:cs="Arial" w:eastAsia="Arial" w:hAnsi="Arial"/>
          <w:b/>
          <w:bCs/>
          <w:sz w:val="22"/>
          <w:szCs w:val="22"/>
        </w:rPr>
        <w:t xml:space="preserve">recognised in the 2025 Gartner Magic Quadrant for Access Management</w:t>
      </w:r>
      <w:r>
        <w:rPr>
          <w:rFonts w:ascii="Arial" w:cs="Arial" w:eastAsia="Arial" w:hAnsi="Arial"/>
          <w:sz w:val="22"/>
          <w:szCs w:val="22"/>
        </w:rPr>
        <w:t xml:space="preserve"> — the only vendor headquartered in APEC to receive that recognition — making it a credible enterprise foundation.</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Zero Trust Principles for Cloud Engineers</w:t>
      </w:r>
    </w:p>
    <w:p>
      <w:pPr>
        <w:spacing w:before="80" w:after="100"/>
      </w:pPr>
      <w:r>
        <w:rPr>
          <w:rFonts w:ascii="Arial" w:cs="Arial" w:eastAsia="Arial" w:hAnsi="Arial"/>
          <w:sz w:val="22"/>
          <w:szCs w:val="22"/>
        </w:rPr>
        <w:t xml:space="preserve">Zero Trust is often described in abstract terms. Here is what it means concretely for a cloud engineer building on Alibaba Cloud.</w:t>
      </w:r>
    </w:p>
    <w:p>
      <w:pPr>
        <w:pStyle w:val="Heading3"/>
        <w:spacing w:before="200" w:after="80"/>
      </w:pPr>
      <w:r>
        <w:rPr>
          <w:rFonts w:ascii="Arial" w:cs="Arial" w:eastAsia="Arial" w:hAnsi="Arial"/>
          <w:b/>
          <w:bCs/>
          <w:color w:val="E8501A"/>
          <w:sz w:val="22"/>
          <w:szCs w:val="22"/>
        </w:rPr>
        <w:t xml:space="preserve">The Five Core Principles</w:t>
      </w:r>
    </w:p>
    <w:p>
      <w:pPr>
        <w:spacing w:before="80" w:after="100"/>
      </w:pPr>
      <w:r>
        <w:rPr>
          <w:rFonts w:ascii="Arial" w:cs="Arial" w:eastAsia="Arial" w:hAnsi="Arial"/>
          <w:b/>
          <w:bCs/>
          <w:sz w:val="22"/>
          <w:szCs w:val="22"/>
        </w:rPr>
        <w:t xml:space="preserve">1. Assume breach.</w:t>
      </w:r>
      <w:r>
        <w:rPr>
          <w:rFonts w:ascii="Arial" w:cs="Arial" w:eastAsia="Arial" w:hAnsi="Arial"/>
          <w:sz w:val="22"/>
          <w:szCs w:val="22"/>
        </w:rPr>
        <w:t xml:space="preserve"> Design every system as if an attacker is already inside. Limit blast radius through micro-segmentation. Do not rely on the network perimeter to stop lateral movement.</w:t>
      </w:r>
    </w:p>
    <w:p>
      <w:pPr>
        <w:spacing w:before="80" w:after="100"/>
      </w:pPr>
      <w:r>
        <w:rPr>
          <w:rFonts w:ascii="Arial" w:cs="Arial" w:eastAsia="Arial" w:hAnsi="Arial"/>
          <w:b/>
          <w:bCs/>
          <w:sz w:val="22"/>
          <w:szCs w:val="22"/>
        </w:rPr>
        <w:t xml:space="preserve">2. Verify explicitly.</w:t>
      </w:r>
      <w:r>
        <w:rPr>
          <w:rFonts w:ascii="Arial" w:cs="Arial" w:eastAsia="Arial" w:hAnsi="Arial"/>
          <w:sz w:val="22"/>
          <w:szCs w:val="22"/>
        </w:rPr>
        <w:t xml:space="preserve"> Authenticate and authorise every request using all available signals: identity, device posture, location, time, and behaviour. No implicit trust grants.</w:t>
      </w:r>
    </w:p>
    <w:p>
      <w:pPr>
        <w:spacing w:before="80" w:after="100"/>
      </w:pPr>
      <w:r>
        <w:rPr>
          <w:rFonts w:ascii="Arial" w:cs="Arial" w:eastAsia="Arial" w:hAnsi="Arial"/>
          <w:b/>
          <w:bCs/>
          <w:sz w:val="22"/>
          <w:szCs w:val="22"/>
        </w:rPr>
        <w:t xml:space="preserve">3. Least-privilege access.</w:t>
      </w:r>
      <w:r>
        <w:rPr>
          <w:rFonts w:ascii="Arial" w:cs="Arial" w:eastAsia="Arial" w:hAnsi="Arial"/>
          <w:sz w:val="22"/>
          <w:szCs w:val="22"/>
        </w:rPr>
        <w:t xml:space="preserve"> Grant the minimum permissions required to complete a specific task, scoped to the minimum time window needed. Prefer short-lived credentials over permanent ones.</w:t>
      </w:r>
    </w:p>
    <w:p>
      <w:pPr>
        <w:spacing w:before="80" w:after="100"/>
      </w:pPr>
      <w:r>
        <w:rPr>
          <w:rFonts w:ascii="Arial" w:cs="Arial" w:eastAsia="Arial" w:hAnsi="Arial"/>
          <w:b/>
          <w:bCs/>
          <w:sz w:val="22"/>
          <w:szCs w:val="22"/>
        </w:rPr>
        <w:t xml:space="preserve">4. Continuous verification.</w:t>
      </w:r>
      <w:r>
        <w:rPr>
          <w:rFonts w:ascii="Arial" w:cs="Arial" w:eastAsia="Arial" w:hAnsi="Arial"/>
          <w:sz w:val="22"/>
          <w:szCs w:val="22"/>
        </w:rPr>
        <w:t xml:space="preserve"> Authentication is not a one-time event. Log every access, analyse for anomalies, and revoke credentials instantly when risk signals appear.</w:t>
      </w:r>
    </w:p>
    <w:p>
      <w:pPr>
        <w:spacing w:before="80" w:after="100"/>
      </w:pPr>
      <w:r>
        <w:rPr>
          <w:rFonts w:ascii="Arial" w:cs="Arial" w:eastAsia="Arial" w:hAnsi="Arial"/>
          <w:b/>
          <w:bCs/>
          <w:sz w:val="22"/>
          <w:szCs w:val="22"/>
        </w:rPr>
        <w:t xml:space="preserve">5. Unified visibility.</w:t>
      </w:r>
      <w:r>
        <w:rPr>
          <w:rFonts w:ascii="Arial" w:cs="Arial" w:eastAsia="Arial" w:hAnsi="Arial"/>
          <w:sz w:val="22"/>
          <w:szCs w:val="22"/>
        </w:rPr>
        <w:t xml:space="preserve"> You cannot enforce what you cannot see. Every identity, workload, and data access must emit auditable events to a centralised log store.</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Traditional Security vs Zero Trust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Traditional Security</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Zero Trust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Trust model</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Implicit — trust the network perimeter</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Explicit — verify every request regardless of origin</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Default access</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Allow inside, deny outside</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Deny by default, least-privilege grant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Credential lifetime</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Long-lived passwords &amp; API keys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Short-lived STS tokens (15 min – 12 hr)</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Lateral movement</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Easy once inside perimeter</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Blocked — micro-segmentation per workload</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Audit</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Perimeter logs (ingress/egress only)</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Continuous — every API call, every data access</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Identity scope</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Human users only</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Users + services + machines + AI agents</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The Four ZTA Pillars on Alibaba Cloud</w:t>
      </w:r>
    </w:p>
    <w:p>
      <w:pPr>
        <w:spacing w:before="80" w:after="100"/>
      </w:pPr>
      <w:r>
        <w:rPr>
          <w:rFonts w:ascii="Arial" w:cs="Arial" w:eastAsia="Arial" w:hAnsi="Arial"/>
          <w:sz w:val="22"/>
          <w:szCs w:val="22"/>
        </w:rPr>
        <w:t xml:space="preserve">Zero Trust is implemented across four distinct layers. Alibaba Cloud provides native services for each: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8ECF9" w:val="clear"/>
            <w:tcMar>
              <w:top w:type="dxa" w:w="100"/>
              <w:left w:type="dxa" w:w="120"/>
              <w:bottom w:type="dxa" w:w="100"/>
              <w:right w:type="dxa" w:w="120"/>
            </w:tcMar>
          </w:tcPr>
          <w:p>
            <w:pPr>
              <w:spacing w:before="0" w:after="40"/>
            </w:pPr>
            <w:r>
              <w:rPr>
                <w:rFonts w:ascii="Arial" w:cs="Arial" w:eastAsia="Arial" w:hAnsi="Arial"/>
                <w:b/>
                <w:bCs/>
                <w:color w:val="1A1A2E"/>
                <w:sz w:val="20"/>
                <w:szCs w:val="20"/>
              </w:rPr>
              <w:t xml:space="preserve">🔐 Identity</w:t>
            </w:r>
          </w:p>
          <w:p>
            <w:pPr>
              <w:spacing w:before="0" w:after="10"/>
            </w:pPr>
            <w:r>
              <w:rPr>
                <w:rFonts w:ascii="Arial" w:cs="Arial" w:eastAsia="Arial" w:hAnsi="Arial"/>
                <w:color w:val="333333"/>
                <w:sz w:val="18"/>
                <w:szCs w:val="18"/>
              </w:rPr>
              <w:t xml:space="preserve">• RAM (IAM)</w:t>
            </w:r>
          </w:p>
          <w:p>
            <w:pPr>
              <w:spacing w:before="0" w:after="10"/>
            </w:pPr>
            <w:r>
              <w:rPr>
                <w:rFonts w:ascii="Arial" w:cs="Arial" w:eastAsia="Arial" w:hAnsi="Arial"/>
                <w:color w:val="333333"/>
                <w:sz w:val="18"/>
                <w:szCs w:val="18"/>
              </w:rPr>
              <w:t xml:space="preserve">• IDaaS</w:t>
            </w:r>
          </w:p>
          <w:p>
            <w:pPr>
              <w:spacing w:before="0" w:after="10"/>
            </w:pPr>
            <w:r>
              <w:rPr>
                <w:rFonts w:ascii="Arial" w:cs="Arial" w:eastAsia="Arial" w:hAnsi="Arial"/>
                <w:color w:val="333333"/>
                <w:sz w:val="18"/>
                <w:szCs w:val="18"/>
              </w:rPr>
              <w:t xml:space="preserve">• MFA</w:t>
            </w:r>
          </w:p>
          <w:p>
            <w:pPr>
              <w:spacing w:before="0" w:after="10"/>
            </w:pPr>
            <w:r>
              <w:rPr>
                <w:rFonts w:ascii="Arial" w:cs="Arial" w:eastAsia="Arial" w:hAnsi="Arial"/>
                <w:color w:val="333333"/>
                <w:sz w:val="18"/>
                <w:szCs w:val="18"/>
              </w:rPr>
              <w:t xml:space="preserve">• STS Tokens</w:t>
            </w:r>
          </w:p>
        </w:tc>
        <w:tc>
          <w:tcPr>
            <w:tcW w:type="dxa" w:w="2340"/>
            <w:tcBorders>
              <w:top w:val="single" w:color="DDDDDD" w:sz="1"/>
              <w:left w:val="single" w:color="DDDDDD" w:sz="1"/>
              <w:bottom w:val="single" w:color="DDDDDD" w:sz="1"/>
              <w:right w:val="single" w:color="DDDDDD" w:sz="1"/>
            </w:tcBorders>
            <w:shd w:fill="E8F5F0" w:val="clear"/>
            <w:tcMar>
              <w:top w:type="dxa" w:w="100"/>
              <w:left w:type="dxa" w:w="120"/>
              <w:bottom w:type="dxa" w:w="100"/>
              <w:right w:type="dxa" w:w="120"/>
            </w:tcMar>
          </w:tcPr>
          <w:p>
            <w:pPr>
              <w:spacing w:before="0" w:after="40"/>
            </w:pPr>
            <w:r>
              <w:rPr>
                <w:rFonts w:ascii="Arial" w:cs="Arial" w:eastAsia="Arial" w:hAnsi="Arial"/>
                <w:b/>
                <w:bCs/>
                <w:color w:val="1A1A2E"/>
                <w:sz w:val="20"/>
                <w:szCs w:val="20"/>
              </w:rPr>
              <w:t xml:space="preserve">🌐 Network</w:t>
            </w:r>
          </w:p>
          <w:p>
            <w:pPr>
              <w:spacing w:before="0" w:after="10"/>
            </w:pPr>
            <w:r>
              <w:rPr>
                <w:rFonts w:ascii="Arial" w:cs="Arial" w:eastAsia="Arial" w:hAnsi="Arial"/>
                <w:color w:val="333333"/>
                <w:sz w:val="18"/>
                <w:szCs w:val="18"/>
              </w:rPr>
              <w:t xml:space="preserve">• VPC + vSwitch</w:t>
            </w:r>
          </w:p>
          <w:p>
            <w:pPr>
              <w:spacing w:before="0" w:after="10"/>
            </w:pPr>
            <w:r>
              <w:rPr>
                <w:rFonts w:ascii="Arial" w:cs="Arial" w:eastAsia="Arial" w:hAnsi="Arial"/>
                <w:color w:val="333333"/>
                <w:sz w:val="18"/>
                <w:szCs w:val="18"/>
              </w:rPr>
              <w:t xml:space="preserve">• Security Groups</w:t>
            </w:r>
          </w:p>
          <w:p>
            <w:pPr>
              <w:spacing w:before="0" w:after="10"/>
            </w:pPr>
            <w:r>
              <w:rPr>
                <w:rFonts w:ascii="Arial" w:cs="Arial" w:eastAsia="Arial" w:hAnsi="Arial"/>
                <w:color w:val="333333"/>
                <w:sz w:val="18"/>
                <w:szCs w:val="18"/>
              </w:rPr>
              <w:t xml:space="preserve">• Cloud Firewall</w:t>
            </w:r>
          </w:p>
          <w:p>
            <w:pPr>
              <w:spacing w:before="0" w:after="10"/>
            </w:pPr>
            <w:r>
              <w:rPr>
                <w:rFonts w:ascii="Arial" w:cs="Arial" w:eastAsia="Arial" w:hAnsi="Arial"/>
                <w:color w:val="333333"/>
                <w:sz w:val="18"/>
                <w:szCs w:val="18"/>
              </w:rPr>
              <w:t xml:space="preserve">• Private Link</w:t>
            </w:r>
          </w:p>
        </w:tc>
        <w:tc>
          <w:tcPr>
            <w:tcW w:type="dxa" w:w="2340"/>
            <w:tcBorders>
              <w:top w:val="single" w:color="DDDDDD" w:sz="1"/>
              <w:left w:val="single" w:color="DDDDDD" w:sz="1"/>
              <w:bottom w:val="single" w:color="DDDDDD" w:sz="1"/>
              <w:right w:val="single" w:color="DDDDDD" w:sz="1"/>
            </w:tcBorders>
            <w:shd w:fill="FFF5E8" w:val="clear"/>
            <w:tcMar>
              <w:top w:type="dxa" w:w="100"/>
              <w:left w:type="dxa" w:w="120"/>
              <w:bottom w:type="dxa" w:w="100"/>
              <w:right w:type="dxa" w:w="120"/>
            </w:tcMar>
          </w:tcPr>
          <w:p>
            <w:pPr>
              <w:spacing w:before="0" w:after="40"/>
            </w:pPr>
            <w:r>
              <w:rPr>
                <w:rFonts w:ascii="Arial" w:cs="Arial" w:eastAsia="Arial" w:hAnsi="Arial"/>
                <w:b/>
                <w:bCs/>
                <w:color w:val="1A1A2E"/>
                <w:sz w:val="20"/>
                <w:szCs w:val="20"/>
              </w:rPr>
              <w:t xml:space="preserve">⚙️ Workload</w:t>
            </w:r>
          </w:p>
          <w:p>
            <w:pPr>
              <w:spacing w:before="0" w:after="10"/>
            </w:pPr>
            <w:r>
              <w:rPr>
                <w:rFonts w:ascii="Arial" w:cs="Arial" w:eastAsia="Arial" w:hAnsi="Arial"/>
                <w:color w:val="333333"/>
                <w:sz w:val="18"/>
                <w:szCs w:val="18"/>
              </w:rPr>
              <w:t xml:space="preserve">• ACK RBAC</w:t>
            </w:r>
          </w:p>
          <w:p>
            <w:pPr>
              <w:spacing w:before="0" w:after="10"/>
            </w:pPr>
            <w:r>
              <w:rPr>
                <w:rFonts w:ascii="Arial" w:cs="Arial" w:eastAsia="Arial" w:hAnsi="Arial"/>
                <w:color w:val="333333"/>
                <w:sz w:val="18"/>
                <w:szCs w:val="18"/>
              </w:rPr>
              <w:t xml:space="preserve">• Security Groups</w:t>
            </w:r>
          </w:p>
          <w:p>
            <w:pPr>
              <w:spacing w:before="0" w:after="10"/>
            </w:pPr>
            <w:r>
              <w:rPr>
                <w:rFonts w:ascii="Arial" w:cs="Arial" w:eastAsia="Arial" w:hAnsi="Arial"/>
                <w:color w:val="333333"/>
                <w:sz w:val="18"/>
                <w:szCs w:val="18"/>
              </w:rPr>
              <w:t xml:space="preserve">• ACK Sandbox</w:t>
            </w:r>
          </w:p>
          <w:p>
            <w:pPr>
              <w:spacing w:before="0" w:after="10"/>
            </w:pPr>
            <w:r>
              <w:rPr>
                <w:rFonts w:ascii="Arial" w:cs="Arial" w:eastAsia="Arial" w:hAnsi="Arial"/>
                <w:color w:val="333333"/>
                <w:sz w:val="18"/>
                <w:szCs w:val="18"/>
              </w:rPr>
              <w:t xml:space="preserve">• Service Mesh</w:t>
            </w:r>
          </w:p>
        </w:tc>
        <w:tc>
          <w:tcPr>
            <w:tcW w:type="dxa" w:w="2340"/>
            <w:tcBorders>
              <w:top w:val="single" w:color="DDDDDD" w:sz="1"/>
              <w:left w:val="single" w:color="DDDDDD" w:sz="1"/>
              <w:bottom w:val="single" w:color="DDDDDD" w:sz="1"/>
              <w:right w:val="single" w:color="DDDDDD" w:sz="1"/>
            </w:tcBorders>
            <w:shd w:fill="F9E8E8" w:val="clear"/>
            <w:tcMar>
              <w:top w:type="dxa" w:w="100"/>
              <w:left w:type="dxa" w:w="120"/>
              <w:bottom w:type="dxa" w:w="100"/>
              <w:right w:type="dxa" w:w="120"/>
            </w:tcMar>
          </w:tcPr>
          <w:p>
            <w:pPr>
              <w:spacing w:before="0" w:after="40"/>
            </w:pPr>
            <w:r>
              <w:rPr>
                <w:rFonts w:ascii="Arial" w:cs="Arial" w:eastAsia="Arial" w:hAnsi="Arial"/>
                <w:b/>
                <w:bCs/>
                <w:color w:val="1A1A2E"/>
                <w:sz w:val="20"/>
                <w:szCs w:val="20"/>
              </w:rPr>
              <w:t xml:space="preserve">🗄️ Data</w:t>
            </w:r>
          </w:p>
          <w:p>
            <w:pPr>
              <w:spacing w:before="0" w:after="10"/>
            </w:pPr>
            <w:r>
              <w:rPr>
                <w:rFonts w:ascii="Arial" w:cs="Arial" w:eastAsia="Arial" w:hAnsi="Arial"/>
                <w:color w:val="333333"/>
                <w:sz w:val="18"/>
                <w:szCs w:val="18"/>
              </w:rPr>
              <w:t xml:space="preserve">• KMS (FIPS 140-2)</w:t>
            </w:r>
          </w:p>
          <w:p>
            <w:pPr>
              <w:spacing w:before="0" w:after="10"/>
            </w:pPr>
            <w:r>
              <w:rPr>
                <w:rFonts w:ascii="Arial" w:cs="Arial" w:eastAsia="Arial" w:hAnsi="Arial"/>
                <w:color w:val="333333"/>
                <w:sz w:val="18"/>
                <w:szCs w:val="18"/>
              </w:rPr>
              <w:t xml:space="preserve">• OSS SSE</w:t>
            </w:r>
          </w:p>
          <w:p>
            <w:pPr>
              <w:spacing w:before="0" w:after="10"/>
            </w:pPr>
            <w:r>
              <w:rPr>
                <w:rFonts w:ascii="Arial" w:cs="Arial" w:eastAsia="Arial" w:hAnsi="Arial"/>
                <w:color w:val="333333"/>
                <w:sz w:val="18"/>
                <w:szCs w:val="18"/>
              </w:rPr>
              <w:t xml:space="preserve">• TDE (RDS)</w:t>
            </w:r>
          </w:p>
          <w:p>
            <w:pPr>
              <w:spacing w:before="0" w:after="10"/>
            </w:pPr>
            <w:r>
              <w:rPr>
                <w:rFonts w:ascii="Arial" w:cs="Arial" w:eastAsia="Arial" w:hAnsi="Arial"/>
                <w:color w:val="333333"/>
                <w:sz w:val="18"/>
                <w:szCs w:val="18"/>
              </w:rPr>
              <w:t xml:space="preserve">• SDDP</w:t>
            </w:r>
          </w:p>
        </w:tc>
      </w:tr>
      <w:tr>
        <w:tc>
          <w:tcPr>
            <w:tcW w:type="dxa" w:w="9360"/>
            <w:gridSpan w:val="4"/>
            <w:tcBorders>
              <w:top w:val="single" w:color="DDDDDD" w:sz="1"/>
              <w:left w:val="single" w:color="DDDDDD" w:sz="1"/>
              <w:bottom w:val="single" w:color="DDDDDD" w:sz="1"/>
              <w:right w:val="single" w:color="DDDDDD" w:sz="1"/>
            </w:tcBorders>
            <w:shd w:fill="F0F2F8" w:val="clear"/>
            <w:tcMar>
              <w:top w:type="dxa" w:w="100"/>
              <w:left w:type="dxa" w:w="120"/>
              <w:bottom w:type="dxa" w:w="100"/>
              <w:right w:type="dxa" w:w="120"/>
            </w:tcMar>
          </w:tcPr>
          <w:p>
            <w:r>
              <w:rPr>
                <w:rFonts w:ascii="Arial" w:cs="Arial" w:eastAsia="Arial" w:hAnsi="Arial"/>
                <w:color w:val="1A1A2E"/>
                <w:sz w:val="19"/>
                <w:szCs w:val="19"/>
              </w:rPr>
              <w:t xml:space="preserve">📋  Continuous Verification &amp; Audit:  ActionTrail · Simple Log Service (SLS) · Security Center Agentic SOC · Config Rules · CloudMonitor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Key Insight: ZTA Is a Journey, Not a Switch</w:t>
            </w:r>
          </w:p>
          <w:p>
            <w:pPr>
              <w:spacing w:before="0" w:after="0"/>
            </w:pPr>
            <w:r>
              <w:rPr>
                <w:rFonts w:ascii="Arial" w:cs="Arial" w:eastAsia="Arial" w:hAnsi="Arial"/>
                <w:color w:val="333333"/>
                <w:sz w:val="20"/>
                <w:szCs w:val="20"/>
              </w:rPr>
              <w:t xml:space="preserve">Implementing Zero Trust is incremental. Start with the Identity layer — it provides the highest security ROI with the lowest disruption. Add Network segmentation next, then harden Workload controls, and finally enforce Data layer policies. The Continuous Verification layer should be set up early and run in parallel throughout.</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Alibaba Cloud Security Services Mapped to ZTA Pillars</w:t>
      </w:r>
    </w:p>
    <w:p>
      <w:pPr>
        <w:spacing w:before="80" w:after="100"/>
      </w:pPr>
      <w:r>
        <w:rPr>
          <w:rFonts w:ascii="Arial" w:cs="Arial" w:eastAsia="Arial" w:hAnsi="Arial"/>
          <w:sz w:val="22"/>
          <w:szCs w:val="22"/>
        </w:rPr>
        <w:t xml:space="preserve">Before diving into implementation, here is the complete service-to-pillar mapping so you know exactly which product to reach for at each layer.</w:t>
      </w:r>
    </w:p>
    <w:p>
      <w:pPr>
        <w:pStyle w:val="Heading3"/>
        <w:spacing w:before="200" w:after="80"/>
      </w:pPr>
      <w:r>
        <w:rPr>
          <w:rFonts w:ascii="Arial" w:cs="Arial" w:eastAsia="Arial" w:hAnsi="Arial"/>
          <w:b/>
          <w:bCs/>
          <w:color w:val="E8501A"/>
          <w:sz w:val="22"/>
          <w:szCs w:val="22"/>
        </w:rPr>
        <w:t xml:space="preserve">Identity Pillar</w:t>
      </w:r>
    </w:p>
    <w:p>
      <w:pPr>
        <w:pStyle w:val="ListParagraph"/>
        <w:numPr>
          <w:ilvl w:val="0"/>
          <w:numId w:val="2"/>
        </w:numPr>
        <w:spacing w:before="40" w:after="40"/>
      </w:pPr>
      <w:r>
        <w:rPr>
          <w:rFonts w:ascii="Arial" w:cs="Arial" w:eastAsia="Arial" w:hAnsi="Arial"/>
          <w:b/>
          <w:bCs/>
          <w:sz w:val="22"/>
          <w:szCs w:val="22"/>
        </w:rPr>
        <w:t xml:space="preserve">RAM (Resource Access Management)</w:t>
      </w:r>
      <w:r>
        <w:rPr>
          <w:rFonts w:ascii="Arial" w:cs="Arial" w:eastAsia="Arial" w:hAnsi="Arial"/>
          <w:sz w:val="22"/>
          <w:szCs w:val="22"/>
        </w:rPr>
        <w:t xml:space="preserve"> — the core IAM service. Manages users, groups, roles, and policies. Every Alibaba Cloud API call is authenticated and authorised through RAM.</w:t>
      </w:r>
    </w:p>
    <w:p>
      <w:pPr>
        <w:pStyle w:val="ListParagraph"/>
        <w:numPr>
          <w:ilvl w:val="0"/>
          <w:numId w:val="2"/>
        </w:numPr>
        <w:spacing w:before="40" w:after="40"/>
      </w:pPr>
      <w:r>
        <w:rPr>
          <w:rFonts w:ascii="Arial" w:cs="Arial" w:eastAsia="Arial" w:hAnsi="Arial"/>
          <w:b/>
          <w:bCs/>
          <w:sz w:val="22"/>
          <w:szCs w:val="22"/>
        </w:rPr>
        <w:t xml:space="preserve">IDaaS (Identity as a Service)</w:t>
      </w:r>
      <w:r>
        <w:rPr>
          <w:rFonts w:ascii="Arial" w:cs="Arial" w:eastAsia="Arial" w:hAnsi="Arial"/>
          <w:sz w:val="22"/>
          <w:szCs w:val="22"/>
        </w:rPr>
        <w:t xml:space="preserve"> — enterprise identity federation. Connects your existing LDAP, Active Directory, Okta, or Entra ID to Alibaba Cloud via SAML/OIDC. Supports MFA, SSO, and SCIM provisioning. Named in the 2025 Gartner Magic Quadrant for Access Management.</w:t>
      </w:r>
    </w:p>
    <w:p>
      <w:pPr>
        <w:pStyle w:val="ListParagraph"/>
        <w:numPr>
          <w:ilvl w:val="0"/>
          <w:numId w:val="2"/>
        </w:numPr>
        <w:spacing w:before="40" w:after="40"/>
      </w:pPr>
      <w:r>
        <w:rPr>
          <w:rFonts w:ascii="Arial" w:cs="Arial" w:eastAsia="Arial" w:hAnsi="Arial"/>
          <w:b/>
          <w:bCs/>
          <w:sz w:val="22"/>
          <w:szCs w:val="22"/>
        </w:rPr>
        <w:t xml:space="preserve">STS (Security Token Service)</w:t>
      </w:r>
      <w:r>
        <w:rPr>
          <w:rFonts w:ascii="Arial" w:cs="Arial" w:eastAsia="Arial" w:hAnsi="Arial"/>
          <w:sz w:val="22"/>
          <w:szCs w:val="22"/>
        </w:rPr>
        <w:t xml:space="preserve"> — issues short-lived, scoped credentials for RAM roles. Eliminates permanent API keys for service-to-service calls.</w:t>
      </w:r>
    </w:p>
    <w:p>
      <w:pPr>
        <w:pStyle w:val="ListParagraph"/>
        <w:numPr>
          <w:ilvl w:val="0"/>
          <w:numId w:val="2"/>
        </w:numPr>
        <w:spacing w:before="40" w:after="40"/>
      </w:pPr>
      <w:r>
        <w:rPr>
          <w:rFonts w:ascii="Arial" w:cs="Arial" w:eastAsia="Arial" w:hAnsi="Arial"/>
          <w:b/>
          <w:bCs/>
          <w:sz w:val="22"/>
          <w:szCs w:val="22"/>
        </w:rPr>
        <w:t xml:space="preserve">MFA</w:t>
      </w:r>
      <w:r>
        <w:rPr>
          <w:rFonts w:ascii="Arial" w:cs="Arial" w:eastAsia="Arial" w:hAnsi="Arial"/>
          <w:sz w:val="22"/>
          <w:szCs w:val="22"/>
        </w:rPr>
        <w:t xml:space="preserve"> — virtual MFA (TOTP), hardware keys (FIDO2/U2F), and SMS OTP. Enforced via RAM password policy and conditional access in IDaaS.</w:t>
      </w:r>
    </w:p>
    <w:p>
      <w:pPr>
        <w:pStyle w:val="Heading3"/>
        <w:spacing w:before="200" w:after="80"/>
      </w:pPr>
      <w:r>
        <w:rPr>
          <w:rFonts w:ascii="Arial" w:cs="Arial" w:eastAsia="Arial" w:hAnsi="Arial"/>
          <w:b/>
          <w:bCs/>
          <w:color w:val="E8501A"/>
          <w:sz w:val="22"/>
          <w:szCs w:val="22"/>
        </w:rPr>
        <w:t xml:space="preserve">Network Pillar</w:t>
      </w:r>
    </w:p>
    <w:p>
      <w:pPr>
        <w:pStyle w:val="ListParagraph"/>
        <w:numPr>
          <w:ilvl w:val="0"/>
          <w:numId w:val="2"/>
        </w:numPr>
        <w:spacing w:before="40" w:after="40"/>
      </w:pPr>
      <w:r>
        <w:rPr>
          <w:rFonts w:ascii="Arial" w:cs="Arial" w:eastAsia="Arial" w:hAnsi="Arial"/>
          <w:b/>
          <w:bCs/>
          <w:sz w:val="22"/>
          <w:szCs w:val="22"/>
        </w:rPr>
        <w:t xml:space="preserve">VPC (Virtual Private Cloud)</w:t>
      </w:r>
      <w:r>
        <w:rPr>
          <w:rFonts w:ascii="Arial" w:cs="Arial" w:eastAsia="Arial" w:hAnsi="Arial"/>
          <w:sz w:val="22"/>
          <w:szCs w:val="22"/>
        </w:rPr>
        <w:t xml:space="preserve"> — logically isolated network with configurable CIDR blocks and route tables. The foundation of network segmentation.</w:t>
      </w:r>
    </w:p>
    <w:p>
      <w:pPr>
        <w:pStyle w:val="ListParagraph"/>
        <w:numPr>
          <w:ilvl w:val="0"/>
          <w:numId w:val="2"/>
        </w:numPr>
        <w:spacing w:before="40" w:after="40"/>
      </w:pPr>
      <w:r>
        <w:rPr>
          <w:rFonts w:ascii="Arial" w:cs="Arial" w:eastAsia="Arial" w:hAnsi="Arial"/>
          <w:b/>
          <w:bCs/>
          <w:sz w:val="22"/>
          <w:szCs w:val="22"/>
        </w:rPr>
        <w:t xml:space="preserve">Security Groups</w:t>
      </w:r>
      <w:r>
        <w:rPr>
          <w:rFonts w:ascii="Arial" w:cs="Arial" w:eastAsia="Arial" w:hAnsi="Arial"/>
          <w:sz w:val="22"/>
          <w:szCs w:val="22"/>
        </w:rPr>
        <w:t xml:space="preserve"> — stateful virtual firewalls applied per ECS instance or pod. Implement micro-segmentation with deny-all defaults and explicit allow rules.</w:t>
      </w:r>
    </w:p>
    <w:p>
      <w:pPr>
        <w:pStyle w:val="ListParagraph"/>
        <w:numPr>
          <w:ilvl w:val="0"/>
          <w:numId w:val="2"/>
        </w:numPr>
        <w:spacing w:before="40" w:after="40"/>
      </w:pPr>
      <w:r>
        <w:rPr>
          <w:rFonts w:ascii="Arial" w:cs="Arial" w:eastAsia="Arial" w:hAnsi="Arial"/>
          <w:b/>
          <w:bCs/>
          <w:sz w:val="22"/>
          <w:szCs w:val="22"/>
        </w:rPr>
        <w:t xml:space="preserve">Cloud Firewall</w:t>
      </w:r>
      <w:r>
        <w:rPr>
          <w:rFonts w:ascii="Arial" w:cs="Arial" w:eastAsia="Arial" w:hAnsi="Arial"/>
          <w:sz w:val="22"/>
          <w:szCs w:val="22"/>
        </w:rPr>
        <w:t xml:space="preserve"> — centralised north-south and east-west traffic inspection. Visualises inter-VPC and internet traffic with threat intelligence integration.</w:t>
      </w:r>
    </w:p>
    <w:p>
      <w:pPr>
        <w:pStyle w:val="ListParagraph"/>
        <w:numPr>
          <w:ilvl w:val="0"/>
          <w:numId w:val="2"/>
        </w:numPr>
        <w:spacing w:before="40" w:after="40"/>
      </w:pPr>
      <w:r>
        <w:rPr>
          <w:rFonts w:ascii="Arial" w:cs="Arial" w:eastAsia="Arial" w:hAnsi="Arial"/>
          <w:b/>
          <w:bCs/>
          <w:sz w:val="22"/>
          <w:szCs w:val="22"/>
        </w:rPr>
        <w:t xml:space="preserve">Private Link (PrivateLink)</w:t>
      </w:r>
      <w:r>
        <w:rPr>
          <w:rFonts w:ascii="Arial" w:cs="Arial" w:eastAsia="Arial" w:hAnsi="Arial"/>
          <w:sz w:val="22"/>
          <w:szCs w:val="22"/>
        </w:rPr>
        <w:t xml:space="preserve"> — exposes Alibaba Cloud services (OSS, RDS, SLB) over private VPC endpoints. Eliminates traffic traversal over the public internet.</w:t>
      </w:r>
    </w:p>
    <w:p>
      <w:pPr>
        <w:pStyle w:val="Heading3"/>
        <w:spacing w:before="200" w:after="80"/>
      </w:pPr>
      <w:r>
        <w:rPr>
          <w:rFonts w:ascii="Arial" w:cs="Arial" w:eastAsia="Arial" w:hAnsi="Arial"/>
          <w:b/>
          <w:bCs/>
          <w:color w:val="E8501A"/>
          <w:sz w:val="22"/>
          <w:szCs w:val="22"/>
        </w:rPr>
        <w:t xml:space="preserve">Workload Pillar</w:t>
      </w:r>
    </w:p>
    <w:p>
      <w:pPr>
        <w:pStyle w:val="ListParagraph"/>
        <w:numPr>
          <w:ilvl w:val="0"/>
          <w:numId w:val="2"/>
        </w:numPr>
        <w:spacing w:before="40" w:after="40"/>
      </w:pPr>
      <w:r>
        <w:rPr>
          <w:rFonts w:ascii="Arial" w:cs="Arial" w:eastAsia="Arial" w:hAnsi="Arial"/>
          <w:b/>
          <w:bCs/>
          <w:sz w:val="22"/>
          <w:szCs w:val="22"/>
        </w:rPr>
        <w:t xml:space="preserve">ACK (Container Service for Kubernetes)</w:t>
      </w:r>
      <w:r>
        <w:rPr>
          <w:rFonts w:ascii="Arial" w:cs="Arial" w:eastAsia="Arial" w:hAnsi="Arial"/>
          <w:sz w:val="22"/>
          <w:szCs w:val="22"/>
        </w:rPr>
        <w:t xml:space="preserve"> — managed Kubernetes. Integrates with RAM for workload identity, KMS for secret encryption, and SLS for audit logging.</w:t>
      </w:r>
    </w:p>
    <w:p>
      <w:pPr>
        <w:pStyle w:val="ListParagraph"/>
        <w:numPr>
          <w:ilvl w:val="0"/>
          <w:numId w:val="2"/>
        </w:numPr>
        <w:spacing w:before="40" w:after="40"/>
      </w:pPr>
      <w:r>
        <w:rPr>
          <w:rFonts w:ascii="Arial" w:cs="Arial" w:eastAsia="Arial" w:hAnsi="Arial"/>
          <w:b/>
          <w:bCs/>
          <w:sz w:val="22"/>
          <w:szCs w:val="22"/>
        </w:rPr>
        <w:t xml:space="preserve">RBAC (Kubernetes Role-Based Access Control)</w:t>
      </w:r>
      <w:r>
        <w:rPr>
          <w:rFonts w:ascii="Arial" w:cs="Arial" w:eastAsia="Arial" w:hAnsi="Arial"/>
          <w:sz w:val="22"/>
          <w:szCs w:val="22"/>
        </w:rPr>
        <w:t xml:space="preserve"> — namespace-scoped least-privilege for pod service accounts. Prevents lateral movement between workloads.</w:t>
      </w:r>
    </w:p>
    <w:p>
      <w:pPr>
        <w:pStyle w:val="ListParagraph"/>
        <w:numPr>
          <w:ilvl w:val="0"/>
          <w:numId w:val="2"/>
        </w:numPr>
        <w:spacing w:before="40" w:after="40"/>
      </w:pPr>
      <w:r>
        <w:rPr>
          <w:rFonts w:ascii="Arial" w:cs="Arial" w:eastAsia="Arial" w:hAnsi="Arial"/>
          <w:b/>
          <w:bCs/>
          <w:sz w:val="22"/>
          <w:szCs w:val="22"/>
        </w:rPr>
        <w:t xml:space="preserve">ACK Sandbox Containers</w:t>
      </w:r>
      <w:r>
        <w:rPr>
          <w:rFonts w:ascii="Arial" w:cs="Arial" w:eastAsia="Arial" w:hAnsi="Arial"/>
          <w:sz w:val="22"/>
          <w:szCs w:val="22"/>
        </w:rPr>
        <w:t xml:space="preserve"> — lightweight VM-level isolation using kata containers. Adds hardware boundary between co-located workloads.</w:t>
      </w:r>
    </w:p>
    <w:p>
      <w:pPr>
        <w:pStyle w:val="ListParagraph"/>
        <w:numPr>
          <w:ilvl w:val="0"/>
          <w:numId w:val="2"/>
        </w:numPr>
        <w:spacing w:before="40" w:after="40"/>
      </w:pPr>
      <w:r>
        <w:rPr>
          <w:rFonts w:ascii="Arial" w:cs="Arial" w:eastAsia="Arial" w:hAnsi="Arial"/>
          <w:b/>
          <w:bCs/>
          <w:sz w:val="22"/>
          <w:szCs w:val="22"/>
        </w:rPr>
        <w:t xml:space="preserve">Service Mesh (ASM)</w:t>
      </w:r>
      <w:r>
        <w:rPr>
          <w:rFonts w:ascii="Arial" w:cs="Arial" w:eastAsia="Arial" w:hAnsi="Arial"/>
          <w:sz w:val="22"/>
          <w:szCs w:val="22"/>
        </w:rPr>
        <w:t xml:space="preserve"> — mutual TLS (mTLS) between services. Every service-to-service call is authenticated with a certificate, not network position.</w:t>
      </w:r>
    </w:p>
    <w:p>
      <w:pPr>
        <w:pStyle w:val="Heading3"/>
        <w:spacing w:before="200" w:after="80"/>
      </w:pPr>
      <w:r>
        <w:rPr>
          <w:rFonts w:ascii="Arial" w:cs="Arial" w:eastAsia="Arial" w:hAnsi="Arial"/>
          <w:b/>
          <w:bCs/>
          <w:color w:val="E8501A"/>
          <w:sz w:val="22"/>
          <w:szCs w:val="22"/>
        </w:rPr>
        <w:t xml:space="preserve">Data Pillar</w:t>
      </w:r>
    </w:p>
    <w:p>
      <w:pPr>
        <w:pStyle w:val="ListParagraph"/>
        <w:numPr>
          <w:ilvl w:val="0"/>
          <w:numId w:val="2"/>
        </w:numPr>
        <w:spacing w:before="40" w:after="40"/>
      </w:pPr>
      <w:r>
        <w:rPr>
          <w:rFonts w:ascii="Arial" w:cs="Arial" w:eastAsia="Arial" w:hAnsi="Arial"/>
          <w:b/>
          <w:bCs/>
          <w:sz w:val="22"/>
          <w:szCs w:val="22"/>
        </w:rPr>
        <w:t xml:space="preserve">KMS (Key Management Service)</w:t>
      </w:r>
      <w:r>
        <w:rPr>
          <w:rFonts w:ascii="Arial" w:cs="Arial" w:eastAsia="Arial" w:hAnsi="Arial"/>
          <w:sz w:val="22"/>
          <w:szCs w:val="22"/>
        </w:rPr>
        <w:t xml:space="preserve"> — FIPS 140-2 Level 3 validated HSMs. Customer-managed encryption keys (CMKs) with automatic rotation, usage logging via ActionTrail, and integration across ECS, RDS, OSS, NAS, and MaxCompute.</w:t>
      </w:r>
    </w:p>
    <w:p>
      <w:pPr>
        <w:pStyle w:val="ListParagraph"/>
        <w:numPr>
          <w:ilvl w:val="0"/>
          <w:numId w:val="2"/>
        </w:numPr>
        <w:spacing w:before="40" w:after="40"/>
      </w:pPr>
      <w:r>
        <w:rPr>
          <w:rFonts w:ascii="Arial" w:cs="Arial" w:eastAsia="Arial" w:hAnsi="Arial"/>
          <w:b/>
          <w:bCs/>
          <w:sz w:val="22"/>
          <w:szCs w:val="22"/>
        </w:rPr>
        <w:t xml:space="preserve">OSS Server-Side Encryption (SSE)</w:t>
      </w:r>
      <w:r>
        <w:rPr>
          <w:rFonts w:ascii="Arial" w:cs="Arial" w:eastAsia="Arial" w:hAnsi="Arial"/>
          <w:sz w:val="22"/>
          <w:szCs w:val="22"/>
        </w:rPr>
        <w:t xml:space="preserve"> — AES-256 encryption at rest using KMS-managed keys. Now supports KMS key sharing across accounts (January 2026).</w:t>
      </w:r>
    </w:p>
    <w:p>
      <w:pPr>
        <w:pStyle w:val="ListParagraph"/>
        <w:numPr>
          <w:ilvl w:val="0"/>
          <w:numId w:val="2"/>
        </w:numPr>
        <w:spacing w:before="40" w:after="40"/>
      </w:pPr>
      <w:r>
        <w:rPr>
          <w:rFonts w:ascii="Arial" w:cs="Arial" w:eastAsia="Arial" w:hAnsi="Arial"/>
          <w:b/>
          <w:bCs/>
          <w:sz w:val="22"/>
          <w:szCs w:val="22"/>
        </w:rPr>
        <w:t xml:space="preserve">RDS TDE</w:t>
      </w:r>
      <w:r>
        <w:rPr>
          <w:rFonts w:ascii="Arial" w:cs="Arial" w:eastAsia="Arial" w:hAnsi="Arial"/>
          <w:sz w:val="22"/>
          <w:szCs w:val="22"/>
        </w:rPr>
        <w:t xml:space="preserve"> — transparent data encryption for ApsaraDB RDS MySQL, PostgreSQL, and SQL Server.</w:t>
      </w:r>
    </w:p>
    <w:p>
      <w:pPr>
        <w:pStyle w:val="ListParagraph"/>
        <w:numPr>
          <w:ilvl w:val="0"/>
          <w:numId w:val="2"/>
        </w:numPr>
        <w:spacing w:before="40" w:after="40"/>
      </w:pPr>
      <w:r>
        <w:rPr>
          <w:rFonts w:ascii="Arial" w:cs="Arial" w:eastAsia="Arial" w:hAnsi="Arial"/>
          <w:b/>
          <w:bCs/>
          <w:sz w:val="22"/>
          <w:szCs w:val="22"/>
        </w:rPr>
        <w:t xml:space="preserve">SDDP (Sensitive Data Discovery and Protection)</w:t>
      </w:r>
      <w:r>
        <w:rPr>
          <w:rFonts w:ascii="Arial" w:cs="Arial" w:eastAsia="Arial" w:hAnsi="Arial"/>
          <w:sz w:val="22"/>
          <w:szCs w:val="22"/>
        </w:rPr>
        <w:t xml:space="preserve"> — scans OSS, RDS, and MaxCompute for PII, credentials, and regulated data. Generates risk reports and applies masking rules.</w:t>
      </w:r>
    </w:p>
    <w:p>
      <w:pPr>
        <w:pStyle w:val="Heading3"/>
        <w:spacing w:before="200" w:after="80"/>
      </w:pPr>
      <w:r>
        <w:rPr>
          <w:rFonts w:ascii="Arial" w:cs="Arial" w:eastAsia="Arial" w:hAnsi="Arial"/>
          <w:b/>
          <w:bCs/>
          <w:color w:val="E8501A"/>
          <w:sz w:val="22"/>
          <w:szCs w:val="22"/>
        </w:rPr>
        <w:t xml:space="preserve">Continuous Verification Layer</w:t>
      </w:r>
    </w:p>
    <w:p>
      <w:pPr>
        <w:pStyle w:val="ListParagraph"/>
        <w:numPr>
          <w:ilvl w:val="0"/>
          <w:numId w:val="2"/>
        </w:numPr>
        <w:spacing w:before="40" w:after="40"/>
      </w:pPr>
      <w:r>
        <w:rPr>
          <w:rFonts w:ascii="Arial" w:cs="Arial" w:eastAsia="Arial" w:hAnsi="Arial"/>
          <w:b/>
          <w:bCs/>
          <w:sz w:val="22"/>
          <w:szCs w:val="22"/>
        </w:rPr>
        <w:t xml:space="preserve">ActionTrail</w:t>
      </w:r>
      <w:r>
        <w:rPr>
          <w:rFonts w:ascii="Arial" w:cs="Arial" w:eastAsia="Arial" w:hAnsi="Arial"/>
          <w:sz w:val="22"/>
          <w:szCs w:val="22"/>
        </w:rPr>
        <w:t xml:space="preserve"> — records every API call across all Alibaba Cloud services. Delivers events to OSS or SLS for 90-day+ retention.</w:t>
      </w:r>
    </w:p>
    <w:p>
      <w:pPr>
        <w:pStyle w:val="ListParagraph"/>
        <w:numPr>
          <w:ilvl w:val="0"/>
          <w:numId w:val="2"/>
        </w:numPr>
        <w:spacing w:before="40" w:after="40"/>
      </w:pPr>
      <w:r>
        <w:rPr>
          <w:rFonts w:ascii="Arial" w:cs="Arial" w:eastAsia="Arial" w:hAnsi="Arial"/>
          <w:b/>
          <w:bCs/>
          <w:sz w:val="22"/>
          <w:szCs w:val="22"/>
        </w:rPr>
        <w:t xml:space="preserve">SLS (Simple Log Service)</w:t>
      </w:r>
      <w:r>
        <w:rPr>
          <w:rFonts w:ascii="Arial" w:cs="Arial" w:eastAsia="Arial" w:hAnsi="Arial"/>
          <w:sz w:val="22"/>
          <w:szCs w:val="22"/>
        </w:rPr>
        <w:t xml:space="preserve"> — centralised log ingestion, real-time query, and alerting. The backbone of the continuous verification layer.</w:t>
      </w:r>
    </w:p>
    <w:p>
      <w:pPr>
        <w:pStyle w:val="ListParagraph"/>
        <w:numPr>
          <w:ilvl w:val="0"/>
          <w:numId w:val="2"/>
        </w:numPr>
        <w:spacing w:before="40" w:after="40"/>
      </w:pPr>
      <w:r>
        <w:rPr>
          <w:rFonts w:ascii="Arial" w:cs="Arial" w:eastAsia="Arial" w:hAnsi="Arial"/>
          <w:b/>
          <w:bCs/>
          <w:sz w:val="22"/>
          <w:szCs w:val="22"/>
        </w:rPr>
        <w:t xml:space="preserve">Security Center Agentic SOC</w:t>
      </w:r>
      <w:r>
        <w:rPr>
          <w:rFonts w:ascii="Arial" w:cs="Arial" w:eastAsia="Arial" w:hAnsi="Arial"/>
          <w:sz w:val="22"/>
          <w:szCs w:val="22"/>
        </w:rPr>
        <w:t xml:space="preserve"> — AI-powered threat detection. As of January 2026, CTDR has been renamed Agentic SOC to reflect its AI agent-driven incident response, achieving 74% investigation accuracy (up from 59%) and automating 70% of incident responses.</w:t>
      </w:r>
    </w:p>
    <w:p>
      <w:pPr>
        <w:pStyle w:val="ListParagraph"/>
        <w:numPr>
          <w:ilvl w:val="0"/>
          <w:numId w:val="2"/>
        </w:numPr>
        <w:spacing w:before="40" w:after="40"/>
      </w:pPr>
      <w:r>
        <w:rPr>
          <w:rFonts w:ascii="Arial" w:cs="Arial" w:eastAsia="Arial" w:hAnsi="Arial"/>
          <w:b/>
          <w:bCs/>
          <w:sz w:val="22"/>
          <w:szCs w:val="22"/>
        </w:rPr>
        <w:t xml:space="preserve">Config Rules</w:t>
      </w:r>
      <w:r>
        <w:rPr>
          <w:rFonts w:ascii="Arial" w:cs="Arial" w:eastAsia="Arial" w:hAnsi="Arial"/>
          <w:sz w:val="22"/>
          <w:szCs w:val="22"/>
        </w:rPr>
        <w:t xml:space="preserve"> — policy-as-code enforcement. Auto-remediates non-compliant resource configurations (e.g., public OSS buckets).</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3. Identity Layer: RAM, IDaaS &amp; MFA Setup</w:t>
      </w:r>
    </w:p>
    <w:p>
      <w:pPr>
        <w:spacing w:before="80" w:after="100"/>
      </w:pPr>
      <w:r>
        <w:rPr>
          <w:rFonts w:ascii="Arial" w:cs="Arial" w:eastAsia="Arial" w:hAnsi="Arial"/>
          <w:sz w:val="22"/>
          <w:szCs w:val="22"/>
        </w:rPr>
        <w:t xml:space="preserve">Identity is the new perimeter. Every Zero Trust implementation starts here. The goal is to ensure that every API call is made by a known, authenticated, minimally-privileged identity — and that no long-lived credentials exist anywhere in your environment.</w:t>
      </w:r>
    </w:p>
    <w:p>
      <w:pPr>
        <w:pStyle w:val="Heading3"/>
        <w:spacing w:before="200" w:after="80"/>
      </w:pPr>
      <w:r>
        <w:rPr>
          <w:rFonts w:ascii="Arial" w:cs="Arial" w:eastAsia="Arial" w:hAnsi="Arial"/>
          <w:b/>
          <w:bCs/>
          <w:color w:val="E8501A"/>
          <w:sz w:val="22"/>
          <w:szCs w:val="22"/>
        </w:rPr>
        <w:t xml:space="preserve">RAM: The Least-Privilege Policy Framework</w:t>
      </w:r>
    </w:p>
    <w:p>
      <w:pPr>
        <w:spacing w:before="80" w:after="100"/>
      </w:pPr>
      <w:r>
        <w:rPr>
          <w:rFonts w:ascii="Arial" w:cs="Arial" w:eastAsia="Arial" w:hAnsi="Arial"/>
          <w:sz w:val="22"/>
          <w:szCs w:val="22"/>
        </w:rPr>
        <w:t xml:space="preserve">Create RAM users only for humans who need console access. All service-to-service calls must use RAM roles with STS tokens. Here is a minimal, least-privilege RAM policy for a service that needs to read from a specific OSS bucket and write to SLS: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RAM policy: rag-service-policy.json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"Version": "1",</w:t>
      </w:r>
    </w:p>
    <w:p>
      <w:pPr>
        <w:shd w:fill="0D1117" w:val="clear"/>
        <w:spacing w:before="0" w:after="0"/>
      </w:pPr>
      <w:r>
        <w:rPr>
          <w:rFonts w:ascii="Courier New" w:cs="Courier New" w:eastAsia="Courier New" w:hAnsi="Courier New"/>
          <w:color w:val="A8FF78"/>
          <w:sz w:val="18"/>
          <w:szCs w:val="18"/>
        </w:rPr>
        <w:t xml:space="preserve">    "Statement":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"Effect": "Allow",</w:t>
      </w:r>
    </w:p>
    <w:p>
      <w:pPr>
        <w:shd w:fill="0D1117" w:val="clear"/>
        <w:spacing w:before="0" w:after="0"/>
      </w:pPr>
      <w:r>
        <w:rPr>
          <w:rFonts w:ascii="Courier New" w:cs="Courier New" w:eastAsia="Courier New" w:hAnsi="Courier New"/>
          <w:color w:val="A8FF78"/>
          <w:sz w:val="18"/>
          <w:szCs w:val="18"/>
        </w:rPr>
        <w:t xml:space="preserve">        "Action": [</w:t>
      </w:r>
    </w:p>
    <w:p>
      <w:pPr>
        <w:shd w:fill="0D1117" w:val="clear"/>
        <w:spacing w:before="0" w:after="0"/>
      </w:pPr>
      <w:r>
        <w:rPr>
          <w:rFonts w:ascii="Courier New" w:cs="Courier New" w:eastAsia="Courier New" w:hAnsi="Courier New"/>
          <w:color w:val="A8FF78"/>
          <w:sz w:val="18"/>
          <w:szCs w:val="18"/>
        </w:rPr>
        <w:t xml:space="preserve">          "oss:GetObject",</w:t>
      </w:r>
    </w:p>
    <w:p>
      <w:pPr>
        <w:shd w:fill="0D1117" w:val="clear"/>
        <w:spacing w:before="0" w:after="0"/>
      </w:pPr>
      <w:r>
        <w:rPr>
          <w:rFonts w:ascii="Courier New" w:cs="Courier New" w:eastAsia="Courier New" w:hAnsi="Courier New"/>
          <w:color w:val="A8FF78"/>
          <w:sz w:val="18"/>
          <w:szCs w:val="18"/>
        </w:rPr>
        <w:t xml:space="preserve">          "oss:ListObjects"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w:t>
      </w:r>
    </w:p>
    <w:p>
      <w:pPr>
        <w:shd w:fill="0D1117" w:val="clear"/>
        <w:spacing w:before="0" w:after="0"/>
      </w:pPr>
      <w:r>
        <w:rPr>
          <w:rFonts w:ascii="Courier New" w:cs="Courier New" w:eastAsia="Courier New" w:hAnsi="Courier New"/>
          <w:color w:val="A8FF78"/>
          <w:sz w:val="18"/>
          <w:szCs w:val="18"/>
        </w:rPr>
        <w:t xml:space="preserve">          "acs:oss:*:*:my-knowledge-base-bucket",</w:t>
      </w:r>
    </w:p>
    <w:p>
      <w:pPr>
        <w:shd w:fill="0D1117" w:val="clear"/>
        <w:spacing w:before="0" w:after="0"/>
      </w:pPr>
      <w:r>
        <w:rPr>
          <w:rFonts w:ascii="Courier New" w:cs="Courier New" w:eastAsia="Courier New" w:hAnsi="Courier New"/>
          <w:color w:val="A8FF78"/>
          <w:sz w:val="18"/>
          <w:szCs w:val="18"/>
        </w:rPr>
        <w:t xml:space="preserve">          "acs:oss:*:*:my-knowledge-base-bucket/*"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"Condition": {</w:t>
      </w:r>
    </w:p>
    <w:p>
      <w:pPr>
        <w:shd w:fill="0D1117" w:val="clear"/>
        <w:spacing w:before="0" w:after="0"/>
      </w:pPr>
      <w:r>
        <w:rPr>
          <w:rFonts w:ascii="Courier New" w:cs="Courier New" w:eastAsia="Courier New" w:hAnsi="Courier New"/>
          <w:color w:val="A8FF78"/>
          <w:sz w:val="18"/>
          <w:szCs w:val="18"/>
        </w:rPr>
        <w:t xml:space="preserve">          "Bool": {</w:t>
      </w:r>
    </w:p>
    <w:p>
      <w:pPr>
        <w:shd w:fill="0D1117" w:val="clear"/>
        <w:spacing w:before="0" w:after="0"/>
      </w:pPr>
      <w:r>
        <w:rPr>
          <w:rFonts w:ascii="Courier New" w:cs="Courier New" w:eastAsia="Courier New" w:hAnsi="Courier New"/>
          <w:color w:val="6A9955"/>
          <w:sz w:val="18"/>
          <w:szCs w:val="18"/>
        </w:rPr>
        <w:t xml:space="preserve">            "acs:SecureTransport": "true"   // enforce HTTPS only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"Effect": "Allow",</w:t>
      </w:r>
    </w:p>
    <w:p>
      <w:pPr>
        <w:shd w:fill="0D1117" w:val="clear"/>
        <w:spacing w:before="0" w:after="0"/>
      </w:pPr>
      <w:r>
        <w:rPr>
          <w:rFonts w:ascii="Courier New" w:cs="Courier New" w:eastAsia="Courier New" w:hAnsi="Courier New"/>
          <w:color w:val="A8FF78"/>
          <w:sz w:val="18"/>
          <w:szCs w:val="18"/>
        </w:rPr>
        <w:t xml:space="preserve">        "Action": [</w:t>
      </w:r>
    </w:p>
    <w:p>
      <w:pPr>
        <w:shd w:fill="0D1117" w:val="clear"/>
        <w:spacing w:before="0" w:after="0"/>
      </w:pPr>
      <w:r>
        <w:rPr>
          <w:rFonts w:ascii="Courier New" w:cs="Courier New" w:eastAsia="Courier New" w:hAnsi="Courier New"/>
          <w:color w:val="A8FF78"/>
          <w:sz w:val="18"/>
          <w:szCs w:val="18"/>
        </w:rPr>
        <w:t xml:space="preserve">          "log:PostLogStoreLogs",</w:t>
      </w:r>
    </w:p>
    <w:p>
      <w:pPr>
        <w:shd w:fill="0D1117" w:val="clear"/>
        <w:spacing w:before="0" w:after="0"/>
      </w:pPr>
      <w:r>
        <w:rPr>
          <w:rFonts w:ascii="Courier New" w:cs="Courier New" w:eastAsia="Courier New" w:hAnsi="Courier New"/>
          <w:color w:val="A8FF78"/>
          <w:sz w:val="18"/>
          <w:szCs w:val="18"/>
        </w:rPr>
        <w:t xml:space="preserve">          "log:GetLogStore"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"acs:log:ap-southeast-1:*:project/prod-audit/logstore/*"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80" w:after="100"/>
      </w:pPr>
      <w:r>
        <w:rPr>
          <w:rFonts w:ascii="Arial" w:cs="Arial" w:eastAsia="Arial" w:hAnsi="Arial"/>
          <w:b/>
          <w:bCs/>
          <w:sz w:val="22"/>
          <w:szCs w:val="22"/>
        </w:rPr>
        <w:t xml:space="preserve">Critical:</w:t>
      </w:r>
      <w:r>
        <w:rPr>
          <w:rFonts w:ascii="Arial" w:cs="Arial" w:eastAsia="Arial" w:hAnsi="Arial"/>
          <w:sz w:val="22"/>
          <w:szCs w:val="22"/>
        </w:rPr>
        <w:t xml:space="preserve"> Never grant </w:t>
      </w:r>
      <w:r>
        <w:rPr>
          <w:rFonts w:ascii="Courier New" w:cs="Courier New" w:eastAsia="Courier New" w:hAnsi="Courier New"/>
          <w:color w:val="A8FF78"/>
          <w:sz w:val="20"/>
          <w:szCs w:val="20"/>
        </w:rPr>
        <w:t xml:space="preserve">*</w:t>
      </w:r>
      <w:r>
        <w:rPr>
          <w:rFonts w:ascii="Arial" w:cs="Arial" w:eastAsia="Arial" w:hAnsi="Arial"/>
          <w:sz w:val="22"/>
          <w:szCs w:val="22"/>
        </w:rPr>
        <w:t xml:space="preserve"> on any resource or action in a production policy. The policy above explicitly scopes OSS access to a single named bucket and SLS access to a single logstore in a single region.</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STS: Short-Lived Credentials for Services</w:t>
      </w:r>
    </w:p>
    <w:p>
      <w:pPr>
        <w:spacing w:before="80" w:after="100"/>
      </w:pPr>
      <w:r>
        <w:rPr>
          <w:rFonts w:ascii="Arial" w:cs="Arial" w:eastAsia="Arial" w:hAnsi="Arial"/>
          <w:sz w:val="22"/>
          <w:szCs w:val="22"/>
        </w:rPr>
        <w:t xml:space="preserve">Long-lived AccessKey/SecretKey pairs are the single biggest source of Alibaba Cloud account compromise. Replace them with </w:t>
      </w:r>
      <w:r>
        <w:rPr>
          <w:rFonts w:ascii="Arial" w:cs="Arial" w:eastAsia="Arial" w:hAnsi="Arial"/>
          <w:b/>
          <w:bCs/>
          <w:sz w:val="22"/>
          <w:szCs w:val="22"/>
        </w:rPr>
        <w:t xml:space="preserve">STS tokens</w:t>
      </w:r>
      <w:r>
        <w:rPr>
          <w:rFonts w:ascii="Arial" w:cs="Arial" w:eastAsia="Arial" w:hAnsi="Arial"/>
          <w:sz w:val="22"/>
          <w:szCs w:val="22"/>
        </w:rPr>
        <w:t xml:space="preserve"> that expire in 15 minutes to 12 hours: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Python: Assume a RAM role and get temporary credentials</w:t>
      </w:r>
    </w:p>
    <w:p>
      <w:pPr>
        <w:shd w:fill="0D1117" w:val="clear"/>
        <w:spacing w:before="0" w:after="0"/>
      </w:pPr>
      <w:r>
        <w:rPr>
          <w:rFonts w:ascii="Courier New" w:cs="Courier New" w:eastAsia="Courier New" w:hAnsi="Courier New"/>
          <w:color w:val="6A9955"/>
          <w:sz w:val="18"/>
          <w:szCs w:val="18"/>
        </w:rPr>
        <w:t xml:space="preserve">  # install: pip install alibabacloud-credentials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os</w:t>
      </w:r>
    </w:p>
    <w:p>
      <w:pPr>
        <w:shd w:fill="0D1117" w:val="clear"/>
        <w:spacing w:before="0" w:after="0"/>
      </w:pPr>
      <w:r>
        <w:rPr>
          <w:rFonts w:ascii="Courier New" w:cs="Courier New" w:eastAsia="Courier New" w:hAnsi="Courier New"/>
          <w:color w:val="569CD6"/>
          <w:sz w:val="18"/>
          <w:szCs w:val="18"/>
        </w:rPr>
        <w:t xml:space="preserve">  from alibabacloud_credentials.client import Client</w:t>
      </w:r>
    </w:p>
    <w:p>
      <w:pPr>
        <w:shd w:fill="0D1117" w:val="clear"/>
        <w:spacing w:before="0" w:after="0"/>
      </w:pPr>
      <w:r>
        <w:rPr>
          <w:rFonts w:ascii="Courier New" w:cs="Courier New" w:eastAsia="Courier New" w:hAnsi="Courier New"/>
          <w:color w:val="569CD6"/>
          <w:sz w:val="18"/>
          <w:szCs w:val="18"/>
        </w:rPr>
        <w:t xml:space="preserve">  from alibabacloud_credentials.models import Config as CredConfig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For ECS/ACK workloads: use instance RAM role — no key management needed</w:t>
      </w:r>
    </w:p>
    <w:p>
      <w:pPr>
        <w:shd w:fill="0D1117" w:val="clear"/>
        <w:spacing w:before="0" w:after="0"/>
      </w:pPr>
      <w:r>
        <w:rPr>
          <w:rFonts w:ascii="Courier New" w:cs="Courier New" w:eastAsia="Courier New" w:hAnsi="Courier New"/>
          <w:color w:val="6A9955"/>
          <w:sz w:val="18"/>
          <w:szCs w:val="18"/>
        </w:rPr>
        <w:t xml:space="preserve">  # The credentials SDK automatically fetches &amp; refreshes STS tokens from metadata service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config = CredConfig()</w:t>
      </w:r>
    </w:p>
    <w:p>
      <w:pPr>
        <w:shd w:fill="0D1117" w:val="clear"/>
        <w:spacing w:before="0" w:after="0"/>
      </w:pPr>
      <w:r>
        <w:rPr>
          <w:rFonts w:ascii="Courier New" w:cs="Courier New" w:eastAsia="Courier New" w:hAnsi="Courier New"/>
          <w:color w:val="A8FF78"/>
          <w:sz w:val="18"/>
          <w:szCs w:val="18"/>
        </w:rPr>
        <w:t xml:space="preserve">  config.type = 'ecs_ram_role'</w:t>
      </w:r>
    </w:p>
    <w:p>
      <w:pPr>
        <w:shd w:fill="0D1117" w:val="clear"/>
        <w:spacing w:before="0" w:after="0"/>
      </w:pPr>
      <w:r>
        <w:rPr>
          <w:rFonts w:ascii="Courier New" w:cs="Courier New" w:eastAsia="Courier New" w:hAnsi="Courier New"/>
          <w:color w:val="6A9955"/>
          <w:sz w:val="18"/>
          <w:szCs w:val="18"/>
        </w:rPr>
        <w:t xml:space="preserve">  config.role_name = 'rag-service-role'   # RAM role attached to the ECS/ACK node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cred_client = Client(config)</w:t>
      </w:r>
    </w:p>
    <w:p>
      <w:pPr>
        <w:shd w:fill="0D1117" w:val="clear"/>
        <w:spacing w:before="0" w:after="0"/>
      </w:pPr>
      <w:r>
        <w:rPr>
          <w:rFonts w:ascii="Courier New" w:cs="Courier New" w:eastAsia="Courier New" w:hAnsi="Courier New"/>
          <w:color w:val="A8FF78"/>
          <w:sz w:val="18"/>
          <w:szCs w:val="18"/>
        </w:rPr>
        <w:t xml:space="preserve">  credentials = cred_client.get_credential()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print(f'Access Key ID:  {credentials.access_key_id}')</w:t>
      </w:r>
    </w:p>
    <w:p>
      <w:pPr>
        <w:shd w:fill="0D1117" w:val="clear"/>
        <w:spacing w:before="0" w:after="0"/>
      </w:pPr>
      <w:r>
        <w:rPr>
          <w:rFonts w:ascii="Courier New" w:cs="Courier New" w:eastAsia="Courier New" w:hAnsi="Courier New"/>
          <w:color w:val="A8FF78"/>
          <w:sz w:val="18"/>
          <w:szCs w:val="18"/>
        </w:rPr>
        <w:t xml:space="preserve">  print(f'Expiration:      {credentials.security_token}')</w:t>
      </w:r>
    </w:p>
    <w:p>
      <w:pPr>
        <w:shd w:fill="0D1117" w:val="clear"/>
        <w:spacing w:before="0" w:after="0"/>
      </w:pPr>
      <w:r>
        <w:rPr>
          <w:rFonts w:ascii="Courier New" w:cs="Courier New" w:eastAsia="Courier New" w:hAnsi="Courier New"/>
          <w:color w:val="6A9955"/>
          <w:sz w:val="18"/>
          <w:szCs w:val="18"/>
        </w:rPr>
        <w:t xml:space="preserve">  # Token auto-refreshes before expiry — your code never handles key rotation</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spacing w:before="80" w:after="100"/>
      </w:pPr>
      <w:r>
        <w:rPr>
          <w:rFonts w:ascii="Arial" w:cs="Arial" w:eastAsia="Arial" w:hAnsi="Arial"/>
          <w:sz w:val="22"/>
          <w:szCs w:val="22"/>
        </w:rPr>
        <w:t xml:space="preserve">For CI/CD pipelines or cross-account access, use AssumeRole directly: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RAM role with 1-hour STS token lifetime</w:t>
      </w:r>
    </w:p>
    <w:p>
      <w:pPr>
        <w:shd w:fill="0D1117" w:val="clear"/>
        <w:spacing w:before="0" w:after="0"/>
      </w:pPr>
      <w:r>
        <w:rPr>
          <w:rFonts w:ascii="Courier New" w:cs="Courier New" w:eastAsia="Courier New" w:hAnsi="Courier New"/>
          <w:color w:val="A8FF78"/>
          <w:sz w:val="18"/>
          <w:szCs w:val="18"/>
        </w:rPr>
        <w:t xml:space="preserve">  resource "alicloud_ram_role" "rag_service" {</w:t>
      </w:r>
    </w:p>
    <w:p>
      <w:pPr>
        <w:shd w:fill="0D1117" w:val="clear"/>
        <w:spacing w:before="0" w:after="0"/>
      </w:pPr>
      <w:r>
        <w:rPr>
          <w:rFonts w:ascii="Courier New" w:cs="Courier New" w:eastAsia="Courier New" w:hAnsi="Courier New"/>
          <w:color w:val="A8FF78"/>
          <w:sz w:val="18"/>
          <w:szCs w:val="18"/>
        </w:rPr>
        <w:t xml:space="preserve">    name        = "rag-service-role"</w:t>
      </w:r>
    </w:p>
    <w:p>
      <w:pPr>
        <w:shd w:fill="0D1117" w:val="clear"/>
        <w:spacing w:before="0" w:after="0"/>
      </w:pPr>
      <w:r>
        <w:rPr>
          <w:rFonts w:ascii="Courier New" w:cs="Courier New" w:eastAsia="Courier New" w:hAnsi="Courier New"/>
          <w:color w:val="A8FF78"/>
          <w:sz w:val="18"/>
          <w:szCs w:val="18"/>
        </w:rPr>
        <w:t xml:space="preserve">    description = "Role for RAG service workloads - least privilege"</w:t>
      </w:r>
    </w:p>
    <w:p>
      <w:pPr>
        <w:shd w:fill="0D1117" w:val="clear"/>
        <w:spacing w:before="0" w:after="0"/>
      </w:pPr>
      <w:r>
        <w:rPr>
          <w:rFonts w:ascii="Courier New" w:cs="Courier New" w:eastAsia="Courier New" w:hAnsi="Courier New"/>
          <w:color w:val="A8FF78"/>
          <w:sz w:val="18"/>
          <w:szCs w:val="18"/>
        </w:rPr>
        <w:t xml:space="preserve">    document    = jsonencode({</w:t>
      </w:r>
    </w:p>
    <w:p>
      <w:pPr>
        <w:shd w:fill="0D1117" w:val="clear"/>
        <w:spacing w:before="0" w:after="0"/>
      </w:pPr>
      <w:r>
        <w:rPr>
          <w:rFonts w:ascii="Courier New" w:cs="Courier New" w:eastAsia="Courier New" w:hAnsi="Courier New"/>
          <w:color w:val="A8FF78"/>
          <w:sz w:val="18"/>
          <w:szCs w:val="18"/>
        </w:rPr>
        <w:t xml:space="preserve">      Version   = "1"</w:t>
      </w:r>
    </w:p>
    <w:p>
      <w:pPr>
        <w:shd w:fill="0D1117" w:val="clear"/>
        <w:spacing w:before="0" w:after="0"/>
      </w:pPr>
      <w:r>
        <w:rPr>
          <w:rFonts w:ascii="Courier New" w:cs="Courier New" w:eastAsia="Courier New" w:hAnsi="Courier New"/>
          <w:color w:val="A8FF78"/>
          <w:sz w:val="18"/>
          <w:szCs w:val="18"/>
        </w:rPr>
        <w:t xml:space="preserve">      Statement = [{</w:t>
      </w:r>
    </w:p>
    <w:p>
      <w:pPr>
        <w:shd w:fill="0D1117" w:val="clear"/>
        <w:spacing w:before="0" w:after="0"/>
      </w:pPr>
      <w:r>
        <w:rPr>
          <w:rFonts w:ascii="Courier New" w:cs="Courier New" w:eastAsia="Courier New" w:hAnsi="Courier New"/>
          <w:color w:val="A8FF78"/>
          <w:sz w:val="18"/>
          <w:szCs w:val="18"/>
        </w:rPr>
        <w:t xml:space="preserve">        Effect    = "Allow"</w:t>
      </w:r>
    </w:p>
    <w:p>
      <w:pPr>
        <w:shd w:fill="0D1117" w:val="clear"/>
        <w:spacing w:before="0" w:after="0"/>
      </w:pPr>
      <w:r>
        <w:rPr>
          <w:rFonts w:ascii="Courier New" w:cs="Courier New" w:eastAsia="Courier New" w:hAnsi="Courier New"/>
          <w:color w:val="6A9955"/>
          <w:sz w:val="18"/>
          <w:szCs w:val="18"/>
        </w:rPr>
        <w:t xml:space="preserve">        Principal = { Service = ["ecs.aliyuncs.com"] }  # EC2-equivalent</w:t>
      </w:r>
    </w:p>
    <w:p>
      <w:pPr>
        <w:shd w:fill="0D1117" w:val="clear"/>
        <w:spacing w:before="0" w:after="0"/>
      </w:pPr>
      <w:r>
        <w:rPr>
          <w:rFonts w:ascii="Courier New" w:cs="Courier New" w:eastAsia="Courier New" w:hAnsi="Courier New"/>
          <w:color w:val="A8FF78"/>
          <w:sz w:val="18"/>
          <w:szCs w:val="18"/>
        </w:rPr>
        <w:t xml:space="preserve">        Action    = "sts:AssumeRole"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max_session_duration = 3600   # 1 hour maximum STS lifetime</w:t>
      </w:r>
    </w:p>
    <w:p>
      <w:pPr>
        <w:shd w:fill="0D1117" w:val="clear"/>
        <w:spacing w:before="0" w:after="0"/>
      </w:pPr>
      <w:r>
        <w:rPr>
          <w:rFonts w:ascii="Courier New" w:cs="Courier New" w:eastAsia="Courier New" w:hAnsi="Courier New"/>
          <w:color w:val="A8FF78"/>
          <w:sz w:val="18"/>
          <w:szCs w:val="18"/>
        </w:rPr>
        <w:t xml:space="preserve">    force                =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"alicloud_ram_role_policy_attachment" "rag_service" {</w:t>
      </w:r>
    </w:p>
    <w:p>
      <w:pPr>
        <w:shd w:fill="0D1117" w:val="clear"/>
        <w:spacing w:before="0" w:after="0"/>
      </w:pPr>
      <w:r>
        <w:rPr>
          <w:rFonts w:ascii="Courier New" w:cs="Courier New" w:eastAsia="Courier New" w:hAnsi="Courier New"/>
          <w:color w:val="A8FF78"/>
          <w:sz w:val="18"/>
          <w:szCs w:val="18"/>
        </w:rPr>
        <w:t xml:space="preserve">    role_name   = alicloud_ram_role.rag_service.name</w:t>
      </w:r>
    </w:p>
    <w:p>
      <w:pPr>
        <w:shd w:fill="0D1117" w:val="clear"/>
        <w:spacing w:before="0" w:after="0"/>
      </w:pPr>
      <w:r>
        <w:rPr>
          <w:rFonts w:ascii="Courier New" w:cs="Courier New" w:eastAsia="Courier New" w:hAnsi="Courier New"/>
          <w:color w:val="A8FF78"/>
          <w:sz w:val="18"/>
          <w:szCs w:val="18"/>
        </w:rPr>
        <w:t xml:space="preserve">    policy_name = "rag-service-policy"</w:t>
      </w:r>
    </w:p>
    <w:p>
      <w:pPr>
        <w:shd w:fill="0D1117" w:val="clear"/>
        <w:spacing w:before="0" w:after="0"/>
      </w:pPr>
      <w:r>
        <w:rPr>
          <w:rFonts w:ascii="Courier New" w:cs="Courier New" w:eastAsia="Courier New" w:hAnsi="Courier New"/>
          <w:color w:val="A8FF78"/>
          <w:sz w:val="18"/>
          <w:szCs w:val="18"/>
        </w:rPr>
        <w:t xml:space="preserve">    policy_type = "Custom"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IDaaS: Enterprise SSO with MFA Enforcement</w:t>
      </w:r>
    </w:p>
    <w:p>
      <w:pPr>
        <w:spacing w:before="80" w:after="100"/>
      </w:pPr>
      <w:r>
        <w:rPr>
          <w:rFonts w:ascii="Arial" w:cs="Arial" w:eastAsia="Arial" w:hAnsi="Arial"/>
          <w:sz w:val="22"/>
          <w:szCs w:val="22"/>
        </w:rPr>
        <w:t xml:space="preserve">For human users, federate your existing identity provider through IDaaS rather than creating native RAM users: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IDaaS configuration steps (console-driven, no API required for initial setup)</w:t>
      </w:r>
    </w:p>
    <w:p>
      <w:pPr>
        <w:shd w:fill="0D1117" w:val="clear"/>
        <w:spacing w:before="0" w:after="0"/>
      </w:pPr>
      <w:r>
        <w:rPr>
          <w:rFonts w:ascii="Courier New" w:cs="Courier New" w:eastAsia="Courier New" w:hAnsi="Courier New"/>
          <w:color w:val="6A9955"/>
          <w:sz w:val="18"/>
          <w:szCs w:val="18"/>
        </w:rPr>
        <w:t xml:space="preserve">  # 1. In IDaaS console → Applications → New Application → SAML/OIDC</w:t>
      </w:r>
    </w:p>
    <w:p>
      <w:pPr>
        <w:shd w:fill="0D1117" w:val="clear"/>
        <w:spacing w:before="0" w:after="0"/>
      </w:pPr>
      <w:r>
        <w:rPr>
          <w:rFonts w:ascii="Courier New" w:cs="Courier New" w:eastAsia="Courier New" w:hAnsi="Courier New"/>
          <w:color w:val="6A9955"/>
          <w:sz w:val="18"/>
          <w:szCs w:val="18"/>
        </w:rPr>
        <w:t xml:space="preserve">  # 2. Configure your IdP (Okta/Entra ID) as the upstream identity source</w:t>
      </w:r>
    </w:p>
    <w:p>
      <w:pPr>
        <w:shd w:fill="0D1117" w:val="clear"/>
        <w:spacing w:before="0" w:after="0"/>
      </w:pPr>
      <w:r>
        <w:rPr>
          <w:rFonts w:ascii="Courier New" w:cs="Courier New" w:eastAsia="Courier New" w:hAnsi="Courier New"/>
          <w:color w:val="6A9955"/>
          <w:sz w:val="18"/>
          <w:szCs w:val="18"/>
        </w:rPr>
        <w:t xml:space="preserve">  # 3. Map IdP groups to RAM roles via the role mapping rules: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SCIM sync (IDaaS → RAM) — keeps user list in sync automatically</w:t>
      </w:r>
    </w:p>
    <w:p>
      <w:pPr>
        <w:shd w:fill="0D1117" w:val="clear"/>
        <w:spacing w:before="0" w:after="0"/>
      </w:pPr>
      <w:r>
        <w:rPr>
          <w:rFonts w:ascii="Courier New" w:cs="Courier New" w:eastAsia="Courier New" w:hAnsi="Courier New"/>
          <w:color w:val="6A9955"/>
          <w:sz w:val="18"/>
          <w:szCs w:val="18"/>
        </w:rPr>
        <w:t xml:space="preserve">  # As of Dec 2025, IDaaS supports custom field sync via SCIM for Entra ID &amp; Okta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RAM: Create the SAML identity provider</w:t>
      </w:r>
    </w:p>
    <w:p>
      <w:pPr>
        <w:shd w:fill="0D1117" w:val="clear"/>
        <w:spacing w:before="0" w:after="0"/>
      </w:pPr>
      <w:r>
        <w:rPr>
          <w:rFonts w:ascii="Courier New" w:cs="Courier New" w:eastAsia="Courier New" w:hAnsi="Courier New"/>
          <w:color w:val="A8FF78"/>
          <w:sz w:val="18"/>
          <w:szCs w:val="18"/>
        </w:rPr>
        <w:t xml:space="preserve">  aliyun ram CreateSAMLProvider \</w:t>
      </w:r>
    </w:p>
    <w:p>
      <w:pPr>
        <w:shd w:fill="0D1117" w:val="clear"/>
        <w:spacing w:before="0" w:after="0"/>
      </w:pPr>
      <w:r>
        <w:rPr>
          <w:rFonts w:ascii="Courier New" w:cs="Courier New" w:eastAsia="Courier New" w:hAnsi="Courier New"/>
          <w:color w:val="A8FF78"/>
          <w:sz w:val="18"/>
          <w:szCs w:val="18"/>
        </w:rPr>
        <w:t xml:space="preserve">    --SAMLProviderName "enterprise-idp" \</w:t>
      </w:r>
    </w:p>
    <w:p>
      <w:pPr>
        <w:shd w:fill="0D1117" w:val="clear"/>
        <w:spacing w:before="0" w:after="0"/>
      </w:pPr>
      <w:r>
        <w:rPr>
          <w:rFonts w:ascii="Courier New" w:cs="Courier New" w:eastAsia="Courier New" w:hAnsi="Courier New"/>
          <w:color w:val="A8FF78"/>
          <w:sz w:val="18"/>
          <w:szCs w:val="18"/>
        </w:rPr>
        <w:t xml:space="preserve">    --SAMLMetadataDocument "$(cat idp-metadata.xml | base64)" \</w:t>
      </w:r>
    </w:p>
    <w:p>
      <w:pPr>
        <w:shd w:fill="0D1117" w:val="clear"/>
        <w:spacing w:before="0" w:after="0"/>
      </w:pPr>
      <w:r>
        <w:rPr>
          <w:rFonts w:ascii="Courier New" w:cs="Courier New" w:eastAsia="Courier New" w:hAnsi="Courier New"/>
          <w:color w:val="A8FF78"/>
          <w:sz w:val="18"/>
          <w:szCs w:val="18"/>
        </w:rPr>
        <w:t xml:space="preserve">    --Description "Corporate Okta/Entra ID federation"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Create a RAM role that the IdP can assume</w:t>
      </w:r>
    </w:p>
    <w:p>
      <w:pPr>
        <w:shd w:fill="0D1117" w:val="clear"/>
        <w:spacing w:before="0" w:after="0"/>
      </w:pPr>
      <w:r>
        <w:rPr>
          <w:rFonts w:ascii="Courier New" w:cs="Courier New" w:eastAsia="Courier New" w:hAnsi="Courier New"/>
          <w:color w:val="A8FF78"/>
          <w:sz w:val="18"/>
          <w:szCs w:val="18"/>
        </w:rPr>
        <w:t xml:space="preserve">  aliyun ram CreateRole \</w:t>
      </w:r>
    </w:p>
    <w:p>
      <w:pPr>
        <w:shd w:fill="0D1117" w:val="clear"/>
        <w:spacing w:before="0" w:after="0"/>
      </w:pPr>
      <w:r>
        <w:rPr>
          <w:rFonts w:ascii="Courier New" w:cs="Courier New" w:eastAsia="Courier New" w:hAnsi="Courier New"/>
          <w:color w:val="A8FF78"/>
          <w:sz w:val="18"/>
          <w:szCs w:val="18"/>
        </w:rPr>
        <w:t xml:space="preserve">    --RoleName "federated-devops-readonly" \</w:t>
      </w:r>
    </w:p>
    <w:p>
      <w:pPr>
        <w:shd w:fill="0D1117" w:val="clear"/>
        <w:spacing w:before="0" w:after="0"/>
      </w:pPr>
      <w:r>
        <w:rPr>
          <w:rFonts w:ascii="Courier New" w:cs="Courier New" w:eastAsia="Courier New" w:hAnsi="Courier New"/>
          <w:color w:val="A8FF78"/>
          <w:sz w:val="18"/>
          <w:szCs w:val="18"/>
        </w:rPr>
        <w:t xml:space="preserve">    --AssumeRolePolicyDocument '{"Version":"1","Statement":[{"Effect":"Allow",</w:t>
      </w:r>
    </w:p>
    <w:p>
      <w:pPr>
        <w:shd w:fill="0D1117" w:val="clear"/>
        <w:spacing w:before="0" w:after="0"/>
      </w:pPr>
      <w:r>
        <w:rPr>
          <w:rFonts w:ascii="Courier New" w:cs="Courier New" w:eastAsia="Courier New" w:hAnsi="Courier New"/>
          <w:color w:val="A8FF78"/>
          <w:sz w:val="18"/>
          <w:szCs w:val="18"/>
        </w:rPr>
        <w:t xml:space="preserve">      "Principal":{"Federated":["acs:ram::&lt;account-id&gt;:saml-provider/enterprise-idp"]},</w:t>
      </w:r>
    </w:p>
    <w:p>
      <w:pPr>
        <w:shd w:fill="0D1117" w:val="clear"/>
        <w:spacing w:before="0" w:after="0"/>
      </w:pPr>
      <w:r>
        <w:rPr>
          <w:rFonts w:ascii="Courier New" w:cs="Courier New" w:eastAsia="Courier New" w:hAnsi="Courier New"/>
          <w:color w:val="A8FF78"/>
          <w:sz w:val="18"/>
          <w:szCs w:val="18"/>
        </w:rPr>
        <w:t xml:space="preserve">      "Action":"sts:AssumeRoleWithSAML"}]}'</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Enforcing MFA at the RAM Level</w:t>
      </w:r>
    </w:p>
    <w:p>
      <w:pPr>
        <w:spacing w:before="80" w:after="100"/>
      </w:pPr>
      <w:r>
        <w:rPr>
          <w:rFonts w:ascii="Arial" w:cs="Arial" w:eastAsia="Arial" w:hAnsi="Arial"/>
          <w:sz w:val="22"/>
          <w:szCs w:val="22"/>
        </w:rPr>
        <w:t xml:space="preserve">Require MFA for all console logins and for any API action that modifies security-sensitive resources: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RAM policy: Deny all actions unless MFA is present</w:t>
      </w:r>
    </w:p>
    <w:p>
      <w:pPr>
        <w:shd w:fill="0D1117" w:val="clear"/>
        <w:spacing w:before="0" w:after="0"/>
      </w:pPr>
      <w:r>
        <w:rPr>
          <w:rFonts w:ascii="Courier New" w:cs="Courier New" w:eastAsia="Courier New" w:hAnsi="Courier New"/>
          <w:color w:val="6A9955"/>
          <w:sz w:val="18"/>
          <w:szCs w:val="18"/>
        </w:rPr>
        <w:t xml:space="preserve">  // Attach to a RAM group containing all human users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"Version": "1",</w:t>
      </w:r>
    </w:p>
    <w:p>
      <w:pPr>
        <w:shd w:fill="0D1117" w:val="clear"/>
        <w:spacing w:before="0" w:after="0"/>
      </w:pPr>
      <w:r>
        <w:rPr>
          <w:rFonts w:ascii="Courier New" w:cs="Courier New" w:eastAsia="Courier New" w:hAnsi="Courier New"/>
          <w:color w:val="A8FF78"/>
          <w:sz w:val="18"/>
          <w:szCs w:val="18"/>
        </w:rPr>
        <w:t xml:space="preserve">    "Statement":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"Effect": "Deny",</w:t>
      </w:r>
    </w:p>
    <w:p>
      <w:pPr>
        <w:shd w:fill="0D1117" w:val="clear"/>
        <w:spacing w:before="0" w:after="0"/>
      </w:pPr>
      <w:r>
        <w:rPr>
          <w:rFonts w:ascii="Courier New" w:cs="Courier New" w:eastAsia="Courier New" w:hAnsi="Courier New"/>
          <w:color w:val="A8FF78"/>
          <w:sz w:val="18"/>
          <w:szCs w:val="18"/>
        </w:rPr>
        <w:t xml:space="preserve">        "NotAction": [</w:t>
      </w:r>
    </w:p>
    <w:p>
      <w:pPr>
        <w:shd w:fill="0D1117" w:val="clear"/>
        <w:spacing w:before="0" w:after="0"/>
      </w:pPr>
      <w:r>
        <w:rPr>
          <w:rFonts w:ascii="Courier New" w:cs="Courier New" w:eastAsia="Courier New" w:hAnsi="Courier New"/>
          <w:color w:val="A8FF78"/>
          <w:sz w:val="18"/>
          <w:szCs w:val="18"/>
        </w:rPr>
        <w:t xml:space="preserve">          "ram:GetAccountSecurityConfig",</w:t>
      </w:r>
    </w:p>
    <w:p>
      <w:pPr>
        <w:shd w:fill="0D1117" w:val="clear"/>
        <w:spacing w:before="0" w:after="0"/>
      </w:pPr>
      <w:r>
        <w:rPr>
          <w:rFonts w:ascii="Courier New" w:cs="Courier New" w:eastAsia="Courier New" w:hAnsi="Courier New"/>
          <w:color w:val="A8FF78"/>
          <w:sz w:val="18"/>
          <w:szCs w:val="18"/>
        </w:rPr>
        <w:t xml:space="preserve">          "ram:GetLoginProfile"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w:t>
      </w:r>
    </w:p>
    <w:p>
      <w:pPr>
        <w:shd w:fill="0D1117" w:val="clear"/>
        <w:spacing w:before="0" w:after="0"/>
      </w:pPr>
      <w:r>
        <w:rPr>
          <w:rFonts w:ascii="Courier New" w:cs="Courier New" w:eastAsia="Courier New" w:hAnsi="Courier New"/>
          <w:color w:val="A8FF78"/>
          <w:sz w:val="18"/>
          <w:szCs w:val="18"/>
        </w:rPr>
        <w:t xml:space="preserve">        "Condition": {</w:t>
      </w:r>
    </w:p>
    <w:p>
      <w:pPr>
        <w:shd w:fill="0D1117" w:val="clear"/>
        <w:spacing w:before="0" w:after="0"/>
      </w:pPr>
      <w:r>
        <w:rPr>
          <w:rFonts w:ascii="Courier New" w:cs="Courier New" w:eastAsia="Courier New" w:hAnsi="Courier New"/>
          <w:color w:val="A8FF78"/>
          <w:sz w:val="18"/>
          <w:szCs w:val="18"/>
        </w:rPr>
        <w:t xml:space="preserve">          "BoolIfExists": {</w:t>
      </w:r>
    </w:p>
    <w:p>
      <w:pPr>
        <w:shd w:fill="0D1117" w:val="clear"/>
        <w:spacing w:before="0" w:after="0"/>
      </w:pPr>
      <w:r>
        <w:rPr>
          <w:rFonts w:ascii="Courier New" w:cs="Courier New" w:eastAsia="Courier New" w:hAnsi="Courier New"/>
          <w:color w:val="6A9955"/>
          <w:sz w:val="18"/>
          <w:szCs w:val="18"/>
        </w:rPr>
        <w:t xml:space="preserve">            "acs:MFAPresent": "false"   // deny if MFA was NOT used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Machine Identity for AI Agents (2026)</w:t>
            </w:r>
          </w:p>
          <w:p>
            <w:pPr>
              <w:spacing w:before="0" w:after="0"/>
            </w:pPr>
            <w:r>
              <w:rPr>
                <w:rFonts w:ascii="Arial" w:cs="Arial" w:eastAsia="Arial" w:hAnsi="Arial"/>
                <w:color w:val="333333"/>
                <w:sz w:val="20"/>
                <w:szCs w:val="20"/>
              </w:rPr>
              <w:t xml:space="preserve">Alibaba Cloud is now implementing a machine identity management framework that extends IDaaS and KMS to AI agents. Each AI agent is assigned a unique machine identity, enabling fine-grained access control, credential isolation, and auditability for automated systems — critical as multi-agent architectures become common in production.</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4. Network Layer: VPC Segmentation, Security Groups &amp; Private Link</w:t>
      </w:r>
    </w:p>
    <w:p>
      <w:pPr>
        <w:spacing w:before="80" w:after="100"/>
      </w:pPr>
      <w:r>
        <w:rPr>
          <w:rFonts w:ascii="Arial" w:cs="Arial" w:eastAsia="Arial" w:hAnsi="Arial"/>
          <w:sz w:val="22"/>
          <w:szCs w:val="22"/>
        </w:rPr>
        <w:t xml:space="preserve">The network layer implements micro-segmentation — ensuring that even if an attacker compromises one workload, they cannot move laterally to others. The Zero Trust principle here is deny-all by default with explicit least-privilege allow rules.</w:t>
      </w:r>
    </w:p>
    <w:p>
      <w:pPr>
        <w:pStyle w:val="Heading3"/>
        <w:spacing w:before="200" w:after="80"/>
      </w:pPr>
      <w:r>
        <w:rPr>
          <w:rFonts w:ascii="Arial" w:cs="Arial" w:eastAsia="Arial" w:hAnsi="Arial"/>
          <w:b/>
          <w:bCs/>
          <w:color w:val="E8501A"/>
          <w:sz w:val="22"/>
          <w:szCs w:val="22"/>
        </w:rPr>
        <w:t xml:space="preserve">VPC Design: Segment by Trust Level</w:t>
      </w:r>
    </w:p>
    <w:p>
      <w:pPr>
        <w:spacing w:before="80" w:after="100"/>
      </w:pPr>
      <w:r>
        <w:rPr>
          <w:rFonts w:ascii="Arial" w:cs="Arial" w:eastAsia="Arial" w:hAnsi="Arial"/>
          <w:sz w:val="22"/>
          <w:szCs w:val="22"/>
        </w:rPr>
        <w:t xml:space="preserve">Divide your VPC into subnets (vSwitches) based on the trust boundary of the workloads they contain. A minimal three-tier layout: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VPC with three trust-segmented vSwitches</w:t>
      </w:r>
    </w:p>
    <w:p>
      <w:pPr>
        <w:shd w:fill="0D1117" w:val="clear"/>
        <w:spacing w:before="0" w:after="0"/>
      </w:pPr>
      <w:r>
        <w:rPr>
          <w:rFonts w:ascii="Courier New" w:cs="Courier New" w:eastAsia="Courier New" w:hAnsi="Courier New"/>
          <w:color w:val="A8FF78"/>
          <w:sz w:val="18"/>
          <w:szCs w:val="18"/>
        </w:rPr>
        <w:t xml:space="preserve">  resource "alicloud_vpc" "main" {</w:t>
      </w:r>
    </w:p>
    <w:p>
      <w:pPr>
        <w:shd w:fill="0D1117" w:val="clear"/>
        <w:spacing w:before="0" w:after="0"/>
      </w:pPr>
      <w:r>
        <w:rPr>
          <w:rFonts w:ascii="Courier New" w:cs="Courier New" w:eastAsia="Courier New" w:hAnsi="Courier New"/>
          <w:color w:val="A8FF78"/>
          <w:sz w:val="18"/>
          <w:szCs w:val="18"/>
        </w:rPr>
        <w:t xml:space="preserve">    vpc_name   = "prod-vpc"</w:t>
      </w:r>
    </w:p>
    <w:p>
      <w:pPr>
        <w:shd w:fill="0D1117" w:val="clear"/>
        <w:spacing w:before="0" w:after="0"/>
      </w:pPr>
      <w:r>
        <w:rPr>
          <w:rFonts w:ascii="Courier New" w:cs="Courier New" w:eastAsia="Courier New" w:hAnsi="Courier New"/>
          <w:color w:val="A8FF78"/>
          <w:sz w:val="18"/>
          <w:szCs w:val="18"/>
        </w:rPr>
        <w:t xml:space="preserve">    cidr_block = "10.0.0.0/16"</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Public tier — only load balancers and NAT gateways</w:t>
      </w:r>
    </w:p>
    <w:p>
      <w:pPr>
        <w:shd w:fill="0D1117" w:val="clear"/>
        <w:spacing w:before="0" w:after="0"/>
      </w:pPr>
      <w:r>
        <w:rPr>
          <w:rFonts w:ascii="Courier New" w:cs="Courier New" w:eastAsia="Courier New" w:hAnsi="Courier New"/>
          <w:color w:val="A8FF78"/>
          <w:sz w:val="18"/>
          <w:szCs w:val="18"/>
        </w:rPr>
        <w:t xml:space="preserve">  resource "alicloud_vswitch" "public"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"10.0.1.0/24"</w:t>
      </w:r>
    </w:p>
    <w:p>
      <w:pPr>
        <w:shd w:fill="0D1117" w:val="clear"/>
        <w:spacing w:before="0" w:after="0"/>
      </w:pPr>
      <w:r>
        <w:rPr>
          <w:rFonts w:ascii="Courier New" w:cs="Courier New" w:eastAsia="Courier New" w:hAnsi="Courier New"/>
          <w:color w:val="A8FF78"/>
          <w:sz w:val="18"/>
          <w:szCs w:val="18"/>
        </w:rPr>
        <w:t xml:space="preserve">    zone_id      = "ap-southeast-1a"</w:t>
      </w:r>
    </w:p>
    <w:p>
      <w:pPr>
        <w:shd w:fill="0D1117" w:val="clear"/>
        <w:spacing w:before="0" w:after="0"/>
      </w:pPr>
      <w:r>
        <w:rPr>
          <w:rFonts w:ascii="Courier New" w:cs="Courier New" w:eastAsia="Courier New" w:hAnsi="Courier New"/>
          <w:color w:val="A8FF78"/>
          <w:sz w:val="18"/>
          <w:szCs w:val="18"/>
        </w:rPr>
        <w:t xml:space="preserve">    vswitch_name = "public-tier"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Application tier — ECS and ACK nodes (no direct internet access)</w:t>
      </w:r>
    </w:p>
    <w:p>
      <w:pPr>
        <w:shd w:fill="0D1117" w:val="clear"/>
        <w:spacing w:before="0" w:after="0"/>
      </w:pPr>
      <w:r>
        <w:rPr>
          <w:rFonts w:ascii="Courier New" w:cs="Courier New" w:eastAsia="Courier New" w:hAnsi="Courier New"/>
          <w:color w:val="A8FF78"/>
          <w:sz w:val="18"/>
          <w:szCs w:val="18"/>
        </w:rPr>
        <w:t xml:space="preserve">  resource "alicloud_vswitch" "app"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"10.0.2.0/24"</w:t>
      </w:r>
    </w:p>
    <w:p>
      <w:pPr>
        <w:shd w:fill="0D1117" w:val="clear"/>
        <w:spacing w:before="0" w:after="0"/>
      </w:pPr>
      <w:r>
        <w:rPr>
          <w:rFonts w:ascii="Courier New" w:cs="Courier New" w:eastAsia="Courier New" w:hAnsi="Courier New"/>
          <w:color w:val="A8FF78"/>
          <w:sz w:val="18"/>
          <w:szCs w:val="18"/>
        </w:rPr>
        <w:t xml:space="preserve">    zone_id      = "ap-southeast-1a"</w:t>
      </w:r>
    </w:p>
    <w:p>
      <w:pPr>
        <w:shd w:fill="0D1117" w:val="clear"/>
        <w:spacing w:before="0" w:after="0"/>
      </w:pPr>
      <w:r>
        <w:rPr>
          <w:rFonts w:ascii="Courier New" w:cs="Courier New" w:eastAsia="Courier New" w:hAnsi="Courier New"/>
          <w:color w:val="A8FF78"/>
          <w:sz w:val="18"/>
          <w:szCs w:val="18"/>
        </w:rPr>
        <w:t xml:space="preserve">    vswitch_name = "app-tier"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Data tier — RDS, Redis (most restricted — app tier ingress only)</w:t>
      </w:r>
    </w:p>
    <w:p>
      <w:pPr>
        <w:shd w:fill="0D1117" w:val="clear"/>
        <w:spacing w:before="0" w:after="0"/>
      </w:pPr>
      <w:r>
        <w:rPr>
          <w:rFonts w:ascii="Courier New" w:cs="Courier New" w:eastAsia="Courier New" w:hAnsi="Courier New"/>
          <w:color w:val="A8FF78"/>
          <w:sz w:val="18"/>
          <w:szCs w:val="18"/>
        </w:rPr>
        <w:t xml:space="preserve">  resource "alicloud_vswitch" "data"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"10.0.3.0/24"</w:t>
      </w:r>
    </w:p>
    <w:p>
      <w:pPr>
        <w:shd w:fill="0D1117" w:val="clear"/>
        <w:spacing w:before="0" w:after="0"/>
      </w:pPr>
      <w:r>
        <w:rPr>
          <w:rFonts w:ascii="Courier New" w:cs="Courier New" w:eastAsia="Courier New" w:hAnsi="Courier New"/>
          <w:color w:val="A8FF78"/>
          <w:sz w:val="18"/>
          <w:szCs w:val="18"/>
        </w:rPr>
        <w:t xml:space="preserve">    zone_id      = "ap-southeast-1a"</w:t>
      </w:r>
    </w:p>
    <w:p>
      <w:pPr>
        <w:shd w:fill="0D1117" w:val="clear"/>
        <w:spacing w:before="0" w:after="0"/>
      </w:pPr>
      <w:r>
        <w:rPr>
          <w:rFonts w:ascii="Courier New" w:cs="Courier New" w:eastAsia="Courier New" w:hAnsi="Courier New"/>
          <w:color w:val="A8FF78"/>
          <w:sz w:val="18"/>
          <w:szCs w:val="18"/>
        </w:rPr>
        <w:t xml:space="preserve">    vswitch_name = "data-tier"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Security Groups: Deny-All Default with Explicit Allow</w:t>
      </w:r>
    </w:p>
    <w:p>
      <w:pPr>
        <w:spacing w:before="80" w:after="100"/>
      </w:pPr>
      <w:r>
        <w:rPr>
          <w:rFonts w:ascii="Arial" w:cs="Arial" w:eastAsia="Arial" w:hAnsi="Arial"/>
          <w:sz w:val="22"/>
          <w:szCs w:val="22"/>
        </w:rPr>
        <w:t xml:space="preserve">Security groups are </w:t>
      </w:r>
      <w:r>
        <w:rPr>
          <w:rFonts w:ascii="Arial" w:cs="Arial" w:eastAsia="Arial" w:hAnsi="Arial"/>
          <w:b/>
          <w:bCs/>
          <w:sz w:val="22"/>
          <w:szCs w:val="22"/>
        </w:rPr>
        <w:t xml:space="preserve">stateful</w:t>
      </w:r>
      <w:r>
        <w:rPr>
          <w:rFonts w:ascii="Arial" w:cs="Arial" w:eastAsia="Arial" w:hAnsi="Arial"/>
          <w:sz w:val="22"/>
          <w:szCs w:val="22"/>
        </w:rPr>
        <w:t xml:space="preserve"> — allowing an outbound request automatically allows the response. Create separate security groups for each tier and enforce the principle of least communication:</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Security group for the data tier — only app tier can connect</w:t>
      </w:r>
    </w:p>
    <w:p>
      <w:pPr>
        <w:shd w:fill="0D1117" w:val="clear"/>
        <w:spacing w:before="0" w:after="0"/>
      </w:pPr>
      <w:r>
        <w:rPr>
          <w:rFonts w:ascii="Courier New" w:cs="Courier New" w:eastAsia="Courier New" w:hAnsi="Courier New"/>
          <w:color w:val="A8FF78"/>
          <w:sz w:val="18"/>
          <w:szCs w:val="18"/>
        </w:rPr>
        <w:t xml:space="preserve">  resource "alicloud_security_group" "data" {</w:t>
      </w:r>
    </w:p>
    <w:p>
      <w:pPr>
        <w:shd w:fill="0D1117" w:val="clear"/>
        <w:spacing w:before="0" w:after="0"/>
      </w:pPr>
      <w:r>
        <w:rPr>
          <w:rFonts w:ascii="Courier New" w:cs="Courier New" w:eastAsia="Courier New" w:hAnsi="Courier New"/>
          <w:color w:val="A8FF78"/>
          <w:sz w:val="18"/>
          <w:szCs w:val="18"/>
        </w:rPr>
        <w:t xml:space="preserve">    name        = "data-tier-sg"</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description = "Data tier: only app tier ingress on specific ports"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Allow RDS MySQL only from app tier security group (not CIDR)</w:t>
      </w:r>
    </w:p>
    <w:p>
      <w:pPr>
        <w:shd w:fill="0D1117" w:val="clear"/>
        <w:spacing w:before="0" w:after="0"/>
      </w:pPr>
      <w:r>
        <w:rPr>
          <w:rFonts w:ascii="Courier New" w:cs="Courier New" w:eastAsia="Courier New" w:hAnsi="Courier New"/>
          <w:color w:val="6A9955"/>
          <w:sz w:val="18"/>
          <w:szCs w:val="18"/>
        </w:rPr>
        <w:t xml:space="preserve">  # SG-to-SG rules are preferred over CIDR rules — they move with instances</w:t>
      </w:r>
    </w:p>
    <w:p>
      <w:pPr>
        <w:shd w:fill="0D1117" w:val="clear"/>
        <w:spacing w:before="0" w:after="0"/>
      </w:pPr>
      <w:r>
        <w:rPr>
          <w:rFonts w:ascii="Courier New" w:cs="Courier New" w:eastAsia="Courier New" w:hAnsi="Courier New"/>
          <w:color w:val="A8FF78"/>
          <w:sz w:val="18"/>
          <w:szCs w:val="18"/>
        </w:rPr>
        <w:t xml:space="preserve">  resource "alicloud_security_group_rule" "allow_app_to_rds" {</w:t>
      </w:r>
    </w:p>
    <w:p>
      <w:pPr>
        <w:shd w:fill="0D1117" w:val="clear"/>
        <w:spacing w:before="0" w:after="0"/>
      </w:pPr>
      <w:r>
        <w:rPr>
          <w:rFonts w:ascii="Courier New" w:cs="Courier New" w:eastAsia="Courier New" w:hAnsi="Courier New"/>
          <w:color w:val="A8FF78"/>
          <w:sz w:val="18"/>
          <w:szCs w:val="18"/>
        </w:rPr>
        <w:t xml:space="preserve">    type                    = "ingress"</w:t>
      </w:r>
    </w:p>
    <w:p>
      <w:pPr>
        <w:shd w:fill="0D1117" w:val="clear"/>
        <w:spacing w:before="0" w:after="0"/>
      </w:pPr>
      <w:r>
        <w:rPr>
          <w:rFonts w:ascii="Courier New" w:cs="Courier New" w:eastAsia="Courier New" w:hAnsi="Courier New"/>
          <w:color w:val="A8FF78"/>
          <w:sz w:val="18"/>
          <w:szCs w:val="18"/>
        </w:rPr>
        <w:t xml:space="preserve">    ip_protocol             = "tcp"</w:t>
      </w:r>
    </w:p>
    <w:p>
      <w:pPr>
        <w:shd w:fill="0D1117" w:val="clear"/>
        <w:spacing w:before="0" w:after="0"/>
      </w:pPr>
      <w:r>
        <w:rPr>
          <w:rFonts w:ascii="Courier New" w:cs="Courier New" w:eastAsia="Courier New" w:hAnsi="Courier New"/>
          <w:color w:val="A8FF78"/>
          <w:sz w:val="18"/>
          <w:szCs w:val="18"/>
        </w:rPr>
        <w:t xml:space="preserve">    nic_type                = "intranet"</w:t>
      </w:r>
    </w:p>
    <w:p>
      <w:pPr>
        <w:shd w:fill="0D1117" w:val="clear"/>
        <w:spacing w:before="0" w:after="0"/>
      </w:pPr>
      <w:r>
        <w:rPr>
          <w:rFonts w:ascii="Courier New" w:cs="Courier New" w:eastAsia="Courier New" w:hAnsi="Courier New"/>
          <w:color w:val="A8FF78"/>
          <w:sz w:val="18"/>
          <w:szCs w:val="18"/>
        </w:rPr>
        <w:t xml:space="preserve">    policy                  = "accept"</w:t>
      </w:r>
    </w:p>
    <w:p>
      <w:pPr>
        <w:shd w:fill="0D1117" w:val="clear"/>
        <w:spacing w:before="0" w:after="0"/>
      </w:pPr>
      <w:r>
        <w:rPr>
          <w:rFonts w:ascii="Courier New" w:cs="Courier New" w:eastAsia="Courier New" w:hAnsi="Courier New"/>
          <w:color w:val="A8FF78"/>
          <w:sz w:val="18"/>
          <w:szCs w:val="18"/>
        </w:rPr>
        <w:t xml:space="preserve">    port_range              = "3306/3306"</w:t>
      </w:r>
    </w:p>
    <w:p>
      <w:pPr>
        <w:shd w:fill="0D1117" w:val="clear"/>
        <w:spacing w:before="0" w:after="0"/>
      </w:pPr>
      <w:r>
        <w:rPr>
          <w:rFonts w:ascii="Courier New" w:cs="Courier New" w:eastAsia="Courier New" w:hAnsi="Courier New"/>
          <w:color w:val="A8FF78"/>
          <w:sz w:val="18"/>
          <w:szCs w:val="18"/>
        </w:rPr>
        <w:t xml:space="preserve">    priority                = 1</w:t>
      </w:r>
    </w:p>
    <w:p>
      <w:pPr>
        <w:shd w:fill="0D1117" w:val="clear"/>
        <w:spacing w:before="0" w:after="0"/>
      </w:pPr>
      <w:r>
        <w:rPr>
          <w:rFonts w:ascii="Courier New" w:cs="Courier New" w:eastAsia="Courier New" w:hAnsi="Courier New"/>
          <w:color w:val="A8FF78"/>
          <w:sz w:val="18"/>
          <w:szCs w:val="18"/>
        </w:rPr>
        <w:t xml:space="preserve">    security_group_id       = alicloud_security_group.data.id</w:t>
      </w:r>
    </w:p>
    <w:p>
      <w:pPr>
        <w:shd w:fill="0D1117" w:val="clear"/>
        <w:spacing w:before="0" w:after="0"/>
      </w:pPr>
      <w:r>
        <w:rPr>
          <w:rFonts w:ascii="Courier New" w:cs="Courier New" w:eastAsia="Courier New" w:hAnsi="Courier New"/>
          <w:color w:val="A8FF78"/>
          <w:sz w:val="18"/>
          <w:szCs w:val="18"/>
        </w:rPr>
        <w:t xml:space="preserve">    source_security_group_id = alicloud_security_group.app.id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Explicit deny-all as lowest-priority rule (priority 100 = lowest)</w:t>
      </w:r>
    </w:p>
    <w:p>
      <w:pPr>
        <w:shd w:fill="0D1117" w:val="clear"/>
        <w:spacing w:before="0" w:after="0"/>
      </w:pPr>
      <w:r>
        <w:rPr>
          <w:rFonts w:ascii="Courier New" w:cs="Courier New" w:eastAsia="Courier New" w:hAnsi="Courier New"/>
          <w:color w:val="A8FF78"/>
          <w:sz w:val="18"/>
          <w:szCs w:val="18"/>
        </w:rPr>
        <w:t xml:space="preserve">  resource "alicloud_security_group_rule" "deny_all_ingress" {</w:t>
      </w:r>
    </w:p>
    <w:p>
      <w:pPr>
        <w:shd w:fill="0D1117" w:val="clear"/>
        <w:spacing w:before="0" w:after="0"/>
      </w:pPr>
      <w:r>
        <w:rPr>
          <w:rFonts w:ascii="Courier New" w:cs="Courier New" w:eastAsia="Courier New" w:hAnsi="Courier New"/>
          <w:color w:val="A8FF78"/>
          <w:sz w:val="18"/>
          <w:szCs w:val="18"/>
        </w:rPr>
        <w:t xml:space="preserve">    type              = "ingress"</w:t>
      </w:r>
    </w:p>
    <w:p>
      <w:pPr>
        <w:shd w:fill="0D1117" w:val="clear"/>
        <w:spacing w:before="0" w:after="0"/>
      </w:pPr>
      <w:r>
        <w:rPr>
          <w:rFonts w:ascii="Courier New" w:cs="Courier New" w:eastAsia="Courier New" w:hAnsi="Courier New"/>
          <w:color w:val="A8FF78"/>
          <w:sz w:val="18"/>
          <w:szCs w:val="18"/>
        </w:rPr>
        <w:t xml:space="preserve">    ip_protocol       = "all"</w:t>
      </w:r>
    </w:p>
    <w:p>
      <w:pPr>
        <w:shd w:fill="0D1117" w:val="clear"/>
        <w:spacing w:before="0" w:after="0"/>
      </w:pPr>
      <w:r>
        <w:rPr>
          <w:rFonts w:ascii="Courier New" w:cs="Courier New" w:eastAsia="Courier New" w:hAnsi="Courier New"/>
          <w:color w:val="A8FF78"/>
          <w:sz w:val="18"/>
          <w:szCs w:val="18"/>
        </w:rPr>
        <w:t xml:space="preserve">    nic_type          = "intranet"</w:t>
      </w:r>
    </w:p>
    <w:p>
      <w:pPr>
        <w:shd w:fill="0D1117" w:val="clear"/>
        <w:spacing w:before="0" w:after="0"/>
      </w:pPr>
      <w:r>
        <w:rPr>
          <w:rFonts w:ascii="Courier New" w:cs="Courier New" w:eastAsia="Courier New" w:hAnsi="Courier New"/>
          <w:color w:val="A8FF78"/>
          <w:sz w:val="18"/>
          <w:szCs w:val="18"/>
        </w:rPr>
        <w:t xml:space="preserve">    policy            = "drop"</w:t>
      </w:r>
    </w:p>
    <w:p>
      <w:pPr>
        <w:shd w:fill="0D1117" w:val="clear"/>
        <w:spacing w:before="0" w:after="0"/>
      </w:pPr>
      <w:r>
        <w:rPr>
          <w:rFonts w:ascii="Courier New" w:cs="Courier New" w:eastAsia="Courier New" w:hAnsi="Courier New"/>
          <w:color w:val="A8FF78"/>
          <w:sz w:val="18"/>
          <w:szCs w:val="18"/>
        </w:rPr>
        <w:t xml:space="preserve">    port_range        = "-1/-1"</w:t>
      </w:r>
    </w:p>
    <w:p>
      <w:pPr>
        <w:shd w:fill="0D1117" w:val="clear"/>
        <w:spacing w:before="0" w:after="0"/>
      </w:pPr>
      <w:r>
        <w:rPr>
          <w:rFonts w:ascii="Courier New" w:cs="Courier New" w:eastAsia="Courier New" w:hAnsi="Courier New"/>
          <w:color w:val="A8FF78"/>
          <w:sz w:val="18"/>
          <w:szCs w:val="18"/>
        </w:rPr>
        <w:t xml:space="preserve">    priority          = 100</w:t>
      </w:r>
    </w:p>
    <w:p>
      <w:pPr>
        <w:shd w:fill="0D1117" w:val="clear"/>
        <w:spacing w:before="0" w:after="0"/>
      </w:pPr>
      <w:r>
        <w:rPr>
          <w:rFonts w:ascii="Courier New" w:cs="Courier New" w:eastAsia="Courier New" w:hAnsi="Courier New"/>
          <w:color w:val="A8FF78"/>
          <w:sz w:val="18"/>
          <w:szCs w:val="18"/>
        </w:rPr>
        <w:t xml:space="preserve">    security_group_id = alicloud_security_group.data.id</w:t>
      </w:r>
    </w:p>
    <w:p>
      <w:pPr>
        <w:shd w:fill="0D1117" w:val="clear"/>
        <w:spacing w:before="0" w:after="0"/>
      </w:pPr>
      <w:r>
        <w:rPr>
          <w:rFonts w:ascii="Courier New" w:cs="Courier New" w:eastAsia="Courier New" w:hAnsi="Courier New"/>
          <w:color w:val="A8FF78"/>
          <w:sz w:val="18"/>
          <w:szCs w:val="18"/>
        </w:rPr>
        <w:t xml:space="preserve">    cidr_ip           = "0.0.0.0/0"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Private Link: Eliminate Internet Egress for Cloud Services</w:t>
      </w:r>
    </w:p>
    <w:p>
      <w:pPr>
        <w:spacing w:before="80" w:after="100"/>
      </w:pPr>
      <w:r>
        <w:rPr>
          <w:rFonts w:ascii="Arial" w:cs="Arial" w:eastAsia="Arial" w:hAnsi="Arial"/>
          <w:sz w:val="22"/>
          <w:szCs w:val="22"/>
        </w:rPr>
        <w:t xml:space="preserve">Without Private Link, traffic from your ECS or ACK nodes to OSS, RDS managed endpoints, or SLB traverses the public internet — even within the same region. </w:t>
      </w:r>
      <w:r>
        <w:rPr>
          <w:rFonts w:ascii="Arial" w:cs="Arial" w:eastAsia="Arial" w:hAnsi="Arial"/>
          <w:b/>
          <w:bCs/>
          <w:sz w:val="22"/>
          <w:szCs w:val="22"/>
        </w:rPr>
        <w:t xml:space="preserve">Private Link creates a VPC endpoint</w:t>
      </w:r>
      <w:r>
        <w:rPr>
          <w:rFonts w:ascii="Arial" w:cs="Arial" w:eastAsia="Arial" w:hAnsi="Arial"/>
          <w:sz w:val="22"/>
          <w:szCs w:val="22"/>
        </w:rPr>
        <w:t xml:space="preserve"> that routes traffic entirely within the Alibaba Cloud backbone: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Create a VPC endpoint for OSS (eliminates internet egress for object storage)</w:t>
      </w:r>
    </w:p>
    <w:p>
      <w:pPr>
        <w:shd w:fill="0D1117" w:val="clear"/>
        <w:spacing w:before="0" w:after="0"/>
      </w:pPr>
      <w:r>
        <w:rPr>
          <w:rFonts w:ascii="Courier New" w:cs="Courier New" w:eastAsia="Courier New" w:hAnsi="Courier New"/>
          <w:color w:val="A8FF78"/>
          <w:sz w:val="18"/>
          <w:szCs w:val="18"/>
        </w:rPr>
        <w:t xml:space="preserve">  resource "alicloud_vpc_endpoint" "oss" {</w:t>
      </w:r>
    </w:p>
    <w:p>
      <w:pPr>
        <w:shd w:fill="0D1117" w:val="clear"/>
        <w:spacing w:before="0" w:after="0"/>
      </w:pPr>
      <w:r>
        <w:rPr>
          <w:rFonts w:ascii="Courier New" w:cs="Courier New" w:eastAsia="Courier New" w:hAnsi="Courier New"/>
          <w:color w:val="A8FF78"/>
          <w:sz w:val="18"/>
          <w:szCs w:val="18"/>
        </w:rPr>
        <w:t xml:space="preserve">    service_name      = "com.aliyuncs.ap-southeast-1.oss"</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security_group_ids = [alicloud_security_group.app.id]</w:t>
      </w:r>
    </w:p>
    <w:p>
      <w:pPr>
        <w:shd w:fill="0D1117" w:val="clear"/>
        <w:spacing w:before="0" w:after="0"/>
      </w:pPr>
      <w:r>
        <w:rPr>
          <w:rFonts w:ascii="Courier New" w:cs="Courier New" w:eastAsia="Courier New" w:hAnsi="Courier New"/>
          <w:color w:val="A8FF78"/>
          <w:sz w:val="18"/>
          <w:szCs w:val="18"/>
        </w:rPr>
        <w:t xml:space="preserve">    vpc_endpoint_name = "oss-private-endpoint"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Once created, all OSS SDK calls from within the VPC automatically</w:t>
      </w:r>
    </w:p>
    <w:p>
      <w:pPr>
        <w:shd w:fill="0D1117" w:val="clear"/>
        <w:spacing w:before="0" w:after="0"/>
      </w:pPr>
      <w:r>
        <w:rPr>
          <w:rFonts w:ascii="Courier New" w:cs="Courier New" w:eastAsia="Courier New" w:hAnsi="Courier New"/>
          <w:color w:val="6A9955"/>
          <w:sz w:val="18"/>
          <w:szCs w:val="18"/>
        </w:rPr>
        <w:t xml:space="preserve">  # route to the private endpoint if you use the internal endpoint hostname:</w:t>
      </w:r>
    </w:p>
    <w:p>
      <w:pPr>
        <w:shd w:fill="0D1117" w:val="clear"/>
        <w:spacing w:before="0" w:after="0"/>
      </w:pPr>
      <w:r>
        <w:rPr>
          <w:rFonts w:ascii="Courier New" w:cs="Courier New" w:eastAsia="Courier New" w:hAnsi="Courier New"/>
          <w:color w:val="6A9955"/>
          <w:sz w:val="18"/>
          <w:szCs w:val="18"/>
        </w:rPr>
        <w:t xml:space="preserve">  # bucket.ap-southeast-1-internal.aliyuncs.com (not .aliyuncs.com)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Force OSS access through internal endpoint in bucket policy:</w:t>
      </w:r>
    </w:p>
    <w:p>
      <w:pPr>
        <w:shd w:fill="0D1117" w:val="clear"/>
        <w:spacing w:before="0" w:after="0"/>
      </w:pPr>
      <w:r>
        <w:rPr>
          <w:rFonts w:ascii="Courier New" w:cs="Courier New" w:eastAsia="Courier New" w:hAnsi="Courier New"/>
          <w:color w:val="6A9955"/>
          <w:sz w:val="18"/>
          <w:szCs w:val="18"/>
        </w:rPr>
        <w:t xml:space="preserve">  # Add Condition: aws:SourceVpc matches your VPC ID to deny public access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Security Group vs Cloud Firewall</w:t>
            </w:r>
          </w:p>
          <w:p>
            <w:pPr>
              <w:spacing w:before="0" w:after="0"/>
            </w:pPr>
            <w:r>
              <w:rPr>
                <w:rFonts w:ascii="Arial" w:cs="Arial" w:eastAsia="Arial" w:hAnsi="Arial"/>
                <w:color w:val="333333"/>
                <w:sz w:val="20"/>
                <w:szCs w:val="20"/>
              </w:rPr>
              <w:t xml:space="preserve">Security Groups handle east-west (intra-VPC) micro-segmentation between instances. Cloud Firewall handles north-south (internet-facing) inspection and east-west traffic between VPCs with full deep packet inspection and threat intelligence. Use both: Security Groups for granular workload-to-workload controls, Cloud Firewall for perimeter enforcement and visibility.</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5. Workload Layer: Container Service (ACK) with RBAC</w:t>
      </w:r>
    </w:p>
    <w:p>
      <w:pPr>
        <w:spacing w:before="80" w:after="100"/>
      </w:pPr>
      <w:r>
        <w:rPr>
          <w:rFonts w:ascii="Arial" w:cs="Arial" w:eastAsia="Arial" w:hAnsi="Arial"/>
          <w:sz w:val="22"/>
          <w:szCs w:val="22"/>
        </w:rPr>
        <w:t xml:space="preserve">Container workloads introduce a new attack surface: a compromised pod must not be able to access other pods' secrets, call the Kubernetes API with elevated privileges, or reach the cloud control plane with broad permissions. RBAC and Pod Security Context are your primary controls.</w:t>
      </w:r>
    </w:p>
    <w:p>
      <w:pPr>
        <w:pStyle w:val="Heading3"/>
        <w:spacing w:before="200" w:after="80"/>
      </w:pPr>
      <w:r>
        <w:rPr>
          <w:rFonts w:ascii="Arial" w:cs="Arial" w:eastAsia="Arial" w:hAnsi="Arial"/>
          <w:b/>
          <w:bCs/>
          <w:color w:val="E8501A"/>
          <w:sz w:val="22"/>
          <w:szCs w:val="22"/>
        </w:rPr>
        <w:t xml:space="preserve">RBAC: Namespace-Scoped Least Privilege</w:t>
      </w:r>
    </w:p>
    <w:p>
      <w:pPr>
        <w:spacing w:before="80" w:after="100"/>
      </w:pPr>
      <w:r>
        <w:rPr>
          <w:rFonts w:ascii="Arial" w:cs="Arial" w:eastAsia="Arial" w:hAnsi="Arial"/>
          <w:sz w:val="22"/>
          <w:szCs w:val="22"/>
        </w:rPr>
        <w:t xml:space="preserve">Every workload should run with a dedicated service account bound to the minimum Kubernetes RBAC permissions it needs. Avoid using the default service account, which has no RBAC restrictions by default: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rag-service-rbac.yaml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apiVersion: v1</w:t>
      </w:r>
    </w:p>
    <w:p>
      <w:pPr>
        <w:shd w:fill="0D1117" w:val="clear"/>
        <w:spacing w:before="0" w:after="0"/>
      </w:pPr>
      <w:r>
        <w:rPr>
          <w:rFonts w:ascii="Courier New" w:cs="Courier New" w:eastAsia="Courier New" w:hAnsi="Courier New"/>
          <w:color w:val="A8FF78"/>
          <w:sz w:val="18"/>
          <w:szCs w:val="18"/>
        </w:rPr>
        <w:t xml:space="preserve">  kind: Namespace</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rag-prod</w:t>
      </w:r>
    </w:p>
    <w:p>
      <w:pPr>
        <w:shd w:fill="0D1117" w:val="clear"/>
        <w:spacing w:before="0" w:after="0"/>
      </w:pPr>
      <w:r>
        <w:rPr>
          <w:rFonts w:ascii="Courier New" w:cs="Courier New" w:eastAsia="Courier New" w:hAnsi="Courier New"/>
          <w:color w:val="A8FF78"/>
          <w:sz w:val="18"/>
          <w:szCs w:val="18"/>
        </w:rPr>
        <w:t xml:space="preserve">    labels:</w:t>
      </w:r>
    </w:p>
    <w:p>
      <w:pPr>
        <w:shd w:fill="0D1117" w:val="clear"/>
        <w:spacing w:before="0" w:after="0"/>
      </w:pPr>
      <w:r>
        <w:rPr>
          <w:rFonts w:ascii="Courier New" w:cs="Courier New" w:eastAsia="Courier New" w:hAnsi="Courier New"/>
          <w:color w:val="6A9955"/>
          <w:sz w:val="18"/>
          <w:szCs w:val="18"/>
        </w:rPr>
        <w:t xml:space="preserve">      pod-security.kubernetes.io/enforce: "restricted"   # PSS enforcement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apiVersion: v1</w:t>
      </w:r>
    </w:p>
    <w:p>
      <w:pPr>
        <w:shd w:fill="0D1117" w:val="clear"/>
        <w:spacing w:before="0" w:after="0"/>
      </w:pPr>
      <w:r>
        <w:rPr>
          <w:rFonts w:ascii="Courier New" w:cs="Courier New" w:eastAsia="Courier New" w:hAnsi="Courier New"/>
          <w:color w:val="A8FF78"/>
          <w:sz w:val="18"/>
          <w:szCs w:val="18"/>
        </w:rPr>
        <w:t xml:space="preserve">  kind: ServiceAccount</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rag-service-account</w:t>
      </w:r>
    </w:p>
    <w:p>
      <w:pPr>
        <w:shd w:fill="0D1117" w:val="clear"/>
        <w:spacing w:before="0" w:after="0"/>
      </w:pPr>
      <w:r>
        <w:rPr>
          <w:rFonts w:ascii="Courier New" w:cs="Courier New" w:eastAsia="Courier New" w:hAnsi="Courier New"/>
          <w:color w:val="A8FF78"/>
          <w:sz w:val="18"/>
          <w:szCs w:val="18"/>
        </w:rPr>
        <w:t xml:space="preserve">    namespace: rag-prod</w:t>
      </w:r>
    </w:p>
    <w:p>
      <w:pPr>
        <w:shd w:fill="0D1117" w:val="clear"/>
        <w:spacing w:before="0" w:after="0"/>
      </w:pPr>
      <w:r>
        <w:rPr>
          <w:rFonts w:ascii="Courier New" w:cs="Courier New" w:eastAsia="Courier New" w:hAnsi="Courier New"/>
          <w:color w:val="A8FF78"/>
          <w:sz w:val="18"/>
          <w:szCs w:val="18"/>
        </w:rPr>
        <w:t xml:space="preserve">    annotations:</w:t>
      </w:r>
    </w:p>
    <w:p>
      <w:pPr>
        <w:shd w:fill="0D1117" w:val="clear"/>
        <w:spacing w:before="0" w:after="0"/>
      </w:pPr>
      <w:r>
        <w:rPr>
          <w:rFonts w:ascii="Courier New" w:cs="Courier New" w:eastAsia="Courier New" w:hAnsi="Courier New"/>
          <w:color w:val="6A9955"/>
          <w:sz w:val="18"/>
          <w:szCs w:val="18"/>
        </w:rPr>
        <w:t xml:space="preserve">      # Bind to a RAM role (RRSA: RAM Roles for Service Accounts)</w:t>
      </w:r>
    </w:p>
    <w:p>
      <w:pPr>
        <w:shd w:fill="0D1117" w:val="clear"/>
        <w:spacing w:before="0" w:after="0"/>
      </w:pPr>
      <w:r>
        <w:rPr>
          <w:rFonts w:ascii="Courier New" w:cs="Courier New" w:eastAsia="Courier New" w:hAnsi="Courier New"/>
          <w:color w:val="A8FF78"/>
          <w:sz w:val="18"/>
          <w:szCs w:val="18"/>
        </w:rPr>
        <w:t xml:space="preserve">      oidc.alibabacloud.com/role-arn: acs:ram::&lt;account-id&gt;:role/rag-service-role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apiVersion: rbac.authorization.k8s.io/v1</w:t>
      </w:r>
    </w:p>
    <w:p>
      <w:pPr>
        <w:shd w:fill="0D1117" w:val="clear"/>
        <w:spacing w:before="0" w:after="0"/>
      </w:pPr>
      <w:r>
        <w:rPr>
          <w:rFonts w:ascii="Courier New" w:cs="Courier New" w:eastAsia="Courier New" w:hAnsi="Courier New"/>
          <w:color w:val="A8FF78"/>
          <w:sz w:val="18"/>
          <w:szCs w:val="18"/>
        </w:rPr>
        <w:t xml:space="preserve">  kind: Role</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rag-service-role</w:t>
      </w:r>
    </w:p>
    <w:p>
      <w:pPr>
        <w:shd w:fill="0D1117" w:val="clear"/>
        <w:spacing w:before="0" w:after="0"/>
      </w:pPr>
      <w:r>
        <w:rPr>
          <w:rFonts w:ascii="Courier New" w:cs="Courier New" w:eastAsia="Courier New" w:hAnsi="Courier New"/>
          <w:color w:val="A8FF78"/>
          <w:sz w:val="18"/>
          <w:szCs w:val="18"/>
        </w:rPr>
        <w:t xml:space="preserve">    namespace: rag-prod</w:t>
      </w:r>
    </w:p>
    <w:p>
      <w:pPr>
        <w:shd w:fill="0D1117" w:val="clear"/>
        <w:spacing w:before="0" w:after="0"/>
      </w:pPr>
      <w:r>
        <w:rPr>
          <w:rFonts w:ascii="Courier New" w:cs="Courier New" w:eastAsia="Courier New" w:hAnsi="Courier New"/>
          <w:color w:val="A8FF78"/>
          <w:sz w:val="18"/>
          <w:szCs w:val="18"/>
        </w:rPr>
        <w:t xml:space="preserve">  rules:</w:t>
      </w:r>
    </w:p>
    <w:p>
      <w:pPr>
        <w:shd w:fill="0D1117" w:val="clear"/>
        <w:spacing w:before="0" w:after="0"/>
      </w:pPr>
      <w:r>
        <w:rPr>
          <w:rFonts w:ascii="Courier New" w:cs="Courier New" w:eastAsia="Courier New" w:hAnsi="Courier New"/>
          <w:color w:val="6A9955"/>
          <w:sz w:val="18"/>
          <w:szCs w:val="18"/>
        </w:rPr>
        <w:t xml:space="preserve">    # Only allow reading ConfigMaps (for runtime config) — nothing else</w:t>
      </w:r>
    </w:p>
    <w:p>
      <w:pPr>
        <w:shd w:fill="0D1117" w:val="clear"/>
        <w:spacing w:before="0" w:after="0"/>
      </w:pPr>
      <w:r>
        <w:rPr>
          <w:rFonts w:ascii="Courier New" w:cs="Courier New" w:eastAsia="Courier New" w:hAnsi="Courier New"/>
          <w:color w:val="A8FF78"/>
          <w:sz w:val="18"/>
          <w:szCs w:val="18"/>
        </w:rPr>
        <w:t xml:space="preserve">    - apiGroups: [""]</w:t>
      </w:r>
    </w:p>
    <w:p>
      <w:pPr>
        <w:shd w:fill="0D1117" w:val="clear"/>
        <w:spacing w:before="0" w:after="0"/>
      </w:pPr>
      <w:r>
        <w:rPr>
          <w:rFonts w:ascii="Courier New" w:cs="Courier New" w:eastAsia="Courier New" w:hAnsi="Courier New"/>
          <w:color w:val="A8FF78"/>
          <w:sz w:val="18"/>
          <w:szCs w:val="18"/>
        </w:rPr>
        <w:t xml:space="preserve">      resources: ["configmaps"]</w:t>
      </w:r>
    </w:p>
    <w:p>
      <w:pPr>
        <w:shd w:fill="0D1117" w:val="clear"/>
        <w:spacing w:before="0" w:after="0"/>
      </w:pPr>
      <w:r>
        <w:rPr>
          <w:rFonts w:ascii="Courier New" w:cs="Courier New" w:eastAsia="Courier New" w:hAnsi="Courier New"/>
          <w:color w:val="A8FF78"/>
          <w:sz w:val="18"/>
          <w:szCs w:val="18"/>
        </w:rPr>
        <w:t xml:space="preserve">      verbs: ["get", "list"]</w:t>
      </w:r>
    </w:p>
    <w:p>
      <w:pPr>
        <w:shd w:fill="0D1117" w:val="clear"/>
        <w:spacing w:before="0" w:after="0"/>
      </w:pPr>
      <w:r>
        <w:rPr>
          <w:rFonts w:ascii="Courier New" w:cs="Courier New" w:eastAsia="Courier New" w:hAnsi="Courier New"/>
          <w:color w:val="6A9955"/>
          <w:sz w:val="18"/>
          <w:szCs w:val="18"/>
        </w:rPr>
        <w:t xml:space="preserve">    # Never grant secrets/list or secrets/get — use External Secrets Operator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apiVersion: rbac.authorization.k8s.io/v1</w:t>
      </w:r>
    </w:p>
    <w:p>
      <w:pPr>
        <w:shd w:fill="0D1117" w:val="clear"/>
        <w:spacing w:before="0" w:after="0"/>
      </w:pPr>
      <w:r>
        <w:rPr>
          <w:rFonts w:ascii="Courier New" w:cs="Courier New" w:eastAsia="Courier New" w:hAnsi="Courier New"/>
          <w:color w:val="A8FF78"/>
          <w:sz w:val="18"/>
          <w:szCs w:val="18"/>
        </w:rPr>
        <w:t xml:space="preserve">  kind: RoleBinding</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rag-service-binding</w:t>
      </w:r>
    </w:p>
    <w:p>
      <w:pPr>
        <w:shd w:fill="0D1117" w:val="clear"/>
        <w:spacing w:before="0" w:after="0"/>
      </w:pPr>
      <w:r>
        <w:rPr>
          <w:rFonts w:ascii="Courier New" w:cs="Courier New" w:eastAsia="Courier New" w:hAnsi="Courier New"/>
          <w:color w:val="A8FF78"/>
          <w:sz w:val="18"/>
          <w:szCs w:val="18"/>
        </w:rPr>
        <w:t xml:space="preserve">    namespace: rag-prod</w:t>
      </w:r>
    </w:p>
    <w:p>
      <w:pPr>
        <w:shd w:fill="0D1117" w:val="clear"/>
        <w:spacing w:before="0" w:after="0"/>
      </w:pPr>
      <w:r>
        <w:rPr>
          <w:rFonts w:ascii="Courier New" w:cs="Courier New" w:eastAsia="Courier New" w:hAnsi="Courier New"/>
          <w:color w:val="A8FF78"/>
          <w:sz w:val="18"/>
          <w:szCs w:val="18"/>
        </w:rPr>
        <w:t xml:space="preserve">  subjects:</w:t>
      </w:r>
    </w:p>
    <w:p>
      <w:pPr>
        <w:shd w:fill="0D1117" w:val="clear"/>
        <w:spacing w:before="0" w:after="0"/>
      </w:pPr>
      <w:r>
        <w:rPr>
          <w:rFonts w:ascii="Courier New" w:cs="Courier New" w:eastAsia="Courier New" w:hAnsi="Courier New"/>
          <w:color w:val="A8FF78"/>
          <w:sz w:val="18"/>
          <w:szCs w:val="18"/>
        </w:rPr>
        <w:t xml:space="preserve">    - kind: ServiceAccount</w:t>
      </w:r>
    </w:p>
    <w:p>
      <w:pPr>
        <w:shd w:fill="0D1117" w:val="clear"/>
        <w:spacing w:before="0" w:after="0"/>
      </w:pPr>
      <w:r>
        <w:rPr>
          <w:rFonts w:ascii="Courier New" w:cs="Courier New" w:eastAsia="Courier New" w:hAnsi="Courier New"/>
          <w:color w:val="A8FF78"/>
          <w:sz w:val="18"/>
          <w:szCs w:val="18"/>
        </w:rPr>
        <w:t xml:space="preserve">      name: rag-service-account</w:t>
      </w:r>
    </w:p>
    <w:p>
      <w:pPr>
        <w:shd w:fill="0D1117" w:val="clear"/>
        <w:spacing w:before="0" w:after="0"/>
      </w:pPr>
      <w:r>
        <w:rPr>
          <w:rFonts w:ascii="Courier New" w:cs="Courier New" w:eastAsia="Courier New" w:hAnsi="Courier New"/>
          <w:color w:val="A8FF78"/>
          <w:sz w:val="18"/>
          <w:szCs w:val="18"/>
        </w:rPr>
        <w:t xml:space="preserve">      namespace: rag-prod</w:t>
      </w:r>
    </w:p>
    <w:p>
      <w:pPr>
        <w:shd w:fill="0D1117" w:val="clear"/>
        <w:spacing w:before="0" w:after="0"/>
      </w:pPr>
      <w:r>
        <w:rPr>
          <w:rFonts w:ascii="Courier New" w:cs="Courier New" w:eastAsia="Courier New" w:hAnsi="Courier New"/>
          <w:color w:val="A8FF78"/>
          <w:sz w:val="18"/>
          <w:szCs w:val="18"/>
        </w:rPr>
        <w:t xml:space="preserve">  roleRef:</w:t>
      </w:r>
    </w:p>
    <w:p>
      <w:pPr>
        <w:shd w:fill="0D1117" w:val="clear"/>
        <w:spacing w:before="0" w:after="0"/>
      </w:pPr>
      <w:r>
        <w:rPr>
          <w:rFonts w:ascii="Courier New" w:cs="Courier New" w:eastAsia="Courier New" w:hAnsi="Courier New"/>
          <w:color w:val="A8FF78"/>
          <w:sz w:val="18"/>
          <w:szCs w:val="18"/>
        </w:rPr>
        <w:t xml:space="preserve">    kind: Role</w:t>
      </w:r>
    </w:p>
    <w:p>
      <w:pPr>
        <w:shd w:fill="0D1117" w:val="clear"/>
        <w:spacing w:before="0" w:after="0"/>
      </w:pPr>
      <w:r>
        <w:rPr>
          <w:rFonts w:ascii="Courier New" w:cs="Courier New" w:eastAsia="Courier New" w:hAnsi="Courier New"/>
          <w:color w:val="A8FF78"/>
          <w:sz w:val="18"/>
          <w:szCs w:val="18"/>
        </w:rPr>
        <w:t xml:space="preserve">    apiGroup: rbac.authorization.k8s.io</w:t>
      </w:r>
    </w:p>
    <w:p>
      <w:pPr>
        <w:shd w:fill="0D1117" w:val="clear"/>
        <w:spacing w:before="0" w:after="0"/>
      </w:pPr>
      <w:r>
        <w:rPr>
          <w:rFonts w:ascii="Courier New" w:cs="Courier New" w:eastAsia="Courier New" w:hAnsi="Courier New"/>
          <w:color w:val="A8FF78"/>
          <w:sz w:val="18"/>
          <w:szCs w:val="18"/>
        </w:rPr>
        <w:t xml:space="preserve">    name: rag-service-role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Pod Security Context: Hardening the Container Runtime</w:t>
      </w:r>
    </w:p>
    <w:p>
      <w:pPr>
        <w:spacing w:before="80" w:after="100"/>
      </w:pPr>
      <w:r>
        <w:rPr>
          <w:rFonts w:ascii="Arial" w:cs="Arial" w:eastAsia="Arial" w:hAnsi="Arial"/>
          <w:sz w:val="22"/>
          <w:szCs w:val="22"/>
        </w:rPr>
        <w:t xml:space="preserve">Apply a restrictive security context to every production pod. These settings prevent the most common container escape paths: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rag-deployment.yaml — SecurityContext best practices</w:t>
      </w:r>
    </w:p>
    <w:p>
      <w:pPr>
        <w:shd w:fill="0D1117" w:val="clear"/>
        <w:spacing w:before="0" w:after="0"/>
      </w:pPr>
      <w:r>
        <w:rPr>
          <w:rFonts w:ascii="Courier New" w:cs="Courier New" w:eastAsia="Courier New" w:hAnsi="Courier New"/>
          <w:color w:val="A8FF78"/>
          <w:sz w:val="18"/>
          <w:szCs w:val="18"/>
        </w:rPr>
        <w:t xml:space="preserve">  apiVersion: apps/v1</w:t>
      </w:r>
    </w:p>
    <w:p>
      <w:pPr>
        <w:shd w:fill="0D1117" w:val="clear"/>
        <w:spacing w:before="0" w:after="0"/>
      </w:pPr>
      <w:r>
        <w:rPr>
          <w:rFonts w:ascii="Courier New" w:cs="Courier New" w:eastAsia="Courier New" w:hAnsi="Courier New"/>
          <w:color w:val="A8FF78"/>
          <w:sz w:val="18"/>
          <w:szCs w:val="18"/>
        </w:rPr>
        <w:t xml:space="preserve">  kind: Deployment</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rag-service</w:t>
      </w:r>
    </w:p>
    <w:p>
      <w:pPr>
        <w:shd w:fill="0D1117" w:val="clear"/>
        <w:spacing w:before="0" w:after="0"/>
      </w:pPr>
      <w:r>
        <w:rPr>
          <w:rFonts w:ascii="Courier New" w:cs="Courier New" w:eastAsia="Courier New" w:hAnsi="Courier New"/>
          <w:color w:val="A8FF78"/>
          <w:sz w:val="18"/>
          <w:szCs w:val="18"/>
        </w:rPr>
        <w:t xml:space="preserve">    namespace: rag-prod</w:t>
      </w:r>
    </w:p>
    <w:p>
      <w:pPr>
        <w:shd w:fill="0D1117" w:val="clear"/>
        <w:spacing w:before="0" w:after="0"/>
      </w:pPr>
      <w:r>
        <w:rPr>
          <w:rFonts w:ascii="Courier New" w:cs="Courier New" w:eastAsia="Courier New" w:hAnsi="Courier New"/>
          <w:color w:val="A8FF78"/>
          <w:sz w:val="18"/>
          <w:szCs w:val="18"/>
        </w:rPr>
        <w:t xml:space="preserve">  spec:</w:t>
      </w:r>
    </w:p>
    <w:p>
      <w:pPr>
        <w:shd w:fill="0D1117" w:val="clear"/>
        <w:spacing w:before="0" w:after="0"/>
      </w:pPr>
      <w:r>
        <w:rPr>
          <w:rFonts w:ascii="Courier New" w:cs="Courier New" w:eastAsia="Courier New" w:hAnsi="Courier New"/>
          <w:color w:val="A8FF78"/>
          <w:sz w:val="18"/>
          <w:szCs w:val="18"/>
        </w:rPr>
        <w:t xml:space="preserve">    template:</w:t>
      </w:r>
    </w:p>
    <w:p>
      <w:pPr>
        <w:shd w:fill="0D1117" w:val="clear"/>
        <w:spacing w:before="0" w:after="0"/>
      </w:pPr>
      <w:r>
        <w:rPr>
          <w:rFonts w:ascii="Courier New" w:cs="Courier New" w:eastAsia="Courier New" w:hAnsi="Courier New"/>
          <w:color w:val="A8FF78"/>
          <w:sz w:val="18"/>
          <w:szCs w:val="18"/>
        </w:rPr>
        <w:t xml:space="preserve">      spec:</w:t>
      </w:r>
    </w:p>
    <w:p>
      <w:pPr>
        <w:shd w:fill="0D1117" w:val="clear"/>
        <w:spacing w:before="0" w:after="0"/>
      </w:pPr>
      <w:r>
        <w:rPr>
          <w:rFonts w:ascii="Courier New" w:cs="Courier New" w:eastAsia="Courier New" w:hAnsi="Courier New"/>
          <w:color w:val="A8FF78"/>
          <w:sz w:val="18"/>
          <w:szCs w:val="18"/>
        </w:rPr>
        <w:t xml:space="preserve">        serviceAccountName: rag-service-account</w:t>
      </w:r>
    </w:p>
    <w:p>
      <w:pPr>
        <w:shd w:fill="0D1117" w:val="clear"/>
        <w:spacing w:before="0" w:after="0"/>
      </w:pPr>
      <w:r>
        <w:rPr>
          <w:rFonts w:ascii="Courier New" w:cs="Courier New" w:eastAsia="Courier New" w:hAnsi="Courier New"/>
          <w:color w:val="A8FF78"/>
          <w:sz w:val="18"/>
          <w:szCs w:val="18"/>
        </w:rPr>
        <w:t xml:space="preserve">        securityContext:</w:t>
      </w:r>
    </w:p>
    <w:p>
      <w:pPr>
        <w:shd w:fill="0D1117" w:val="clear"/>
        <w:spacing w:before="0" w:after="0"/>
      </w:pPr>
      <w:r>
        <w:rPr>
          <w:rFonts w:ascii="Courier New" w:cs="Courier New" w:eastAsia="Courier New" w:hAnsi="Courier New"/>
          <w:color w:val="6A9955"/>
          <w:sz w:val="18"/>
          <w:szCs w:val="18"/>
        </w:rPr>
        <w:t xml:space="preserve">          runAsNonRoot: true          # never run as root</w:t>
      </w:r>
    </w:p>
    <w:p>
      <w:pPr>
        <w:shd w:fill="0D1117" w:val="clear"/>
        <w:spacing w:before="0" w:after="0"/>
      </w:pPr>
      <w:r>
        <w:rPr>
          <w:rFonts w:ascii="Courier New" w:cs="Courier New" w:eastAsia="Courier New" w:hAnsi="Courier New"/>
          <w:color w:val="6A9955"/>
          <w:sz w:val="18"/>
          <w:szCs w:val="18"/>
        </w:rPr>
        <w:t xml:space="preserve">          runAsUser: 1000             # explicit non-root UID</w:t>
      </w:r>
    </w:p>
    <w:p>
      <w:pPr>
        <w:shd w:fill="0D1117" w:val="clear"/>
        <w:spacing w:before="0" w:after="0"/>
      </w:pPr>
      <w:r>
        <w:rPr>
          <w:rFonts w:ascii="Courier New" w:cs="Courier New" w:eastAsia="Courier New" w:hAnsi="Courier New"/>
          <w:color w:val="A8FF78"/>
          <w:sz w:val="18"/>
          <w:szCs w:val="18"/>
        </w:rPr>
        <w:t xml:space="preserve">          fsGroup: 2000</w:t>
      </w:r>
    </w:p>
    <w:p>
      <w:pPr>
        <w:shd w:fill="0D1117" w:val="clear"/>
        <w:spacing w:before="0" w:after="0"/>
      </w:pPr>
      <w:r>
        <w:rPr>
          <w:rFonts w:ascii="Courier New" w:cs="Courier New" w:eastAsia="Courier New" w:hAnsi="Courier New"/>
          <w:color w:val="A8FF78"/>
          <w:sz w:val="18"/>
          <w:szCs w:val="18"/>
        </w:rPr>
        <w:t xml:space="preserve">          seccompProfile:</w:t>
      </w:r>
    </w:p>
    <w:p>
      <w:pPr>
        <w:shd w:fill="0D1117" w:val="clear"/>
        <w:spacing w:before="0" w:after="0"/>
      </w:pPr>
      <w:r>
        <w:rPr>
          <w:rFonts w:ascii="Courier New" w:cs="Courier New" w:eastAsia="Courier New" w:hAnsi="Courier New"/>
          <w:color w:val="6A9955"/>
          <w:sz w:val="18"/>
          <w:szCs w:val="18"/>
        </w:rPr>
        <w:t xml:space="preserve">            type: RuntimeDefault      # syscall filtering via seccomp</w:t>
      </w:r>
    </w:p>
    <w:p>
      <w:pPr>
        <w:shd w:fill="0D1117" w:val="clear"/>
        <w:spacing w:before="0" w:after="0"/>
      </w:pPr>
      <w:r>
        <w:rPr>
          <w:rFonts w:ascii="Courier New" w:cs="Courier New" w:eastAsia="Courier New" w:hAnsi="Courier New"/>
          <w:color w:val="A8FF78"/>
          <w:sz w:val="18"/>
          <w:szCs w:val="18"/>
        </w:rPr>
        <w:t xml:space="preserve">        containers:</w:t>
      </w:r>
    </w:p>
    <w:p>
      <w:pPr>
        <w:shd w:fill="0D1117" w:val="clear"/>
        <w:spacing w:before="0" w:after="0"/>
      </w:pPr>
      <w:r>
        <w:rPr>
          <w:rFonts w:ascii="Courier New" w:cs="Courier New" w:eastAsia="Courier New" w:hAnsi="Courier New"/>
          <w:color w:val="A8FF78"/>
          <w:sz w:val="18"/>
          <w:szCs w:val="18"/>
        </w:rPr>
        <w:t xml:space="preserve">          - name: rag-api</w:t>
      </w:r>
    </w:p>
    <w:p>
      <w:pPr>
        <w:shd w:fill="0D1117" w:val="clear"/>
        <w:spacing w:before="0" w:after="0"/>
      </w:pPr>
      <w:r>
        <w:rPr>
          <w:rFonts w:ascii="Courier New" w:cs="Courier New" w:eastAsia="Courier New" w:hAnsi="Courier New"/>
          <w:color w:val="A8FF78"/>
          <w:sz w:val="18"/>
          <w:szCs w:val="18"/>
        </w:rPr>
        <w:t xml:space="preserve">            image: registry.ap-southeast-1.aliyuncs.com/prod/rag-api:v1.2.3</w:t>
      </w:r>
    </w:p>
    <w:p>
      <w:pPr>
        <w:shd w:fill="0D1117" w:val="clear"/>
        <w:spacing w:before="0" w:after="0"/>
      </w:pPr>
      <w:r>
        <w:rPr>
          <w:rFonts w:ascii="Courier New" w:cs="Courier New" w:eastAsia="Courier New" w:hAnsi="Courier New"/>
          <w:color w:val="A8FF78"/>
          <w:sz w:val="18"/>
          <w:szCs w:val="18"/>
        </w:rPr>
        <w:t xml:space="preserve">            securityContext:</w:t>
      </w:r>
    </w:p>
    <w:p>
      <w:pPr>
        <w:shd w:fill="0D1117" w:val="clear"/>
        <w:spacing w:before="0" w:after="0"/>
      </w:pPr>
      <w:r>
        <w:rPr>
          <w:rFonts w:ascii="Courier New" w:cs="Courier New" w:eastAsia="Courier New" w:hAnsi="Courier New"/>
          <w:color w:val="6A9955"/>
          <w:sz w:val="18"/>
          <w:szCs w:val="18"/>
        </w:rPr>
        <w:t xml:space="preserve">              allowPrivilegeEscalation: false  # cannot gain new privileges</w:t>
      </w:r>
    </w:p>
    <w:p>
      <w:pPr>
        <w:shd w:fill="0D1117" w:val="clear"/>
        <w:spacing w:before="0" w:after="0"/>
      </w:pPr>
      <w:r>
        <w:rPr>
          <w:rFonts w:ascii="Courier New" w:cs="Courier New" w:eastAsia="Courier New" w:hAnsi="Courier New"/>
          <w:color w:val="6A9955"/>
          <w:sz w:val="18"/>
          <w:szCs w:val="18"/>
        </w:rPr>
        <w:t xml:space="preserve">              readOnlyRootFilesystem: true      # immutable container FS</w:t>
      </w:r>
    </w:p>
    <w:p>
      <w:pPr>
        <w:shd w:fill="0D1117" w:val="clear"/>
        <w:spacing w:before="0" w:after="0"/>
      </w:pPr>
      <w:r>
        <w:rPr>
          <w:rFonts w:ascii="Courier New" w:cs="Courier New" w:eastAsia="Courier New" w:hAnsi="Courier New"/>
          <w:color w:val="A8FF78"/>
          <w:sz w:val="18"/>
          <w:szCs w:val="18"/>
        </w:rPr>
        <w:t xml:space="preserve">              capabilities:</w:t>
      </w:r>
    </w:p>
    <w:p>
      <w:pPr>
        <w:shd w:fill="0D1117" w:val="clear"/>
        <w:spacing w:before="0" w:after="0"/>
      </w:pPr>
      <w:r>
        <w:rPr>
          <w:rFonts w:ascii="Courier New" w:cs="Courier New" w:eastAsia="Courier New" w:hAnsi="Courier New"/>
          <w:color w:val="6A9955"/>
          <w:sz w:val="18"/>
          <w:szCs w:val="18"/>
        </w:rPr>
        <w:t xml:space="preserve">                drop: ["ALL"]          # drop all Linux capabilities</w:t>
      </w:r>
    </w:p>
    <w:p>
      <w:pPr>
        <w:shd w:fill="0D1117" w:val="clear"/>
        <w:spacing w:before="0" w:after="0"/>
      </w:pPr>
      <w:r>
        <w:rPr>
          <w:rFonts w:ascii="Courier New" w:cs="Courier New" w:eastAsia="Courier New" w:hAnsi="Courier New"/>
          <w:color w:val="A8FF78"/>
          <w:sz w:val="18"/>
          <w:szCs w:val="18"/>
        </w:rPr>
        <w:t xml:space="preserve">            env:</w:t>
      </w:r>
    </w:p>
    <w:p>
      <w:pPr>
        <w:shd w:fill="0D1117" w:val="clear"/>
        <w:spacing w:before="0" w:after="0"/>
      </w:pPr>
      <w:r>
        <w:rPr>
          <w:rFonts w:ascii="Courier New" w:cs="Courier New" w:eastAsia="Courier New" w:hAnsi="Courier New"/>
          <w:color w:val="6A9955"/>
          <w:sz w:val="18"/>
          <w:szCs w:val="18"/>
        </w:rPr>
        <w:t xml:space="preserve">              # NEVER inject secrets as env vars — they appear in pod describe</w:t>
      </w:r>
    </w:p>
    <w:p>
      <w:pPr>
        <w:shd w:fill="0D1117" w:val="clear"/>
        <w:spacing w:before="0" w:after="0"/>
      </w:pPr>
      <w:r>
        <w:rPr>
          <w:rFonts w:ascii="Courier New" w:cs="Courier New" w:eastAsia="Courier New" w:hAnsi="Courier New"/>
          <w:color w:val="A8FF78"/>
          <w:sz w:val="18"/>
          <w:szCs w:val="18"/>
        </w:rPr>
        <w:t xml:space="preserve">              - name: LOG_LEVEL</w:t>
      </w:r>
    </w:p>
    <w:p>
      <w:pPr>
        <w:shd w:fill="0D1117" w:val="clear"/>
        <w:spacing w:before="0" w:after="0"/>
      </w:pPr>
      <w:r>
        <w:rPr>
          <w:rFonts w:ascii="Courier New" w:cs="Courier New" w:eastAsia="Courier New" w:hAnsi="Courier New"/>
          <w:color w:val="A8FF78"/>
          <w:sz w:val="18"/>
          <w:szCs w:val="18"/>
        </w:rPr>
        <w:t xml:space="preserve">                value: "info"</w:t>
      </w:r>
    </w:p>
    <w:p>
      <w:pPr>
        <w:shd w:fill="0D1117" w:val="clear"/>
        <w:spacing w:before="0" w:after="0"/>
      </w:pPr>
      <w:r>
        <w:rPr>
          <w:rFonts w:ascii="Courier New" w:cs="Courier New" w:eastAsia="Courier New" w:hAnsi="Courier New"/>
          <w:color w:val="A8FF78"/>
          <w:sz w:val="18"/>
          <w:szCs w:val="18"/>
        </w:rPr>
        <w:t xml:space="preserve">            volumeMounts:</w:t>
      </w:r>
    </w:p>
    <w:p>
      <w:pPr>
        <w:shd w:fill="0D1117" w:val="clear"/>
        <w:spacing w:before="0" w:after="0"/>
      </w:pPr>
      <w:r>
        <w:rPr>
          <w:rFonts w:ascii="Courier New" w:cs="Courier New" w:eastAsia="Courier New" w:hAnsi="Courier New"/>
          <w:color w:val="6A9955"/>
          <w:sz w:val="18"/>
          <w:szCs w:val="18"/>
        </w:rPr>
        <w:t xml:space="preserve">              - name: tmp-dir             # writable tmpfs for scratch space</w:t>
      </w:r>
    </w:p>
    <w:p>
      <w:pPr>
        <w:shd w:fill="0D1117" w:val="clear"/>
        <w:spacing w:before="0" w:after="0"/>
      </w:pPr>
      <w:r>
        <w:rPr>
          <w:rFonts w:ascii="Courier New" w:cs="Courier New" w:eastAsia="Courier New" w:hAnsi="Courier New"/>
          <w:color w:val="A8FF78"/>
          <w:sz w:val="18"/>
          <w:szCs w:val="18"/>
        </w:rPr>
        <w:t xml:space="preserve">                mountPath: /tmp</w:t>
      </w:r>
    </w:p>
    <w:p>
      <w:pPr>
        <w:shd w:fill="0D1117" w:val="clear"/>
        <w:spacing w:before="0" w:after="0"/>
      </w:pPr>
      <w:r>
        <w:rPr>
          <w:rFonts w:ascii="Courier New" w:cs="Courier New" w:eastAsia="Courier New" w:hAnsi="Courier New"/>
          <w:color w:val="A8FF78"/>
          <w:sz w:val="18"/>
          <w:szCs w:val="18"/>
        </w:rPr>
        <w:t xml:space="preserve">        volumes:</w:t>
      </w:r>
    </w:p>
    <w:p>
      <w:pPr>
        <w:shd w:fill="0D1117" w:val="clear"/>
        <w:spacing w:before="0" w:after="0"/>
      </w:pPr>
      <w:r>
        <w:rPr>
          <w:rFonts w:ascii="Courier New" w:cs="Courier New" w:eastAsia="Courier New" w:hAnsi="Courier New"/>
          <w:color w:val="A8FF78"/>
          <w:sz w:val="18"/>
          <w:szCs w:val="18"/>
        </w:rPr>
        <w:t xml:space="preserve">          - name: tmp-dir</w:t>
      </w:r>
    </w:p>
    <w:p>
      <w:pPr>
        <w:shd w:fill="0D1117" w:val="clear"/>
        <w:spacing w:before="0" w:after="0"/>
      </w:pPr>
      <w:r>
        <w:rPr>
          <w:rFonts w:ascii="Courier New" w:cs="Courier New" w:eastAsia="Courier New" w:hAnsi="Courier New"/>
          <w:color w:val="A8FF78"/>
          <w:sz w:val="18"/>
          <w:szCs w:val="18"/>
        </w:rPr>
        <w:t xml:space="preserve">            emptyDir:</w:t>
      </w:r>
    </w:p>
    <w:p>
      <w:pPr>
        <w:shd w:fill="0D1117" w:val="clear"/>
        <w:spacing w:before="0" w:after="0"/>
      </w:pPr>
      <w:r>
        <w:rPr>
          <w:rFonts w:ascii="Courier New" w:cs="Courier New" w:eastAsia="Courier New" w:hAnsi="Courier New"/>
          <w:color w:val="6A9955"/>
          <w:sz w:val="18"/>
          <w:szCs w:val="18"/>
        </w:rPr>
        <w:t xml:space="preserve">              medium: Memory             # in-memory only, not disk</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RRSA: RAM Roles for Service Accounts</w:t>
      </w:r>
    </w:p>
    <w:p>
      <w:pPr>
        <w:spacing w:before="80" w:after="100"/>
      </w:pPr>
      <w:r>
        <w:rPr>
          <w:rFonts w:ascii="Arial" w:cs="Arial" w:eastAsia="Arial" w:hAnsi="Arial"/>
          <w:sz w:val="22"/>
          <w:szCs w:val="22"/>
        </w:rPr>
        <w:t xml:space="preserve">ACK supports </w:t>
      </w:r>
      <w:r>
        <w:rPr>
          <w:rFonts w:ascii="Arial" w:cs="Arial" w:eastAsia="Arial" w:hAnsi="Arial"/>
          <w:b/>
          <w:bCs/>
          <w:sz w:val="22"/>
          <w:szCs w:val="22"/>
        </w:rPr>
        <w:t xml:space="preserve">RRSA (RAM Roles for Service Accounts)</w:t>
      </w:r>
      <w:r>
        <w:rPr>
          <w:rFonts w:ascii="Arial" w:cs="Arial" w:eastAsia="Arial" w:hAnsi="Arial"/>
          <w:sz w:val="22"/>
          <w:szCs w:val="22"/>
        </w:rPr>
        <w:t xml:space="preserve"> — the Kubernetes equivalent of AWS IRSA. A pod's service account is directly bound to a RAM role via OIDC federation, and the pod automatically receives short-lived STS tokens injected by the ACK admission controller. No access keys ever enter the container:</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Enable RRSA on your ACK cluster (once per cluster)</w:t>
      </w:r>
    </w:p>
    <w:p>
      <w:pPr>
        <w:shd w:fill="0D1117" w:val="clear"/>
        <w:spacing w:before="0" w:after="0"/>
      </w:pPr>
      <w:r>
        <w:rPr>
          <w:rFonts w:ascii="Courier New" w:cs="Courier New" w:eastAsia="Courier New" w:hAnsi="Courier New"/>
          <w:color w:val="A8FF78"/>
          <w:sz w:val="18"/>
          <w:szCs w:val="18"/>
        </w:rPr>
        <w:t xml:space="preserve">  aliyun cs DescribeClusterDetail --ClusterId &lt;cluster-id&gt;</w:t>
      </w:r>
    </w:p>
    <w:p>
      <w:pPr>
        <w:shd w:fill="0D1117" w:val="clear"/>
        <w:spacing w:before="0" w:after="0"/>
      </w:pPr>
      <w:r>
        <w:rPr>
          <w:rFonts w:ascii="Courier New" w:cs="Courier New" w:eastAsia="Courier New" w:hAnsi="Courier New"/>
          <w:color w:val="6A9955"/>
          <w:sz w:val="18"/>
          <w:szCs w:val="18"/>
        </w:rPr>
        <w:t xml:space="preserve">  # Verify: rrsa_config.enabled = true in the response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The STS token is automatically mounted at:</w:t>
      </w:r>
    </w:p>
    <w:p>
      <w:pPr>
        <w:shd w:fill="0D1117" w:val="clear"/>
        <w:spacing w:before="0" w:after="0"/>
      </w:pPr>
      <w:r>
        <w:rPr>
          <w:rFonts w:ascii="Courier New" w:cs="Courier New" w:eastAsia="Courier New" w:hAnsi="Courier New"/>
          <w:color w:val="6A9955"/>
          <w:sz w:val="18"/>
          <w:szCs w:val="18"/>
        </w:rPr>
        <w:t xml:space="preserve">  # /var/run/secrets/token/sts/token</w:t>
      </w:r>
    </w:p>
    <w:p>
      <w:pPr>
        <w:shd w:fill="0D1117" w:val="clear"/>
        <w:spacing w:before="0" w:after="0"/>
      </w:pPr>
      <w:r>
        <w:rPr>
          <w:rFonts w:ascii="Courier New" w:cs="Courier New" w:eastAsia="Courier New" w:hAnsi="Courier New"/>
          <w:color w:val="6A9955"/>
          <w:sz w:val="18"/>
          <w:szCs w:val="18"/>
        </w:rPr>
        <w:t xml:space="preserve">  # Applications using the Alibaba Cloud SDK automatically detect and use it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Python: SDK auto-discovers RRSA credentials — no configuration needed</w:t>
      </w:r>
    </w:p>
    <w:p>
      <w:pPr>
        <w:shd w:fill="0D1117" w:val="clear"/>
        <w:spacing w:before="0" w:after="0"/>
      </w:pPr>
      <w:r>
        <w:rPr>
          <w:rFonts w:ascii="Courier New" w:cs="Courier New" w:eastAsia="Courier New" w:hAnsi="Courier New"/>
          <w:color w:val="569CD6"/>
          <w:sz w:val="18"/>
          <w:szCs w:val="18"/>
        </w:rPr>
        <w:t xml:space="preserve">  import oss2</w:t>
      </w:r>
    </w:p>
    <w:p>
      <w:pPr>
        <w:shd w:fill="0D1117" w:val="clear"/>
        <w:spacing w:before="0" w:after="0"/>
      </w:pPr>
      <w:r>
        <w:rPr>
          <w:rFonts w:ascii="Courier New" w:cs="Courier New" w:eastAsia="Courier New" w:hAnsi="Courier New"/>
          <w:color w:val="569CD6"/>
          <w:sz w:val="18"/>
          <w:szCs w:val="18"/>
        </w:rPr>
        <w:t xml:space="preserve">  from alibabacloud_credentials.client import Client</w:t>
      </w:r>
    </w:p>
    <w:p>
      <w:pPr>
        <w:shd w:fill="0D1117" w:val="clear"/>
        <w:spacing w:before="0" w:after="0"/>
      </w:pPr>
      <w:r>
        <w:rPr>
          <w:rFonts w:ascii="Courier New" w:cs="Courier New" w:eastAsia="Courier New" w:hAnsi="Courier New"/>
          <w:color w:val="569CD6"/>
          <w:sz w:val="18"/>
          <w:szCs w:val="18"/>
        </w:rPr>
        <w:t xml:space="preserve">  from alibabacloud_credentials.models import Config as CredConfig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cfg = CredConfig(type='oidc_role_arn')</w:t>
      </w:r>
    </w:p>
    <w:p>
      <w:pPr>
        <w:shd w:fill="0D1117" w:val="clear"/>
        <w:spacing w:before="0" w:after="0"/>
      </w:pPr>
      <w:r>
        <w:rPr>
          <w:rFonts w:ascii="Courier New" w:cs="Courier New" w:eastAsia="Courier New" w:hAnsi="Courier New"/>
          <w:color w:val="A8FF78"/>
          <w:sz w:val="18"/>
          <w:szCs w:val="18"/>
        </w:rPr>
        <w:t xml:space="preserve">  cfg.role_arn           = 'acs:ram::&lt;acct&gt;:role/rag-service-role'</w:t>
      </w:r>
    </w:p>
    <w:p>
      <w:pPr>
        <w:shd w:fill="0D1117" w:val="clear"/>
        <w:spacing w:before="0" w:after="0"/>
      </w:pPr>
      <w:r>
        <w:rPr>
          <w:rFonts w:ascii="Courier New" w:cs="Courier New" w:eastAsia="Courier New" w:hAnsi="Courier New"/>
          <w:color w:val="A8FF78"/>
          <w:sz w:val="18"/>
          <w:szCs w:val="18"/>
        </w:rPr>
        <w:t xml:space="preserve">  cfg.oidc_provider_arn  = 'acs:ram::&lt;acct&gt;:oidc-provider/ack-rrsa-&lt;cluster&gt;'</w:t>
      </w:r>
    </w:p>
    <w:p>
      <w:pPr>
        <w:shd w:fill="0D1117" w:val="clear"/>
        <w:spacing w:before="0" w:after="0"/>
      </w:pPr>
      <w:r>
        <w:rPr>
          <w:rFonts w:ascii="Courier New" w:cs="Courier New" w:eastAsia="Courier New" w:hAnsi="Courier New"/>
          <w:color w:val="A8FF78"/>
          <w:sz w:val="18"/>
          <w:szCs w:val="18"/>
        </w:rPr>
        <w:t xml:space="preserve">  cfg.oidc_token_file_path = '/var/run/secrets/token/sts/token'</w:t>
      </w:r>
    </w:p>
    <w:p>
      <w:pPr>
        <w:shd w:fill="0D1117" w:val="clear"/>
        <w:spacing w:before="0" w:after="0"/>
      </w:pPr>
      <w:r>
        <w:rPr>
          <w:rFonts w:ascii="Courier New" w:cs="Courier New" w:eastAsia="Courier New" w:hAnsi="Courier New"/>
          <w:color w:val="A8FF78"/>
          <w:sz w:val="18"/>
          <w:szCs w:val="18"/>
        </w:rPr>
        <w:t xml:space="preserve">  cred = Client(cfg)</w:t>
      </w:r>
    </w:p>
    <w:p>
      <w:pPr>
        <w:shd w:fill="0D1117" w:val="clear"/>
        <w:spacing w:before="0" w:after="0"/>
      </w:pPr>
      <w:r>
        <w:rPr>
          <w:rFonts w:ascii="Courier New" w:cs="Courier New" w:eastAsia="Courier New" w:hAnsi="Courier New"/>
          <w:color w:val="6A9955"/>
          <w:sz w:val="18"/>
          <w:szCs w:val="18"/>
        </w:rPr>
        <w:t xml:space="preserve">  # All OSS/KMS calls now use auto-rotating STS tokens — zero key management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6. Data Layer: KMS Encryption &amp; OSS Bucket Policies</w:t>
      </w:r>
    </w:p>
    <w:p>
      <w:pPr>
        <w:spacing w:before="80" w:after="100"/>
      </w:pPr>
      <w:r>
        <w:rPr>
          <w:rFonts w:ascii="Arial" w:cs="Arial" w:eastAsia="Arial" w:hAnsi="Arial"/>
          <w:sz w:val="22"/>
          <w:szCs w:val="22"/>
        </w:rPr>
        <w:t xml:space="preserve">Data is the ultimate target of every attack. The Zero Trust principle at this layer is: data must be encrypted at rest and in transit at all times, encryption keys must be managed separately from data, and access to data must be explicitly authorised and logged.</w:t>
      </w:r>
    </w:p>
    <w:p>
      <w:pPr>
        <w:pStyle w:val="Heading3"/>
        <w:spacing w:before="200" w:after="80"/>
      </w:pPr>
      <w:r>
        <w:rPr>
          <w:rFonts w:ascii="Arial" w:cs="Arial" w:eastAsia="Arial" w:hAnsi="Arial"/>
          <w:b/>
          <w:bCs/>
          <w:color w:val="E8501A"/>
          <w:sz w:val="22"/>
          <w:szCs w:val="22"/>
        </w:rPr>
        <w:t xml:space="preserve">KMS: Customer-Managed Keys with Automatic Rotation</w:t>
      </w:r>
    </w:p>
    <w:p>
      <w:pPr>
        <w:spacing w:before="80" w:after="100"/>
      </w:pPr>
      <w:r>
        <w:rPr>
          <w:rFonts w:ascii="Arial" w:cs="Arial" w:eastAsia="Arial" w:hAnsi="Arial"/>
          <w:sz w:val="22"/>
          <w:szCs w:val="22"/>
        </w:rPr>
        <w:t xml:space="preserve">KMS provides </w:t>
      </w:r>
      <w:r>
        <w:rPr>
          <w:rFonts w:ascii="Arial" w:cs="Arial" w:eastAsia="Arial" w:hAnsi="Arial"/>
          <w:b/>
          <w:bCs/>
          <w:sz w:val="22"/>
          <w:szCs w:val="22"/>
        </w:rPr>
        <w:t xml:space="preserve">FIPS 140-2 Level 3 validated HSMs</w:t>
      </w:r>
      <w:r>
        <w:rPr>
          <w:rFonts w:ascii="Arial" w:cs="Arial" w:eastAsia="Arial" w:hAnsi="Arial"/>
          <w:sz w:val="22"/>
          <w:szCs w:val="22"/>
        </w:rPr>
        <w:t xml:space="preserve">. Create a Customer Master Key (CMK) for each data classification tier — do not share keys across tiers: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CMK for production data with automatic 90-day rotation</w:t>
      </w:r>
    </w:p>
    <w:p>
      <w:pPr>
        <w:shd w:fill="0D1117" w:val="clear"/>
        <w:spacing w:before="0" w:after="0"/>
      </w:pPr>
      <w:r>
        <w:rPr>
          <w:rFonts w:ascii="Courier New" w:cs="Courier New" w:eastAsia="Courier New" w:hAnsi="Courier New"/>
          <w:color w:val="A8FF78"/>
          <w:sz w:val="18"/>
          <w:szCs w:val="18"/>
        </w:rPr>
        <w:t xml:space="preserve">  resource "alicloud_kms_key" "prod_data" {</w:t>
      </w:r>
    </w:p>
    <w:p>
      <w:pPr>
        <w:shd w:fill="0D1117" w:val="clear"/>
        <w:spacing w:before="0" w:after="0"/>
      </w:pPr>
      <w:r>
        <w:rPr>
          <w:rFonts w:ascii="Courier New" w:cs="Courier New" w:eastAsia="Courier New" w:hAnsi="Courier New"/>
          <w:color w:val="A8FF78"/>
          <w:sz w:val="18"/>
          <w:szCs w:val="18"/>
        </w:rPr>
        <w:t xml:space="preserve">    description             = "Production data encryption key — do not delete"</w:t>
      </w:r>
    </w:p>
    <w:p>
      <w:pPr>
        <w:shd w:fill="0D1117" w:val="clear"/>
        <w:spacing w:before="0" w:after="0"/>
      </w:pPr>
      <w:r>
        <w:rPr>
          <w:rFonts w:ascii="Courier New" w:cs="Courier New" w:eastAsia="Courier New" w:hAnsi="Courier New"/>
          <w:color w:val="A8FF78"/>
          <w:sz w:val="18"/>
          <w:szCs w:val="18"/>
        </w:rPr>
        <w:t xml:space="preserve">    key_usage               = "ENCRYPT/DECRYPT"</w:t>
      </w:r>
    </w:p>
    <w:p>
      <w:pPr>
        <w:shd w:fill="0D1117" w:val="clear"/>
        <w:spacing w:before="0" w:after="0"/>
      </w:pPr>
      <w:r>
        <w:rPr>
          <w:rFonts w:ascii="Courier New" w:cs="Courier New" w:eastAsia="Courier New" w:hAnsi="Courier New"/>
          <w:color w:val="A8FF78"/>
          <w:sz w:val="18"/>
          <w:szCs w:val="18"/>
        </w:rPr>
        <w:t xml:space="preserve">    key_spec                = "Aliyun_AES_256"</w:t>
      </w:r>
    </w:p>
    <w:p>
      <w:pPr>
        <w:shd w:fill="0D1117" w:val="clear"/>
        <w:spacing w:before="0" w:after="0"/>
      </w:pPr>
      <w:r>
        <w:rPr>
          <w:rFonts w:ascii="Courier New" w:cs="Courier New" w:eastAsia="Courier New" w:hAnsi="Courier New"/>
          <w:color w:val="6A9955"/>
          <w:sz w:val="18"/>
          <w:szCs w:val="18"/>
        </w:rPr>
        <w:t xml:space="preserve">    protection_level        = "HSM"          # hardware-backed, not software</w:t>
      </w:r>
    </w:p>
    <w:p>
      <w:pPr>
        <w:shd w:fill="0D1117" w:val="clear"/>
        <w:spacing w:before="0" w:after="0"/>
      </w:pPr>
      <w:r>
        <w:rPr>
          <w:rFonts w:ascii="Courier New" w:cs="Courier New" w:eastAsia="Courier New" w:hAnsi="Courier New"/>
          <w:color w:val="A8FF78"/>
          <w:sz w:val="18"/>
          <w:szCs w:val="18"/>
        </w:rPr>
        <w:t xml:space="preserve">    automatic_rotation      = "Enabled"</w:t>
      </w:r>
    </w:p>
    <w:p>
      <w:pPr>
        <w:shd w:fill="0D1117" w:val="clear"/>
        <w:spacing w:before="0" w:after="0"/>
      </w:pPr>
      <w:r>
        <w:rPr>
          <w:rFonts w:ascii="Courier New" w:cs="Courier New" w:eastAsia="Courier New" w:hAnsi="Courier New"/>
          <w:color w:val="6A9955"/>
          <w:sz w:val="18"/>
          <w:szCs w:val="18"/>
        </w:rPr>
        <w:t xml:space="preserve">    rotation_interval       = "2592000s"     # 90 days (2592000 seconds)</w:t>
      </w:r>
    </w:p>
    <w:p>
      <w:pPr>
        <w:shd w:fill="0D1117" w:val="clear"/>
        <w:spacing w:before="0" w:after="0"/>
      </w:pPr>
      <w:r>
        <w:rPr>
          <w:rFonts w:ascii="Courier New" w:cs="Courier New" w:eastAsia="Courier New" w:hAnsi="Courier New"/>
          <w:color w:val="6A9955"/>
          <w:sz w:val="18"/>
          <w:szCs w:val="18"/>
        </w:rPr>
        <w:t xml:space="preserve">    pending_window_in_days  = 30              # 30-day deletion protection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Restrict key usage to only the RAM role that needs it</w:t>
      </w:r>
    </w:p>
    <w:p>
      <w:pPr>
        <w:shd w:fill="0D1117" w:val="clear"/>
        <w:spacing w:before="0" w:after="0"/>
      </w:pPr>
      <w:r>
        <w:rPr>
          <w:rFonts w:ascii="Courier New" w:cs="Courier New" w:eastAsia="Courier New" w:hAnsi="Courier New"/>
          <w:color w:val="A8FF78"/>
          <w:sz w:val="18"/>
          <w:szCs w:val="18"/>
        </w:rPr>
        <w:t xml:space="preserve">  resource "alicloud_kms_key_version" "prod_data" {</w:t>
      </w:r>
    </w:p>
    <w:p>
      <w:pPr>
        <w:shd w:fill="0D1117" w:val="clear"/>
        <w:spacing w:before="0" w:after="0"/>
      </w:pPr>
      <w:r>
        <w:rPr>
          <w:rFonts w:ascii="Courier New" w:cs="Courier New" w:eastAsia="Courier New" w:hAnsi="Courier New"/>
          <w:color w:val="A8FF78"/>
          <w:sz w:val="18"/>
          <w:szCs w:val="18"/>
        </w:rPr>
        <w:t xml:space="preserve">    key_id = alicloud_kms_key.prod_data.id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RAM policy allowing ONLY encrypt/decrypt — not key management</w:t>
      </w:r>
    </w:p>
    <w:p>
      <w:pPr>
        <w:shd w:fill="0D1117" w:val="clear"/>
        <w:spacing w:before="0" w:after="0"/>
      </w:pPr>
      <w:r>
        <w:rPr>
          <w:rFonts w:ascii="Courier New" w:cs="Courier New" w:eastAsia="Courier New" w:hAnsi="Courier New"/>
          <w:color w:val="6A9955"/>
          <w:sz w:val="18"/>
          <w:szCs w:val="18"/>
        </w:rPr>
        <w:t xml:space="preserve">  # Add this to the rag-service-policy.json: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"Effect": "Allow",</w:t>
      </w:r>
    </w:p>
    <w:p>
      <w:pPr>
        <w:shd w:fill="0D1117" w:val="clear"/>
        <w:spacing w:before="0" w:after="0"/>
      </w:pPr>
      <w:r>
        <w:rPr>
          <w:rFonts w:ascii="Courier New" w:cs="Courier New" w:eastAsia="Courier New" w:hAnsi="Courier New"/>
          <w:color w:val="A8FF78"/>
          <w:sz w:val="18"/>
          <w:szCs w:val="18"/>
        </w:rPr>
        <w:t xml:space="preserve">    "Action": ["kms:Encrypt", "kms:Decrypt", "kms:GenerateDataKey"],</w:t>
      </w:r>
    </w:p>
    <w:p>
      <w:pPr>
        <w:shd w:fill="0D1117" w:val="clear"/>
        <w:spacing w:before="0" w:after="0"/>
      </w:pPr>
      <w:r>
        <w:rPr>
          <w:rFonts w:ascii="Courier New" w:cs="Courier New" w:eastAsia="Courier New" w:hAnsi="Courier New"/>
          <w:color w:val="A8FF78"/>
          <w:sz w:val="18"/>
          <w:szCs w:val="18"/>
        </w:rPr>
        <w:t xml:space="preserve">    "Resource": "acs:kms:ap-southeast-1:*:key/&lt;key-id&gt;"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OSS Bucket Policy: Enforce Encryption and Deny Public Access</w:t>
      </w:r>
    </w:p>
    <w:p>
      <w:pPr>
        <w:spacing w:before="80" w:after="100"/>
      </w:pPr>
      <w:r>
        <w:rPr>
          <w:rFonts w:ascii="Arial" w:cs="Arial" w:eastAsia="Arial" w:hAnsi="Arial"/>
          <w:sz w:val="22"/>
          <w:szCs w:val="22"/>
        </w:rPr>
        <w:t xml:space="preserve">A production OSS bucket policy under Zero Trust must enforce three things: all objects encrypted, all traffic over HTTPS, and no public access under any circumstances.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OSS bucket with KMS SSE and deny-public policy</w:t>
      </w:r>
    </w:p>
    <w:p>
      <w:pPr>
        <w:shd w:fill="0D1117" w:val="clear"/>
        <w:spacing w:before="0" w:after="0"/>
      </w:pPr>
      <w:r>
        <w:rPr>
          <w:rFonts w:ascii="Courier New" w:cs="Courier New" w:eastAsia="Courier New" w:hAnsi="Courier New"/>
          <w:color w:val="A8FF78"/>
          <w:sz w:val="18"/>
          <w:szCs w:val="18"/>
        </w:rPr>
        <w:t xml:space="preserve">  resource "alicloud_oss_bucket" "prod_data" {</w:t>
      </w:r>
    </w:p>
    <w:p>
      <w:pPr>
        <w:shd w:fill="0D1117" w:val="clear"/>
        <w:spacing w:before="0" w:after="0"/>
      </w:pPr>
      <w:r>
        <w:rPr>
          <w:rFonts w:ascii="Courier New" w:cs="Courier New" w:eastAsia="Courier New" w:hAnsi="Courier New"/>
          <w:color w:val="A8FF78"/>
          <w:sz w:val="18"/>
          <w:szCs w:val="18"/>
        </w:rPr>
        <w:t xml:space="preserve">    bucket = "prod-rag-knowledge-base"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server_side_encryption_rule {</w:t>
      </w:r>
    </w:p>
    <w:p>
      <w:pPr>
        <w:shd w:fill="0D1117" w:val="clear"/>
        <w:spacing w:before="0" w:after="0"/>
      </w:pPr>
      <w:r>
        <w:rPr>
          <w:rFonts w:ascii="Courier New" w:cs="Courier New" w:eastAsia="Courier New" w:hAnsi="Courier New"/>
          <w:color w:val="A8FF78"/>
          <w:sz w:val="18"/>
          <w:szCs w:val="18"/>
        </w:rPr>
        <w:t xml:space="preserve">      sse_algorithm      = "KMS"</w:t>
      </w:r>
    </w:p>
    <w:p>
      <w:pPr>
        <w:shd w:fill="0D1117" w:val="clear"/>
        <w:spacing w:before="0" w:after="0"/>
      </w:pPr>
      <w:r>
        <w:rPr>
          <w:rFonts w:ascii="Courier New" w:cs="Courier New" w:eastAsia="Courier New" w:hAnsi="Courier New"/>
          <w:color w:val="A8FF78"/>
          <w:sz w:val="18"/>
          <w:szCs w:val="18"/>
        </w:rPr>
        <w:t xml:space="preserve">      kms_master_key_id  = alicloud_kms_key.prod_data.id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Block all public access (belt AND suspenders)</w:t>
      </w:r>
    </w:p>
    <w:p>
      <w:pPr>
        <w:shd w:fill="0D1117" w:val="clear"/>
        <w:spacing w:before="0" w:after="0"/>
      </w:pPr>
      <w:r>
        <w:rPr>
          <w:rFonts w:ascii="Courier New" w:cs="Courier New" w:eastAsia="Courier New" w:hAnsi="Courier New"/>
          <w:color w:val="A8FF78"/>
          <w:sz w:val="18"/>
          <w:szCs w:val="18"/>
        </w:rPr>
        <w:t xml:space="preserve">    access_control_list   = "private"</w:t>
      </w:r>
    </w:p>
    <w:p>
      <w:pPr>
        <w:shd w:fill="0D1117" w:val="clear"/>
        <w:spacing w:before="0" w:after="0"/>
      </w:pPr>
      <w:r>
        <w:rPr>
          <w:rFonts w:ascii="Courier New" w:cs="Courier New" w:eastAsia="Courier New" w:hAnsi="Courier New"/>
          <w:color w:val="A8FF78"/>
          <w:sz w:val="18"/>
          <w:szCs w:val="18"/>
        </w:rPr>
        <w:t xml:space="preserve">    versioning {</w:t>
      </w:r>
    </w:p>
    <w:p>
      <w:pPr>
        <w:shd w:fill="0D1117" w:val="clear"/>
        <w:spacing w:before="0" w:after="0"/>
      </w:pPr>
      <w:r>
        <w:rPr>
          <w:rFonts w:ascii="Courier New" w:cs="Courier New" w:eastAsia="Courier New" w:hAnsi="Courier New"/>
          <w:color w:val="6A9955"/>
          <w:sz w:val="18"/>
          <w:szCs w:val="18"/>
        </w:rPr>
        <w:t xml:space="preserve">      status = "Enabled"   # protects against accidental deletion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"alicloud_oss_bucket_policy" "prod_data" {</w:t>
      </w:r>
    </w:p>
    <w:p>
      <w:pPr>
        <w:shd w:fill="0D1117" w:val="clear"/>
        <w:spacing w:before="0" w:after="0"/>
      </w:pPr>
      <w:r>
        <w:rPr>
          <w:rFonts w:ascii="Courier New" w:cs="Courier New" w:eastAsia="Courier New" w:hAnsi="Courier New"/>
          <w:color w:val="A8FF78"/>
          <w:sz w:val="18"/>
          <w:szCs w:val="18"/>
        </w:rPr>
        <w:t xml:space="preserve">    bucket = alicloud_oss_bucket.prod_data.id</w:t>
      </w:r>
    </w:p>
    <w:p>
      <w:pPr>
        <w:shd w:fill="0D1117" w:val="clear"/>
        <w:spacing w:before="0" w:after="0"/>
      </w:pPr>
      <w:r>
        <w:rPr>
          <w:rFonts w:ascii="Courier New" w:cs="Courier New" w:eastAsia="Courier New" w:hAnsi="Courier New"/>
          <w:color w:val="A8FF78"/>
          <w:sz w:val="18"/>
          <w:szCs w:val="18"/>
        </w:rPr>
        <w:t xml:space="preserve">    policy = jsonencode({</w:t>
      </w:r>
    </w:p>
    <w:p>
      <w:pPr>
        <w:shd w:fill="0D1117" w:val="clear"/>
        <w:spacing w:before="0" w:after="0"/>
      </w:pPr>
      <w:r>
        <w:rPr>
          <w:rFonts w:ascii="Courier New" w:cs="Courier New" w:eastAsia="Courier New" w:hAnsi="Courier New"/>
          <w:color w:val="A8FF78"/>
          <w:sz w:val="18"/>
          <w:szCs w:val="18"/>
        </w:rPr>
        <w:t xml:space="preserve">      Version   = "1"</w:t>
      </w:r>
    </w:p>
    <w:p>
      <w:pPr>
        <w:shd w:fill="0D1117" w:val="clear"/>
        <w:spacing w:before="0" w:after="0"/>
      </w:pPr>
      <w:r>
        <w:rPr>
          <w:rFonts w:ascii="Courier New" w:cs="Courier New" w:eastAsia="Courier New" w:hAnsi="Courier New"/>
          <w:color w:val="A8FF78"/>
          <w:sz w:val="18"/>
          <w:szCs w:val="18"/>
        </w:rPr>
        <w:t xml:space="preserve">      Statement =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Deny any access that is NOT over HTTPS (SecureTransport)</w:t>
      </w:r>
    </w:p>
    <w:p>
      <w:pPr>
        <w:shd w:fill="0D1117" w:val="clear"/>
        <w:spacing w:before="0" w:after="0"/>
      </w:pPr>
      <w:r>
        <w:rPr>
          <w:rFonts w:ascii="Courier New" w:cs="Courier New" w:eastAsia="Courier New" w:hAnsi="Courier New"/>
          <w:color w:val="A8FF78"/>
          <w:sz w:val="18"/>
          <w:szCs w:val="18"/>
        </w:rPr>
        <w:t xml:space="preserve">          Effect    = "Deny"</w:t>
      </w:r>
    </w:p>
    <w:p>
      <w:pPr>
        <w:shd w:fill="0D1117" w:val="clear"/>
        <w:spacing w:before="0" w:after="0"/>
      </w:pPr>
      <w:r>
        <w:rPr>
          <w:rFonts w:ascii="Courier New" w:cs="Courier New" w:eastAsia="Courier New" w:hAnsi="Courier New"/>
          <w:color w:val="A8FF78"/>
          <w:sz w:val="18"/>
          <w:szCs w:val="18"/>
        </w:rPr>
        <w:t xml:space="preserve">          Principal = { "RAM": ["*"] }</w:t>
      </w:r>
    </w:p>
    <w:p>
      <w:pPr>
        <w:shd w:fill="0D1117" w:val="clear"/>
        <w:spacing w:before="0" w:after="0"/>
      </w:pPr>
      <w:r>
        <w:rPr>
          <w:rFonts w:ascii="Courier New" w:cs="Courier New" w:eastAsia="Courier New" w:hAnsi="Courier New"/>
          <w:color w:val="A8FF78"/>
          <w:sz w:val="18"/>
          <w:szCs w:val="18"/>
        </w:rPr>
        <w:t xml:space="preserve">          Action    = "oss:*"</w:t>
      </w:r>
    </w:p>
    <w:p>
      <w:pPr>
        <w:shd w:fill="0D1117" w:val="clear"/>
        <w:spacing w:before="0" w:after="0"/>
      </w:pPr>
      <w:r>
        <w:rPr>
          <w:rFonts w:ascii="Courier New" w:cs="Courier New" w:eastAsia="Courier New" w:hAnsi="Courier New"/>
          <w:color w:val="A8FF78"/>
          <w:sz w:val="18"/>
          <w:szCs w:val="18"/>
        </w:rPr>
        <w:t xml:space="preserve">          Resource  = [</w:t>
      </w:r>
    </w:p>
    <w:p>
      <w:pPr>
        <w:shd w:fill="0D1117" w:val="clear"/>
        <w:spacing w:before="0" w:after="0"/>
      </w:pPr>
      <w:r>
        <w:rPr>
          <w:rFonts w:ascii="Courier New" w:cs="Courier New" w:eastAsia="Courier New" w:hAnsi="Courier New"/>
          <w:color w:val="A8FF78"/>
          <w:sz w:val="18"/>
          <w:szCs w:val="18"/>
        </w:rPr>
        <w:t xml:space="preserve">            "acs:oss:*:*:prod-rag-knowledge-base",</w:t>
      </w:r>
    </w:p>
    <w:p>
      <w:pPr>
        <w:shd w:fill="0D1117" w:val="clear"/>
        <w:spacing w:before="0" w:after="0"/>
      </w:pPr>
      <w:r>
        <w:rPr>
          <w:rFonts w:ascii="Courier New" w:cs="Courier New" w:eastAsia="Courier New" w:hAnsi="Courier New"/>
          <w:color w:val="A8FF78"/>
          <w:sz w:val="18"/>
          <w:szCs w:val="18"/>
        </w:rPr>
        <w:t xml:space="preserve">            "acs:oss:*:*:prod-rag-knowledge-base/*"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Condition = {</w:t>
      </w:r>
    </w:p>
    <w:p>
      <w:pPr>
        <w:shd w:fill="0D1117" w:val="clear"/>
        <w:spacing w:before="0" w:after="0"/>
      </w:pPr>
      <w:r>
        <w:rPr>
          <w:rFonts w:ascii="Courier New" w:cs="Courier New" w:eastAsia="Courier New" w:hAnsi="Courier New"/>
          <w:color w:val="A8FF78"/>
          <w:sz w:val="18"/>
          <w:szCs w:val="18"/>
        </w:rPr>
        <w:t xml:space="preserve">            Bool = {</w:t>
      </w:r>
    </w:p>
    <w:p>
      <w:pPr>
        <w:shd w:fill="0D1117" w:val="clear"/>
        <w:spacing w:before="0" w:after="0"/>
      </w:pPr>
      <w:r>
        <w:rPr>
          <w:rFonts w:ascii="Courier New" w:cs="Courier New" w:eastAsia="Courier New" w:hAnsi="Courier New"/>
          <w:color w:val="A8FF78"/>
          <w:sz w:val="18"/>
          <w:szCs w:val="18"/>
        </w:rPr>
        <w:t xml:space="preserve">              "acs:SecureTransport" = "false"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Deny any access from outside the VPC (acs:SourceVpc)</w:t>
      </w:r>
    </w:p>
    <w:p>
      <w:pPr>
        <w:shd w:fill="0D1117" w:val="clear"/>
        <w:spacing w:before="0" w:after="0"/>
      </w:pPr>
      <w:r>
        <w:rPr>
          <w:rFonts w:ascii="Courier New" w:cs="Courier New" w:eastAsia="Courier New" w:hAnsi="Courier New"/>
          <w:color w:val="A8FF78"/>
          <w:sz w:val="18"/>
          <w:szCs w:val="18"/>
        </w:rPr>
        <w:t xml:space="preserve">          Effect    = "Deny"</w:t>
      </w:r>
    </w:p>
    <w:p>
      <w:pPr>
        <w:shd w:fill="0D1117" w:val="clear"/>
        <w:spacing w:before="0" w:after="0"/>
      </w:pPr>
      <w:r>
        <w:rPr>
          <w:rFonts w:ascii="Courier New" w:cs="Courier New" w:eastAsia="Courier New" w:hAnsi="Courier New"/>
          <w:color w:val="A8FF78"/>
          <w:sz w:val="18"/>
          <w:szCs w:val="18"/>
        </w:rPr>
        <w:t xml:space="preserve">          Principal = { "RAM": ["*"] }</w:t>
      </w:r>
    </w:p>
    <w:p>
      <w:pPr>
        <w:shd w:fill="0D1117" w:val="clear"/>
        <w:spacing w:before="0" w:after="0"/>
      </w:pPr>
      <w:r>
        <w:rPr>
          <w:rFonts w:ascii="Courier New" w:cs="Courier New" w:eastAsia="Courier New" w:hAnsi="Courier New"/>
          <w:color w:val="A8FF78"/>
          <w:sz w:val="18"/>
          <w:szCs w:val="18"/>
        </w:rPr>
        <w:t xml:space="preserve">          Action    = "oss:*"</w:t>
      </w:r>
    </w:p>
    <w:p>
      <w:pPr>
        <w:shd w:fill="0D1117" w:val="clear"/>
        <w:spacing w:before="0" w:after="0"/>
      </w:pPr>
      <w:r>
        <w:rPr>
          <w:rFonts w:ascii="Courier New" w:cs="Courier New" w:eastAsia="Courier New" w:hAnsi="Courier New"/>
          <w:color w:val="A8FF78"/>
          <w:sz w:val="18"/>
          <w:szCs w:val="18"/>
        </w:rPr>
        <w:t xml:space="preserve">          Resource  = [</w:t>
      </w:r>
    </w:p>
    <w:p>
      <w:pPr>
        <w:shd w:fill="0D1117" w:val="clear"/>
        <w:spacing w:before="0" w:after="0"/>
      </w:pPr>
      <w:r>
        <w:rPr>
          <w:rFonts w:ascii="Courier New" w:cs="Courier New" w:eastAsia="Courier New" w:hAnsi="Courier New"/>
          <w:color w:val="A8FF78"/>
          <w:sz w:val="18"/>
          <w:szCs w:val="18"/>
        </w:rPr>
        <w:t xml:space="preserve">            "acs:oss:*:*:prod-rag-knowledge-base/*"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Condition = {</w:t>
      </w:r>
    </w:p>
    <w:p>
      <w:pPr>
        <w:shd w:fill="0D1117" w:val="clear"/>
        <w:spacing w:before="0" w:after="0"/>
      </w:pPr>
      <w:r>
        <w:rPr>
          <w:rFonts w:ascii="Courier New" w:cs="Courier New" w:eastAsia="Courier New" w:hAnsi="Courier New"/>
          <w:color w:val="A8FF78"/>
          <w:sz w:val="18"/>
          <w:szCs w:val="18"/>
        </w:rPr>
        <w:t xml:space="preserve">            StringNotEquals = {</w:t>
      </w:r>
    </w:p>
    <w:p>
      <w:pPr>
        <w:shd w:fill="0D1117" w:val="clear"/>
        <w:spacing w:before="0" w:after="0"/>
      </w:pPr>
      <w:r>
        <w:rPr>
          <w:rFonts w:ascii="Courier New" w:cs="Courier New" w:eastAsia="Courier New" w:hAnsi="Courier New"/>
          <w:color w:val="A8FF78"/>
          <w:sz w:val="18"/>
          <w:szCs w:val="18"/>
        </w:rPr>
        <w:t xml:space="preserve">              "acs:SourceVpc" = alicloud_vpc.main.id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spacing w:before="80" w:after="100"/>
      </w:pPr>
      <w:r>
        <w:rPr>
          <w:rFonts w:ascii="Arial" w:cs="Arial" w:eastAsia="Arial" w:hAnsi="Arial"/>
          <w:sz w:val="22"/>
          <w:szCs w:val="22"/>
        </w:rPr>
        <w:t xml:space="preserve">The second policy statement is particularly powerful: it denies any OSS access originating from outside your VPC. Even if an attacker steals valid RAM credentials, they cannot access the bucket from their own machine — only requests sourced from within your VPC will succeed.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KMS + TEE Enclave Attestation (Dec 2025)</w:t>
            </w:r>
          </w:p>
          <w:p>
            <w:pPr>
              <w:spacing w:before="0" w:after="0"/>
            </w:pPr>
            <w:r>
              <w:rPr>
                <w:rFonts w:ascii="Arial" w:cs="Arial" w:eastAsia="Arial" w:hAnsi="Arial"/>
                <w:color w:val="333333"/>
                <w:sz w:val="20"/>
                <w:szCs w:val="20"/>
              </w:rPr>
              <w:t xml:space="preserve">KMS now supports TEE (Trusted Execution Environment) Enclave Attestation for core identity authentication. When combined with Alibaba Cloud's Confidential Computing ECS instances, you can ensure that sensitive key operations only execute within hardware-attested enclaves — a significant step toward verifiable data confidentiality.</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7. Logging &amp; Audit: ActionTrail + SLS for Continuous Verification</w:t>
      </w:r>
    </w:p>
    <w:p>
      <w:pPr>
        <w:spacing w:before="80" w:after="100"/>
      </w:pPr>
      <w:r>
        <w:rPr>
          <w:rFonts w:ascii="Arial" w:cs="Arial" w:eastAsia="Arial" w:hAnsi="Arial"/>
          <w:sz w:val="22"/>
          <w:szCs w:val="22"/>
        </w:rPr>
        <w:t xml:space="preserve">Continuous verification is the operational pillar of Zero Trust. All the controls above are meaningless without a reliable audit trail and real-time anomaly detection. This section sets up the complete logging pipeline.</w:t>
      </w:r>
    </w:p>
    <w:p>
      <w:pPr>
        <w:pStyle w:val="Heading3"/>
        <w:spacing w:before="200" w:after="80"/>
      </w:pPr>
      <w:r>
        <w:rPr>
          <w:rFonts w:ascii="Arial" w:cs="Arial" w:eastAsia="Arial" w:hAnsi="Arial"/>
          <w:b/>
          <w:bCs/>
          <w:color w:val="E8501A"/>
          <w:sz w:val="22"/>
          <w:szCs w:val="22"/>
        </w:rPr>
        <w:t xml:space="preserve">ActionTrail: Enable Multi-Account Trails</w:t>
      </w:r>
    </w:p>
    <w:p>
      <w:pPr>
        <w:spacing w:before="80" w:after="100"/>
      </w:pPr>
      <w:r>
        <w:rPr>
          <w:rFonts w:ascii="Arial" w:cs="Arial" w:eastAsia="Arial" w:hAnsi="Arial"/>
          <w:sz w:val="22"/>
          <w:szCs w:val="22"/>
        </w:rPr>
        <w:t xml:space="preserve">By default, ActionTrail records events for 90 days with no persistence. For compliance (MLPS 2.0, SOC 2, ISO 27001) you need a </w:t>
      </w:r>
      <w:r>
        <w:rPr>
          <w:rFonts w:ascii="Arial" w:cs="Arial" w:eastAsia="Arial" w:hAnsi="Arial"/>
          <w:b/>
          <w:bCs/>
          <w:sz w:val="22"/>
          <w:szCs w:val="22"/>
        </w:rPr>
        <w:t xml:space="preserve">trail</w:t>
      </w:r>
      <w:r>
        <w:rPr>
          <w:rFonts w:ascii="Arial" w:cs="Arial" w:eastAsia="Arial" w:hAnsi="Arial"/>
          <w:sz w:val="22"/>
          <w:szCs w:val="22"/>
        </w:rPr>
        <w:t xml:space="preserve"> that delivers events to SLS in real-time and OSS for long-term archival:</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ActionTrail delivering to both SLS (real-time) and OSS (archive)</w:t>
      </w:r>
    </w:p>
    <w:p>
      <w:pPr>
        <w:shd w:fill="0D1117" w:val="clear"/>
        <w:spacing w:before="0" w:after="0"/>
      </w:pPr>
      <w:r>
        <w:rPr>
          <w:rFonts w:ascii="Courier New" w:cs="Courier New" w:eastAsia="Courier New" w:hAnsi="Courier New"/>
          <w:color w:val="A8FF78"/>
          <w:sz w:val="18"/>
          <w:szCs w:val="18"/>
        </w:rPr>
        <w:t xml:space="preserve">  resource "alicloud_actiontrail_trail" "org_trail" {</w:t>
      </w:r>
    </w:p>
    <w:p>
      <w:pPr>
        <w:shd w:fill="0D1117" w:val="clear"/>
        <w:spacing w:before="0" w:after="0"/>
      </w:pPr>
      <w:r>
        <w:rPr>
          <w:rFonts w:ascii="Courier New" w:cs="Courier New" w:eastAsia="Courier New" w:hAnsi="Courier New"/>
          <w:color w:val="A8FF78"/>
          <w:sz w:val="18"/>
          <w:szCs w:val="18"/>
        </w:rPr>
        <w:t xml:space="preserve">    trail_name      = "org-security-trail"</w:t>
      </w:r>
    </w:p>
    <w:p>
      <w:pPr>
        <w:shd w:fill="0D1117" w:val="clear"/>
        <w:spacing w:before="0" w:after="0"/>
      </w:pPr>
      <w:r>
        <w:rPr>
          <w:rFonts w:ascii="Courier New" w:cs="Courier New" w:eastAsia="Courier New" w:hAnsi="Courier New"/>
          <w:color w:val="6A9955"/>
          <w:sz w:val="18"/>
          <w:szCs w:val="18"/>
        </w:rPr>
        <w:t xml:space="preserve">    event_rw        = "All"    # Read + Write events (not just Write)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Real-time delivery to SLS for alerting</w:t>
      </w:r>
    </w:p>
    <w:p>
      <w:pPr>
        <w:shd w:fill="0D1117" w:val="clear"/>
        <w:spacing w:before="0" w:after="0"/>
      </w:pPr>
      <w:r>
        <w:rPr>
          <w:rFonts w:ascii="Courier New" w:cs="Courier New" w:eastAsia="Courier New" w:hAnsi="Courier New"/>
          <w:color w:val="A8FF78"/>
          <w:sz w:val="18"/>
          <w:szCs w:val="18"/>
        </w:rPr>
        <w:t xml:space="preserve">    sls_project_arn  = "acs:log:ap-southeast-1:&lt;acct-id&gt;:project/security-audit"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Long-term archive to OSS (for compliance retention)</w:t>
      </w:r>
    </w:p>
    <w:p>
      <w:pPr>
        <w:shd w:fill="0D1117" w:val="clear"/>
        <w:spacing w:before="0" w:after="0"/>
      </w:pPr>
      <w:r>
        <w:rPr>
          <w:rFonts w:ascii="Courier New" w:cs="Courier New" w:eastAsia="Courier New" w:hAnsi="Courier New"/>
          <w:color w:val="A8FF78"/>
          <w:sz w:val="18"/>
          <w:szCs w:val="18"/>
        </w:rPr>
        <w:t xml:space="preserve">    oss_bucket_name = alicloud_oss_bucket.audit_logs.id</w:t>
      </w:r>
    </w:p>
    <w:p>
      <w:pPr>
        <w:shd w:fill="0D1117" w:val="clear"/>
        <w:spacing w:before="0" w:after="0"/>
      </w:pPr>
      <w:r>
        <w:rPr>
          <w:rFonts w:ascii="Courier New" w:cs="Courier New" w:eastAsia="Courier New" w:hAnsi="Courier New"/>
          <w:color w:val="A8FF78"/>
          <w:sz w:val="18"/>
          <w:szCs w:val="18"/>
        </w:rPr>
        <w:t xml:space="preserve">    oss_key_prefix  = "actiontrail/"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Encrypt the trail with KMS</w:t>
      </w:r>
    </w:p>
    <w:p>
      <w:pPr>
        <w:shd w:fill="0D1117" w:val="clear"/>
        <w:spacing w:before="0" w:after="0"/>
      </w:pPr>
      <w:r>
        <w:rPr>
          <w:rFonts w:ascii="Courier New" w:cs="Courier New" w:eastAsia="Courier New" w:hAnsi="Courier New"/>
          <w:color w:val="A8FF78"/>
          <w:sz w:val="18"/>
          <w:szCs w:val="18"/>
        </w:rPr>
        <w:t xml:space="preserve">    trail_region    = "cn-hangzhou"   # or "All" for global trail</w:t>
      </w:r>
    </w:p>
    <w:p>
      <w:pPr>
        <w:shd w:fill="0D1117" w:val="clear"/>
        <w:spacing w:before="0" w:after="0"/>
      </w:pPr>
      <w:r>
        <w:rPr>
          <w:rFonts w:ascii="Courier New" w:cs="Courier New" w:eastAsia="Courier New" w:hAnsi="Courier New"/>
          <w:color w:val="6A9955"/>
          <w:sz w:val="18"/>
          <w:szCs w:val="18"/>
        </w:rPr>
        <w:t xml:space="preserve">    is_organization_trail = true      # covers all sub-accounts if using RD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SLS: Real-Time Security Query Patterns</w:t>
      </w:r>
    </w:p>
    <w:p>
      <w:pPr>
        <w:spacing w:before="80" w:after="100"/>
      </w:pPr>
      <w:r>
        <w:rPr>
          <w:rFonts w:ascii="Arial" w:cs="Arial" w:eastAsia="Arial" w:hAnsi="Arial"/>
          <w:sz w:val="22"/>
          <w:szCs w:val="22"/>
        </w:rPr>
        <w:t xml:space="preserve">Once events flow into SLS, set up the queries that matter for Zero Trust monitoring. Here are the four most critical SLS queries to alert on:</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SLS Query 1: Root account login detected (should NEVER happen in production)</w:t>
      </w:r>
    </w:p>
    <w:p>
      <w:pPr>
        <w:shd w:fill="0D1117" w:val="clear"/>
        <w:spacing w:before="0" w:after="0"/>
      </w:pPr>
      <w:r>
        <w:rPr>
          <w:rFonts w:ascii="Courier New" w:cs="Courier New" w:eastAsia="Courier New" w:hAnsi="Courier New"/>
          <w:color w:val="A8FF78"/>
          <w:sz w:val="18"/>
          <w:szCs w:val="18"/>
        </w:rPr>
        <w:t xml:space="preserve">  *  | where userIdentity.type = 'root'</w:t>
      </w:r>
    </w:p>
    <w:p>
      <w:pPr>
        <w:shd w:fill="0D1117" w:val="clear"/>
        <w:spacing w:before="0" w:after="0"/>
      </w:pPr>
      <w:r>
        <w:rPr>
          <w:rFonts w:ascii="Courier New" w:cs="Courier New" w:eastAsia="Courier New" w:hAnsi="Courier New"/>
          <w:color w:val="A8FF78"/>
          <w:sz w:val="18"/>
          <w:szCs w:val="18"/>
        </w:rPr>
        <w:t xml:space="preserve">     | select eventTime, sourceIPAddress, eventName</w:t>
      </w:r>
    </w:p>
    <w:p>
      <w:pPr>
        <w:shd w:fill="0D1117" w:val="clear"/>
        <w:spacing w:before="0" w:after="0"/>
      </w:pPr>
      <w:r>
        <w:rPr>
          <w:rFonts w:ascii="Courier New" w:cs="Courier New" w:eastAsia="Courier New" w:hAnsi="Courier New"/>
          <w:color w:val="A8FF78"/>
          <w:sz w:val="18"/>
          <w:szCs w:val="18"/>
        </w:rPr>
        <w:t xml:space="preserve">     | order by eventTime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SLS Query 2: IAM policy changes (potential privilege escalation)</w:t>
      </w:r>
    </w:p>
    <w:p>
      <w:pPr>
        <w:shd w:fill="0D1117" w:val="clear"/>
        <w:spacing w:before="0" w:after="0"/>
      </w:pPr>
      <w:r>
        <w:rPr>
          <w:rFonts w:ascii="Courier New" w:cs="Courier New" w:eastAsia="Courier New" w:hAnsi="Courier New"/>
          <w:color w:val="A8FF78"/>
          <w:sz w:val="18"/>
          <w:szCs w:val="18"/>
        </w:rPr>
        <w:t xml:space="preserve">  *  | where eventSource = 'ram.aliyuncs.com'</w:t>
      </w:r>
    </w:p>
    <w:p>
      <w:pPr>
        <w:shd w:fill="0D1117" w:val="clear"/>
        <w:spacing w:before="0" w:after="0"/>
      </w:pPr>
      <w:r>
        <w:rPr>
          <w:rFonts w:ascii="Courier New" w:cs="Courier New" w:eastAsia="Courier New" w:hAnsi="Courier New"/>
          <w:color w:val="A8FF78"/>
          <w:sz w:val="18"/>
          <w:szCs w:val="18"/>
        </w:rPr>
        <w:t xml:space="preserve">     and eventName in ('CreatePolicy','AttachPolicyToUser','DeletePolicy',</w:t>
      </w:r>
    </w:p>
    <w:p>
      <w:pPr>
        <w:shd w:fill="0D1117" w:val="clear"/>
        <w:spacing w:before="0" w:after="0"/>
      </w:pPr>
      <w:r>
        <w:rPr>
          <w:rFonts w:ascii="Courier New" w:cs="Courier New" w:eastAsia="Courier New" w:hAnsi="Courier New"/>
          <w:color w:val="A8FF78"/>
          <w:sz w:val="18"/>
          <w:szCs w:val="18"/>
        </w:rPr>
        <w:t xml:space="preserve">                       'CreateRole','AttachPolicyToRole')</w:t>
      </w:r>
    </w:p>
    <w:p>
      <w:pPr>
        <w:shd w:fill="0D1117" w:val="clear"/>
        <w:spacing w:before="0" w:after="0"/>
      </w:pPr>
      <w:r>
        <w:rPr>
          <w:rFonts w:ascii="Courier New" w:cs="Courier New" w:eastAsia="Courier New" w:hAnsi="Courier New"/>
          <w:color w:val="A8FF78"/>
          <w:sz w:val="18"/>
          <w:szCs w:val="18"/>
        </w:rPr>
        <w:t xml:space="preserve">     | select eventTime, userIdentity.userName, eventName, requestParameters</w:t>
      </w:r>
    </w:p>
    <w:p>
      <w:pPr>
        <w:shd w:fill="0D1117" w:val="clear"/>
        <w:spacing w:before="0" w:after="0"/>
      </w:pPr>
      <w:r>
        <w:rPr>
          <w:rFonts w:ascii="Courier New" w:cs="Courier New" w:eastAsia="Courier New" w:hAnsi="Courier New"/>
          <w:color w:val="A8FF78"/>
          <w:sz w:val="18"/>
          <w:szCs w:val="18"/>
        </w:rPr>
        <w:t xml:space="preserve">     | order by eventTime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SLS Query 3: KMS key deletion or disable (cryptographic material at risk)</w:t>
      </w:r>
    </w:p>
    <w:p>
      <w:pPr>
        <w:shd w:fill="0D1117" w:val="clear"/>
        <w:spacing w:before="0" w:after="0"/>
      </w:pPr>
      <w:r>
        <w:rPr>
          <w:rFonts w:ascii="Courier New" w:cs="Courier New" w:eastAsia="Courier New" w:hAnsi="Courier New"/>
          <w:color w:val="A8FF78"/>
          <w:sz w:val="18"/>
          <w:szCs w:val="18"/>
        </w:rPr>
        <w:t xml:space="preserve">  *  | where eventSource = 'kms.aliyuncs.com'</w:t>
      </w:r>
    </w:p>
    <w:p>
      <w:pPr>
        <w:shd w:fill="0D1117" w:val="clear"/>
        <w:spacing w:before="0" w:after="0"/>
      </w:pPr>
      <w:r>
        <w:rPr>
          <w:rFonts w:ascii="Courier New" w:cs="Courier New" w:eastAsia="Courier New" w:hAnsi="Courier New"/>
          <w:color w:val="A8FF78"/>
          <w:sz w:val="18"/>
          <w:szCs w:val="18"/>
        </w:rPr>
        <w:t xml:space="preserve">     and eventName in ('DeleteKey','DisableKey','ScheduleKeyDeletion')</w:t>
      </w:r>
    </w:p>
    <w:p>
      <w:pPr>
        <w:shd w:fill="0D1117" w:val="clear"/>
        <w:spacing w:before="0" w:after="0"/>
      </w:pPr>
      <w:r>
        <w:rPr>
          <w:rFonts w:ascii="Courier New" w:cs="Courier New" w:eastAsia="Courier New" w:hAnsi="Courier New"/>
          <w:color w:val="A8FF78"/>
          <w:sz w:val="18"/>
          <w:szCs w:val="18"/>
        </w:rPr>
        <w:t xml:space="preserve">     | select eventTime, userIdentity.userName, eventName, requestParameters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SLS Query 4: OSS bucket ACL changed to public (data exfiltration risk)</w:t>
      </w:r>
    </w:p>
    <w:p>
      <w:pPr>
        <w:shd w:fill="0D1117" w:val="clear"/>
        <w:spacing w:before="0" w:after="0"/>
      </w:pPr>
      <w:r>
        <w:rPr>
          <w:rFonts w:ascii="Courier New" w:cs="Courier New" w:eastAsia="Courier New" w:hAnsi="Courier New"/>
          <w:color w:val="A8FF78"/>
          <w:sz w:val="18"/>
          <w:szCs w:val="18"/>
        </w:rPr>
        <w:t xml:space="preserve">  *  | where eventSource = 'oss.aliyuncs.com'</w:t>
      </w:r>
    </w:p>
    <w:p>
      <w:pPr>
        <w:shd w:fill="0D1117" w:val="clear"/>
        <w:spacing w:before="0" w:after="0"/>
      </w:pPr>
      <w:r>
        <w:rPr>
          <w:rFonts w:ascii="Courier New" w:cs="Courier New" w:eastAsia="Courier New" w:hAnsi="Courier New"/>
          <w:color w:val="A8FF78"/>
          <w:sz w:val="18"/>
          <w:szCs w:val="18"/>
        </w:rPr>
        <w:t xml:space="preserve">     and eventName = 'PutBucketAcl'</w:t>
      </w:r>
    </w:p>
    <w:p>
      <w:pPr>
        <w:shd w:fill="0D1117" w:val="clear"/>
        <w:spacing w:before="0" w:after="0"/>
      </w:pPr>
      <w:r>
        <w:rPr>
          <w:rFonts w:ascii="Courier New" w:cs="Courier New" w:eastAsia="Courier New" w:hAnsi="Courier New"/>
          <w:color w:val="A8FF78"/>
          <w:sz w:val="18"/>
          <w:szCs w:val="18"/>
        </w:rPr>
        <w:t xml:space="preserve">     and requestParameters.cannedACL in ('public-read','public-read-write')</w:t>
      </w:r>
    </w:p>
    <w:p>
      <w:pPr>
        <w:shd w:fill="0D1117" w:val="clear"/>
        <w:spacing w:before="0" w:after="0"/>
      </w:pPr>
      <w:r>
        <w:rPr>
          <w:rFonts w:ascii="Courier New" w:cs="Courier New" w:eastAsia="Courier New" w:hAnsi="Courier New"/>
          <w:color w:val="A8FF78"/>
          <w:sz w:val="18"/>
          <w:szCs w:val="18"/>
        </w:rPr>
        <w:t xml:space="preserve">     | select eventTime, userIdentity.userName, requestParameters.bucketName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Configuring SLS Alerts</w:t>
      </w:r>
    </w:p>
    <w:p>
      <w:pPr>
        <w:spacing w:before="80" w:after="100"/>
      </w:pPr>
      <w:r>
        <w:rPr>
          <w:rFonts w:ascii="Arial" w:cs="Arial" w:eastAsia="Arial" w:hAnsi="Arial"/>
          <w:sz w:val="22"/>
          <w:szCs w:val="22"/>
        </w:rPr>
        <w:t xml:space="preserve">Each query above should have a corresponding SLS alert rule that fires immediately on any result. Configure via the SLS console or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A8FF78"/>
          <w:sz w:val="18"/>
          <w:szCs w:val="18"/>
        </w:rPr>
        <w:t xml:space="preserve">  resource "alicloud_log_alert" "root_login_alert" {</w:t>
      </w:r>
    </w:p>
    <w:p>
      <w:pPr>
        <w:shd w:fill="0D1117" w:val="clear"/>
        <w:spacing w:before="0" w:after="0"/>
      </w:pPr>
      <w:r>
        <w:rPr>
          <w:rFonts w:ascii="Courier New" w:cs="Courier New" w:eastAsia="Courier New" w:hAnsi="Courier New"/>
          <w:color w:val="A8FF78"/>
          <w:sz w:val="18"/>
          <w:szCs w:val="18"/>
        </w:rPr>
        <w:t xml:space="preserve">    project_name = "security-audit"</w:t>
      </w:r>
    </w:p>
    <w:p>
      <w:pPr>
        <w:shd w:fill="0D1117" w:val="clear"/>
        <w:spacing w:before="0" w:after="0"/>
      </w:pPr>
      <w:r>
        <w:rPr>
          <w:rFonts w:ascii="Courier New" w:cs="Courier New" w:eastAsia="Courier New" w:hAnsi="Courier New"/>
          <w:color w:val="A8FF78"/>
          <w:sz w:val="18"/>
          <w:szCs w:val="18"/>
        </w:rPr>
        <w:t xml:space="preserve">    alert_name   = "ROOT_ACCOUNT_LOGIN"</w:t>
      </w:r>
    </w:p>
    <w:p>
      <w:pPr>
        <w:shd w:fill="0D1117" w:val="clear"/>
        <w:spacing w:before="0" w:after="0"/>
      </w:pPr>
      <w:r>
        <w:rPr>
          <w:rFonts w:ascii="Courier New" w:cs="Courier New" w:eastAsia="Courier New" w:hAnsi="Courier New"/>
          <w:color w:val="A8FF78"/>
          <w:sz w:val="18"/>
          <w:szCs w:val="18"/>
        </w:rPr>
        <w:t xml:space="preserve">    display_name = "CRITICAL: Root account login detected"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schedule {</w:t>
      </w:r>
    </w:p>
    <w:p>
      <w:pPr>
        <w:shd w:fill="0D1117" w:val="clear"/>
        <w:spacing w:before="0" w:after="0"/>
      </w:pPr>
      <w:r>
        <w:rPr>
          <w:rFonts w:ascii="Courier New" w:cs="Courier New" w:eastAsia="Courier New" w:hAnsi="Courier New"/>
          <w:color w:val="A8FF78"/>
          <w:sz w:val="18"/>
          <w:szCs w:val="18"/>
        </w:rPr>
        <w:t xml:space="preserve">      type     = "FixedRate"</w:t>
      </w:r>
    </w:p>
    <w:p>
      <w:pPr>
        <w:shd w:fill="0D1117" w:val="clear"/>
        <w:spacing w:before="0" w:after="0"/>
      </w:pPr>
      <w:r>
        <w:rPr>
          <w:rFonts w:ascii="Courier New" w:cs="Courier New" w:eastAsia="Courier New" w:hAnsi="Courier New"/>
          <w:color w:val="6A9955"/>
          <w:sz w:val="18"/>
          <w:szCs w:val="18"/>
        </w:rPr>
        <w:t xml:space="preserve">      interval = "1m"    # check every minute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query_list {</w:t>
      </w:r>
    </w:p>
    <w:p>
      <w:pPr>
        <w:shd w:fill="0D1117" w:val="clear"/>
        <w:spacing w:before="0" w:after="0"/>
      </w:pPr>
      <w:r>
        <w:rPr>
          <w:rFonts w:ascii="Courier New" w:cs="Courier New" w:eastAsia="Courier New" w:hAnsi="Courier New"/>
          <w:color w:val="A8FF78"/>
          <w:sz w:val="18"/>
          <w:szCs w:val="18"/>
        </w:rPr>
        <w:t xml:space="preserve">      logstore   = "actiontrail_ap-southeast-1"</w:t>
      </w:r>
    </w:p>
    <w:p>
      <w:pPr>
        <w:shd w:fill="0D1117" w:val="clear"/>
        <w:spacing w:before="0" w:after="0"/>
      </w:pPr>
      <w:r>
        <w:rPr>
          <w:rFonts w:ascii="Courier New" w:cs="Courier New" w:eastAsia="Courier New" w:hAnsi="Courier New"/>
          <w:color w:val="A8FF78"/>
          <w:sz w:val="18"/>
          <w:szCs w:val="18"/>
        </w:rPr>
        <w:t xml:space="preserve">      query      = "* | where userIdentity.type = 'root' | SELECT COUNT(*) as cnt"</w:t>
      </w:r>
    </w:p>
    <w:p>
      <w:pPr>
        <w:shd w:fill="0D1117" w:val="clear"/>
        <w:spacing w:before="0" w:after="0"/>
      </w:pPr>
      <w:r>
        <w:rPr>
          <w:rFonts w:ascii="Courier New" w:cs="Courier New" w:eastAsia="Courier New" w:hAnsi="Courier New"/>
          <w:color w:val="A8FF78"/>
          <w:sz w:val="18"/>
          <w:szCs w:val="18"/>
        </w:rPr>
        <w:t xml:space="preserve">      start_time = "-1m"</w:t>
      </w:r>
    </w:p>
    <w:p>
      <w:pPr>
        <w:shd w:fill="0D1117" w:val="clear"/>
        <w:spacing w:before="0" w:after="0"/>
      </w:pPr>
      <w:r>
        <w:rPr>
          <w:rFonts w:ascii="Courier New" w:cs="Courier New" w:eastAsia="Courier New" w:hAnsi="Courier New"/>
          <w:color w:val="A8FF78"/>
          <w:sz w:val="18"/>
          <w:szCs w:val="18"/>
        </w:rPr>
        <w:t xml:space="preserve">      end_time   = "now"</w:t>
      </w:r>
    </w:p>
    <w:p>
      <w:pPr>
        <w:shd w:fill="0D1117" w:val="clear"/>
        <w:spacing w:before="0" w:after="0"/>
      </w:pPr>
      <w:r>
        <w:rPr>
          <w:rFonts w:ascii="Courier New" w:cs="Courier New" w:eastAsia="Courier New" w:hAnsi="Courier New"/>
          <w:color w:val="A8FF78"/>
          <w:sz w:val="18"/>
          <w:szCs w:val="18"/>
        </w:rPr>
        <w:t xml:space="preserve">      chart_title = "root_logins"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condition = "cnt &gt; 0"   # alert if ANY root login in the last minute</w:t>
      </w:r>
    </w:p>
    <w:p>
      <w:pPr>
        <w:shd w:fill="0D1117" w:val="clear"/>
        <w:spacing w:before="0" w:after="0"/>
      </w:pPr>
      <w:r>
        <w:rPr>
          <w:rFonts w:ascii="Courier New" w:cs="Courier New" w:eastAsia="Courier New" w:hAnsi="Courier New"/>
          <w:color w:val="A8FF78"/>
          <w:sz w:val="18"/>
          <w:szCs w:val="18"/>
        </w:rPr>
        <w:t xml:space="preserve">    severity  = "CRITICAL"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notification_list {</w:t>
      </w:r>
    </w:p>
    <w:p>
      <w:pPr>
        <w:shd w:fill="0D1117" w:val="clear"/>
        <w:spacing w:before="0" w:after="0"/>
      </w:pPr>
      <w:r>
        <w:rPr>
          <w:rFonts w:ascii="Courier New" w:cs="Courier New" w:eastAsia="Courier New" w:hAnsi="Courier New"/>
          <w:color w:val="A8FF78"/>
          <w:sz w:val="18"/>
          <w:szCs w:val="18"/>
        </w:rPr>
        <w:t xml:space="preserve">      type        = "DingTalk"</w:t>
      </w:r>
    </w:p>
    <w:p>
      <w:pPr>
        <w:shd w:fill="0D1117" w:val="clear"/>
        <w:spacing w:before="0" w:after="0"/>
      </w:pPr>
      <w:r>
        <w:rPr>
          <w:rFonts w:ascii="Courier New" w:cs="Courier New" w:eastAsia="Courier New" w:hAnsi="Courier New"/>
          <w:color w:val="6A9955"/>
          <w:sz w:val="18"/>
          <w:szCs w:val="18"/>
        </w:rPr>
        <w:t xml:space="preserve">      mobile_list = ["+65-9xxx-xxxx"]  # on-call engineer</w:t>
      </w:r>
    </w:p>
    <w:p>
      <w:pPr>
        <w:shd w:fill="0D1117" w:val="clear"/>
        <w:spacing w:before="0" w:after="0"/>
      </w:pPr>
      <w:r>
        <w:rPr>
          <w:rFonts w:ascii="Courier New" w:cs="Courier New" w:eastAsia="Courier New" w:hAnsi="Courier New"/>
          <w:color w:val="A8FF78"/>
          <w:sz w:val="18"/>
          <w:szCs w:val="18"/>
        </w:rPr>
        <w:t xml:space="preserve">      content     = "ROOT ACCOUNT LOGIN DETECTED at ${eventTime} from ${sourceIPAddress}"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Config Rules: Automated Compliance Enforcement</w:t>
      </w:r>
    </w:p>
    <w:p>
      <w:pPr>
        <w:spacing w:before="80" w:after="100"/>
      </w:pPr>
      <w:r>
        <w:rPr>
          <w:rFonts w:ascii="Arial" w:cs="Arial" w:eastAsia="Arial" w:hAnsi="Arial"/>
          <w:sz w:val="22"/>
          <w:szCs w:val="22"/>
        </w:rPr>
        <w:t xml:space="preserve">SLS alerts tell you when something went wrong. </w:t>
      </w:r>
      <w:r>
        <w:rPr>
          <w:rFonts w:ascii="Arial" w:cs="Arial" w:eastAsia="Arial" w:hAnsi="Arial"/>
          <w:b/>
          <w:bCs/>
          <w:sz w:val="22"/>
          <w:szCs w:val="22"/>
        </w:rPr>
        <w:t xml:space="preserve">Config Rules</w:t>
      </w:r>
      <w:r>
        <w:rPr>
          <w:rFonts w:ascii="Arial" w:cs="Arial" w:eastAsia="Arial" w:hAnsi="Arial"/>
          <w:sz w:val="22"/>
          <w:szCs w:val="22"/>
        </w:rPr>
        <w:t xml:space="preserve"> prevent misconfigured resources from persisting in your environment: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Key Config Rules to enable for Zero Trust compliance: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1. OSS buckets must not be publicly accessible</w:t>
      </w:r>
    </w:p>
    <w:p>
      <w:pPr>
        <w:shd w:fill="0D1117" w:val="clear"/>
        <w:spacing w:before="0" w:after="0"/>
      </w:pPr>
      <w:r>
        <w:rPr>
          <w:rFonts w:ascii="Courier New" w:cs="Courier New" w:eastAsia="Courier New" w:hAnsi="Courier New"/>
          <w:color w:val="A8FF78"/>
          <w:sz w:val="18"/>
          <w:szCs w:val="18"/>
        </w:rPr>
        <w:t xml:space="preserve">  Rule: oss-bucket-public-access-prohibited</w:t>
      </w:r>
    </w:p>
    <w:p>
      <w:pPr>
        <w:shd w:fill="0D1117" w:val="clear"/>
        <w:spacing w:before="0" w:after="0"/>
      </w:pPr>
      <w:r>
        <w:rPr>
          <w:rFonts w:ascii="Courier New" w:cs="Courier New" w:eastAsia="Courier New" w:hAnsi="Courier New"/>
          <w:color w:val="A8FF78"/>
          <w:sz w:val="18"/>
          <w:szCs w:val="18"/>
        </w:rPr>
        <w:t xml:space="preserve">  Remediation: Auto-set bucket ACL to 'private'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ECS instances must use RAM roles (not long-lived AccessKeys)</w:t>
      </w:r>
    </w:p>
    <w:p>
      <w:pPr>
        <w:shd w:fill="0D1117" w:val="clear"/>
        <w:spacing w:before="0" w:after="0"/>
      </w:pPr>
      <w:r>
        <w:rPr>
          <w:rFonts w:ascii="Courier New" w:cs="Courier New" w:eastAsia="Courier New" w:hAnsi="Courier New"/>
          <w:color w:val="A8FF78"/>
          <w:sz w:val="18"/>
          <w:szCs w:val="18"/>
        </w:rPr>
        <w:t xml:space="preserve">  Rule: ecs-instance-no-public-ip-without-approved-exception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RDS instances must have SSL enforcement enabled</w:t>
      </w:r>
    </w:p>
    <w:p>
      <w:pPr>
        <w:shd w:fill="0D1117" w:val="clear"/>
        <w:spacing w:before="0" w:after="0"/>
      </w:pPr>
      <w:r>
        <w:rPr>
          <w:rFonts w:ascii="Courier New" w:cs="Courier New" w:eastAsia="Courier New" w:hAnsi="Courier New"/>
          <w:color w:val="A8FF78"/>
          <w:sz w:val="18"/>
          <w:szCs w:val="18"/>
        </w:rPr>
        <w:t xml:space="preserve">  Rule: rds-instance-ssl-enabled</w:t>
      </w:r>
    </w:p>
    <w:p>
      <w:pPr>
        <w:shd w:fill="0D1117" w:val="clear"/>
        <w:spacing w:before="0" w:after="0"/>
      </w:pPr>
      <w:r>
        <w:rPr>
          <w:rFonts w:ascii="Courier New" w:cs="Courier New" w:eastAsia="Courier New" w:hAnsi="Courier New"/>
          <w:color w:val="A8FF78"/>
          <w:sz w:val="18"/>
          <w:szCs w:val="18"/>
        </w:rPr>
        <w:t xml:space="preserve">  Remediation: Alert + create ticket (cannot auto-remediate without downtime)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KMS keys must have automatic rotation enabled</w:t>
      </w:r>
    </w:p>
    <w:p>
      <w:pPr>
        <w:shd w:fill="0D1117" w:val="clear"/>
        <w:spacing w:before="0" w:after="0"/>
      </w:pPr>
      <w:r>
        <w:rPr>
          <w:rFonts w:ascii="Courier New" w:cs="Courier New" w:eastAsia="Courier New" w:hAnsi="Courier New"/>
          <w:color w:val="A8FF78"/>
          <w:sz w:val="18"/>
          <w:szCs w:val="18"/>
        </w:rPr>
        <w:t xml:space="preserve">  Rule: kms-key-rotation-enabled</w:t>
      </w:r>
    </w:p>
    <w:p>
      <w:pPr>
        <w:shd w:fill="0D1117" w:val="clear"/>
        <w:spacing w:before="0" w:after="0"/>
      </w:pPr>
      <w:r>
        <w:rPr>
          <w:rFonts w:ascii="Courier New" w:cs="Courier New" w:eastAsia="Courier New" w:hAnsi="Courier New"/>
          <w:color w:val="A8FF78"/>
          <w:sz w:val="18"/>
          <w:szCs w:val="18"/>
        </w:rPr>
        <w:t xml:space="preserve">  Remediation: Alert + auto-enable rotation via KMS API</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5. ActionTrail must be enabled in all regions</w:t>
      </w:r>
    </w:p>
    <w:p>
      <w:pPr>
        <w:shd w:fill="0D1117" w:val="clear"/>
        <w:spacing w:before="0" w:after="0"/>
      </w:pPr>
      <w:r>
        <w:rPr>
          <w:rFonts w:ascii="Courier New" w:cs="Courier New" w:eastAsia="Courier New" w:hAnsi="Courier New"/>
          <w:color w:val="A8FF78"/>
          <w:sz w:val="18"/>
          <w:szCs w:val="18"/>
        </w:rPr>
        <w:t xml:space="preserve">  Rule: actiontrail-multi-region-enabled</w:t>
      </w:r>
    </w:p>
    <w:p>
      <w:pPr>
        <w:shd w:fill="0D1117" w:val="clear"/>
        <w:spacing w:before="0" w:after="0"/>
      </w:pPr>
      <w:r>
        <w:rPr>
          <w:rFonts w:ascii="Courier New" w:cs="Courier New" w:eastAsia="Courier New" w:hAnsi="Courier New"/>
          <w:color w:val="A8FF78"/>
          <w:sz w:val="18"/>
          <w:szCs w:val="18"/>
        </w:rPr>
        <w:t xml:space="preserve">  Remediation: Auto-create trail in non-compliant region</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Agentic SOC: AI-Powered Threat Response</w:t>
            </w:r>
          </w:p>
          <w:p>
            <w:pPr>
              <w:spacing w:before="0" w:after="0"/>
            </w:pPr>
            <w:r>
              <w:rPr>
                <w:rFonts w:ascii="Arial" w:cs="Arial" w:eastAsia="Arial" w:hAnsi="Arial"/>
                <w:color w:val="333333"/>
                <w:sz w:val="20"/>
                <w:szCs w:val="20"/>
              </w:rPr>
              <w:t xml:space="preserve">As of January 2026, Security Center CTDR has been renamed to Agentic SOC, powered by five Qwen AI agents. It raises investigation accuracy from 59% to 74% and automates 70% of incident responses. Combined with the SLS alerts above, it provides an automated triage loop: SLS detects the anomaly, Agentic SOC investigates the blast radius, and automated playbooks isolate affected resources — all within minutes, not hours.</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8. Reference Architecture Diagram</w:t>
      </w:r>
    </w:p>
    <w:p>
      <w:pPr>
        <w:spacing w:before="80" w:after="100"/>
      </w:pPr>
      <w:r>
        <w:rPr>
          <w:rFonts w:ascii="Arial" w:cs="Arial" w:eastAsia="Arial" w:hAnsi="Arial"/>
          <w:sz w:val="22"/>
          <w:szCs w:val="22"/>
        </w:rPr>
        <w:t xml:space="preserve">The following diagram shows how all four ZTA pillars and the continuous verification layer interconnect in a production deployment: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8"/>
                <w:szCs w:val="18"/>
              </w:rPr>
              <w:t xml:space="preserve"> ┌────────────────── ZERO TRUST REFERENCE ARCHITECTURE ──────────────────┐</w:t>
            </w:r>
          </w:p>
          <w:p>
            <w:pPr>
              <w:spacing w:before="0" w:after="0"/>
            </w:pPr>
            <w:r>
              <w:rPr>
                <w:rFonts w:ascii="Courier New" w:cs="Courier New" w:eastAsia="Courier New" w:hAnsi="Courier New"/>
                <w:color w:val="888888"/>
                <w:sz w:val="18"/>
                <w:szCs w:val="18"/>
              </w:rPr>
              <w:t xml:space="preserve"> │  USER / DEVICE                                                        │</w:t>
            </w:r>
          </w:p>
          <w:p>
            <w:pPr>
              <w:spacing w:before="0" w:after="0"/>
            </w:pPr>
            <w:r>
              <w:rPr>
                <w:rFonts w:ascii="Courier New" w:cs="Courier New" w:eastAsia="Courier New" w:hAnsi="Courier New"/>
                <w:color w:val="A8FF78"/>
                <w:sz w:val="18"/>
                <w:szCs w:val="18"/>
              </w:rPr>
              <w:t xml:space="preserve"> │  IDaaS (OIDC/SAML) → RAM Role assumption → STS short-lived token      │</w:t>
            </w:r>
          </w:p>
          <w:p>
            <w:pPr>
              <w:spacing w:before="0" w:after="0"/>
            </w:pPr>
            <w:r>
              <w:rPr>
                <w:rFonts w:ascii="Courier New" w:cs="Courier New" w:eastAsia="Courier New" w:hAnsi="Courier New"/>
                <w:color w:val="888888"/>
                <w:sz w:val="18"/>
                <w:szCs w:val="18"/>
              </w:rPr>
              <w:t xml:space="preserve"> │  MFA enforced on every console + API key rotation &lt;90 days           │</w:t>
            </w:r>
          </w:p>
          <w:p>
            <w:pPr>
              <w:spacing w:before="0" w:after="30"/>
            </w:pPr>
            <w:r>
              <w:rPr>
                <w:rFonts w:ascii="Courier New" w:cs="Courier New" w:eastAsia="Courier New" w:hAnsi="Courier New"/>
                <w:color w:val="888888"/>
                <w:sz w:val="18"/>
                <w:szCs w:val="18"/>
              </w:rPr>
              <w:t xml:space="preserve"> │                            │ authenticated request                   │</w:t>
            </w:r>
          </w:p>
          <w:p>
            <w:pPr>
              <w:spacing w:before="0" w:after="0"/>
            </w:pPr>
            <w:r>
              <w:rPr>
                <w:rFonts w:ascii="Courier New" w:cs="Courier New" w:eastAsia="Courier New" w:hAnsi="Courier New"/>
                <w:color w:val="888888"/>
                <w:sz w:val="18"/>
                <w:szCs w:val="18"/>
              </w:rPr>
              <w:t xml:space="preserve"> │  NETWORK LAYER                                                        │</w:t>
            </w:r>
          </w:p>
          <w:p>
            <w:pPr>
              <w:spacing w:before="0" w:after="0"/>
            </w:pPr>
            <w:r>
              <w:rPr>
                <w:rFonts w:ascii="Courier New" w:cs="Courier New" w:eastAsia="Courier New" w:hAnsi="Courier New"/>
                <w:color w:val="A8D8FF"/>
                <w:sz w:val="18"/>
                <w:szCs w:val="18"/>
              </w:rPr>
              <w:t xml:space="preserve"> │  VPC ─── vSwitch (public/10.1.0.0/24) ──── Cloud Firewall ─────────  │</w:t>
            </w:r>
          </w:p>
          <w:p>
            <w:pPr>
              <w:spacing w:before="0" w:after="0"/>
            </w:pPr>
            <w:r>
              <w:rPr>
                <w:rFonts w:ascii="Courier New" w:cs="Courier New" w:eastAsia="Courier New" w:hAnsi="Courier New"/>
                <w:color w:val="A8D8FF"/>
                <w:sz w:val="18"/>
                <w:szCs w:val="18"/>
              </w:rPr>
              <w:t xml:space="preserve"> │       └── vSwitch (private/10.2.0.0/24) ── Security Groups (deny-all) │</w:t>
            </w:r>
          </w:p>
          <w:p>
            <w:pPr>
              <w:spacing w:before="0" w:after="0"/>
            </w:pPr>
            <w:r>
              <w:rPr>
                <w:rFonts w:ascii="Courier New" w:cs="Courier New" w:eastAsia="Courier New" w:hAnsi="Courier New"/>
                <w:color w:val="888888"/>
                <w:sz w:val="18"/>
                <w:szCs w:val="18"/>
              </w:rPr>
              <w:t xml:space="preserve"> │       └── Private Link (OSS/RDS/SLB internal endpoints only)         │</w:t>
            </w:r>
          </w:p>
          <w:p>
            <w:pPr>
              <w:spacing w:before="0" w:after="30"/>
            </w:pPr>
            <w:r>
              <w:rPr>
                <w:rFonts w:ascii="Courier New" w:cs="Courier New" w:eastAsia="Courier New" w:hAnsi="Courier New"/>
                <w:color w:val="888888"/>
                <w:sz w:val="18"/>
                <w:szCs w:val="18"/>
              </w:rPr>
              <w:t xml:space="preserve"> │                            │                                         │</w:t>
            </w:r>
          </w:p>
          <w:p>
            <w:pPr>
              <w:spacing w:before="0" w:after="0"/>
            </w:pPr>
            <w:r>
              <w:rPr>
                <w:rFonts w:ascii="Courier New" w:cs="Courier New" w:eastAsia="Courier New" w:hAnsi="Courier New"/>
                <w:color w:val="888888"/>
                <w:sz w:val="18"/>
                <w:szCs w:val="18"/>
              </w:rPr>
              <w:t xml:space="preserve"> │  WORKLOAD LAYER (ACK cluster)                                         │</w:t>
            </w:r>
          </w:p>
          <w:p>
            <w:pPr>
              <w:spacing w:before="0" w:after="0"/>
            </w:pPr>
            <w:r>
              <w:rPr>
                <w:rFonts w:ascii="Courier New" w:cs="Courier New" w:eastAsia="Courier New" w:hAnsi="Courier New"/>
                <w:color w:val="FFD700"/>
                <w:sz w:val="18"/>
                <w:szCs w:val="18"/>
              </w:rPr>
              <w:t xml:space="preserve"> │  Namespace: prod ─ RBAC ClusterRole (least-privilege) ─ ServiceAcct  │</w:t>
            </w:r>
          </w:p>
          <w:p>
            <w:pPr>
              <w:spacing w:before="0" w:after="0"/>
            </w:pPr>
            <w:r>
              <w:rPr>
                <w:rFonts w:ascii="Courier New" w:cs="Courier New" w:eastAsia="Courier New" w:hAnsi="Courier New"/>
                <w:color w:val="888888"/>
                <w:sz w:val="18"/>
                <w:szCs w:val="18"/>
              </w:rPr>
              <w:t xml:space="preserve"> │  Pod SecurityContext (non-root, read-only FS, drop ALL caps)          │</w:t>
            </w:r>
          </w:p>
          <w:p>
            <w:pPr>
              <w:spacing w:before="0" w:after="0"/>
            </w:pPr>
            <w:r>
              <w:rPr>
                <w:rFonts w:ascii="Courier New" w:cs="Courier New" w:eastAsia="Courier New" w:hAnsi="Courier New"/>
                <w:color w:val="888888"/>
                <w:sz w:val="18"/>
                <w:szCs w:val="18"/>
              </w:rPr>
              <w:t xml:space="preserve"> │  Secrets → KMS External Secrets Operator (no env var injection)       │</w:t>
            </w:r>
          </w:p>
          <w:p>
            <w:pPr>
              <w:spacing w:before="0" w:after="30"/>
            </w:pPr>
            <w:r>
              <w:rPr>
                <w:rFonts w:ascii="Courier New" w:cs="Courier New" w:eastAsia="Courier New" w:hAnsi="Courier New"/>
                <w:color w:val="888888"/>
                <w:sz w:val="18"/>
                <w:szCs w:val="18"/>
              </w:rPr>
              <w:t xml:space="preserve"> │                            │                                         │</w:t>
            </w:r>
          </w:p>
          <w:p>
            <w:pPr>
              <w:spacing w:before="0" w:after="0"/>
            </w:pPr>
            <w:r>
              <w:rPr>
                <w:rFonts w:ascii="Courier New" w:cs="Courier New" w:eastAsia="Courier New" w:hAnsi="Courier New"/>
                <w:color w:val="888888"/>
                <w:sz w:val="18"/>
                <w:szCs w:val="18"/>
              </w:rPr>
              <w:t xml:space="preserve"> │  DATA LAYER                                                           │</w:t>
            </w:r>
          </w:p>
          <w:p>
            <w:pPr>
              <w:spacing w:before="0" w:after="0"/>
            </w:pPr>
            <w:r>
              <w:rPr>
                <w:rFonts w:ascii="Courier New" w:cs="Courier New" w:eastAsia="Courier New" w:hAnsi="Courier New"/>
                <w:color w:val="FF8C69"/>
                <w:sz w:val="18"/>
                <w:szCs w:val="18"/>
              </w:rPr>
              <w:t xml:space="preserve"> │  OSS: SSE-KMS (BYOK) + bucket policy (deny !SecureTransport)         │</w:t>
            </w:r>
          </w:p>
          <w:p>
            <w:pPr>
              <w:spacing w:before="0" w:after="0"/>
            </w:pPr>
            <w:r>
              <w:rPr>
                <w:rFonts w:ascii="Courier New" w:cs="Courier New" w:eastAsia="Courier New" w:hAnsi="Courier New"/>
                <w:color w:val="FF8C69"/>
                <w:sz w:val="18"/>
                <w:szCs w:val="18"/>
              </w:rPr>
              <w:t xml:space="preserve"> │  RDS: TDE + KMS CMK + SSL enforced + restricted IP allowlist          │</w:t>
            </w:r>
          </w:p>
          <w:p>
            <w:pPr>
              <w:spacing w:before="0" w:after="30"/>
            </w:pPr>
            <w:r>
              <w:rPr>
                <w:rFonts w:ascii="Courier New" w:cs="Courier New" w:eastAsia="Courier New" w:hAnsi="Courier New"/>
                <w:color w:val="888888"/>
                <w:sz w:val="18"/>
                <w:szCs w:val="18"/>
              </w:rPr>
              <w:t xml:space="preserve"> │                            │                                         │</w:t>
            </w:r>
          </w:p>
          <w:p>
            <w:pPr>
              <w:spacing w:before="0" w:after="0"/>
            </w:pPr>
            <w:r>
              <w:rPr>
                <w:rFonts w:ascii="Courier New" w:cs="Courier New" w:eastAsia="Courier New" w:hAnsi="Courier New"/>
                <w:color w:val="888888"/>
                <w:sz w:val="18"/>
                <w:szCs w:val="18"/>
              </w:rPr>
              <w:t xml:space="preserve"> │  CONTINUOUS VERIFICATION                                              │</w:t>
            </w:r>
          </w:p>
          <w:p>
            <w:pPr>
              <w:spacing w:before="0" w:after="0"/>
            </w:pPr>
            <w:r>
              <w:rPr>
                <w:rFonts w:ascii="Courier New" w:cs="Courier New" w:eastAsia="Courier New" w:hAnsi="Courier New"/>
                <w:color w:val="C8A2C8"/>
                <w:sz w:val="18"/>
                <w:szCs w:val="18"/>
              </w:rPr>
              <w:t xml:space="preserve"> │  ActionTrail → SLS Logstore → alert rules → Agentic SOC              │</w:t>
            </w:r>
          </w:p>
          <w:p>
            <w:pPr>
              <w:spacing w:before="0" w:after="0"/>
            </w:pPr>
            <w:r>
              <w:rPr>
                <w:rFonts w:ascii="Courier New" w:cs="Courier New" w:eastAsia="Courier New" w:hAnsi="Courier New"/>
                <w:color w:val="888888"/>
                <w:sz w:val="18"/>
                <w:szCs w:val="18"/>
              </w:rPr>
              <w:t xml:space="preserve"> │  Config Rules (auto-remediation) + Security Center (posture score)   │</w:t>
            </w:r>
          </w:p>
          <w:p>
            <w:pPr>
              <w:spacing w:before="0" w:after="0"/>
            </w:pPr>
            <w:r>
              <w:rPr>
                <w:rFonts w:ascii="Courier New" w:cs="Courier New" w:eastAsia="Courier New" w:hAnsi="Courier New"/>
                <w:color w:val="888888"/>
                <w:sz w:val="18"/>
                <w:szCs w:val="18"/>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Implementation Checklist</w:t>
      </w:r>
    </w:p>
    <w:p>
      <w:pPr>
        <w:spacing w:before="80" w:after="100"/>
      </w:pPr>
      <w:r>
        <w:rPr>
          <w:rFonts w:ascii="Arial" w:cs="Arial" w:eastAsia="Arial" w:hAnsi="Arial"/>
          <w:sz w:val="22"/>
          <w:szCs w:val="22"/>
        </w:rPr>
        <w:t xml:space="preserve">Use this checklist to track your Zero Trust implementation progress: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Identity: No root account API keys exist in any code repository or CI/CD pipeline</w:t>
      </w:r>
    </w:p>
    <w:p>
      <w:pPr>
        <w:pStyle w:val="ListParagraph"/>
        <w:numPr>
          <w:ilvl w:val="0"/>
          <w:numId w:val="2"/>
        </w:numPr>
        <w:spacing w:before="40" w:after="40"/>
      </w:pPr>
      <w:r>
        <w:rPr>
          <w:rFonts w:ascii="Arial" w:cs="Arial" w:eastAsia="Arial" w:hAnsi="Arial"/>
          <w:sz w:val="22"/>
          <w:szCs w:val="22"/>
        </w:rPr>
        <w:t xml:space="preserve">Identity: All RAM users enforce MFA with the deny-if-no-MFA policy</w:t>
      </w:r>
    </w:p>
    <w:p>
      <w:pPr>
        <w:pStyle w:val="ListParagraph"/>
        <w:numPr>
          <w:ilvl w:val="0"/>
          <w:numId w:val="2"/>
        </w:numPr>
        <w:spacing w:before="40" w:after="40"/>
      </w:pPr>
      <w:r>
        <w:rPr>
          <w:rFonts w:ascii="Arial" w:cs="Arial" w:eastAsia="Arial" w:hAnsi="Arial"/>
          <w:sz w:val="22"/>
          <w:szCs w:val="22"/>
        </w:rPr>
        <w:t xml:space="preserve">Identity: All services use RAM roles + STS tokens (zero long-lived AccessKeys)</w:t>
      </w:r>
    </w:p>
    <w:p>
      <w:pPr>
        <w:pStyle w:val="ListParagraph"/>
        <w:numPr>
          <w:ilvl w:val="0"/>
          <w:numId w:val="2"/>
        </w:numPr>
        <w:spacing w:before="40" w:after="40"/>
      </w:pPr>
      <w:r>
        <w:rPr>
          <w:rFonts w:ascii="Arial" w:cs="Arial" w:eastAsia="Arial" w:hAnsi="Arial"/>
          <w:sz w:val="22"/>
          <w:szCs w:val="22"/>
        </w:rPr>
        <w:t xml:space="preserve">Identity: IDaaS federated to corporate IdP with SCIM provisioning enabled</w:t>
      </w:r>
    </w:p>
    <w:p>
      <w:pPr>
        <w:pStyle w:val="ListParagraph"/>
        <w:numPr>
          <w:ilvl w:val="0"/>
          <w:numId w:val="2"/>
        </w:numPr>
        <w:spacing w:before="40" w:after="40"/>
      </w:pPr>
      <w:r>
        <w:rPr>
          <w:rFonts w:ascii="Arial" w:cs="Arial" w:eastAsia="Arial" w:hAnsi="Arial"/>
          <w:sz w:val="22"/>
          <w:szCs w:val="22"/>
        </w:rPr>
        <w:t xml:space="preserve">Network: All VPCs use deny-all Security Group defaults</w:t>
      </w:r>
    </w:p>
    <w:p>
      <w:pPr>
        <w:pStyle w:val="ListParagraph"/>
        <w:numPr>
          <w:ilvl w:val="0"/>
          <w:numId w:val="2"/>
        </w:numPr>
        <w:spacing w:before="40" w:after="40"/>
      </w:pPr>
      <w:r>
        <w:rPr>
          <w:rFonts w:ascii="Arial" w:cs="Arial" w:eastAsia="Arial" w:hAnsi="Arial"/>
          <w:sz w:val="22"/>
          <w:szCs w:val="22"/>
        </w:rPr>
        <w:t xml:space="preserve">Network: No ECS or ACK node has a public IP address</w:t>
      </w:r>
    </w:p>
    <w:p>
      <w:pPr>
        <w:pStyle w:val="ListParagraph"/>
        <w:numPr>
          <w:ilvl w:val="0"/>
          <w:numId w:val="2"/>
        </w:numPr>
        <w:spacing w:before="40" w:after="40"/>
      </w:pPr>
      <w:r>
        <w:rPr>
          <w:rFonts w:ascii="Arial" w:cs="Arial" w:eastAsia="Arial" w:hAnsi="Arial"/>
          <w:sz w:val="22"/>
          <w:szCs w:val="22"/>
        </w:rPr>
        <w:t xml:space="preserve">Network: Private Link endpoints exist for OSS, RDS, and SLB</w:t>
      </w:r>
    </w:p>
    <w:p>
      <w:pPr>
        <w:pStyle w:val="ListParagraph"/>
        <w:numPr>
          <w:ilvl w:val="0"/>
          <w:numId w:val="2"/>
        </w:numPr>
        <w:spacing w:before="40" w:after="40"/>
      </w:pPr>
      <w:r>
        <w:rPr>
          <w:rFonts w:ascii="Arial" w:cs="Arial" w:eastAsia="Arial" w:hAnsi="Arial"/>
          <w:sz w:val="22"/>
          <w:szCs w:val="22"/>
        </w:rPr>
        <w:t xml:space="preserve">Network: Cloud Firewall enabled with east-west inspection</w:t>
      </w:r>
    </w:p>
    <w:p>
      <w:pPr>
        <w:pStyle w:val="ListParagraph"/>
        <w:numPr>
          <w:ilvl w:val="0"/>
          <w:numId w:val="2"/>
        </w:numPr>
        <w:spacing w:before="40" w:after="40"/>
      </w:pPr>
      <w:r>
        <w:rPr>
          <w:rFonts w:ascii="Arial" w:cs="Arial" w:eastAsia="Arial" w:hAnsi="Arial"/>
          <w:sz w:val="22"/>
          <w:szCs w:val="22"/>
        </w:rPr>
        <w:t xml:space="preserve">Workload: All pods use dedicated service accounts (no default SA)</w:t>
      </w:r>
    </w:p>
    <w:p>
      <w:pPr>
        <w:pStyle w:val="ListParagraph"/>
        <w:numPr>
          <w:ilvl w:val="0"/>
          <w:numId w:val="2"/>
        </w:numPr>
        <w:spacing w:before="40" w:after="40"/>
      </w:pPr>
      <w:r>
        <w:rPr>
          <w:rFonts w:ascii="Arial" w:cs="Arial" w:eastAsia="Arial" w:hAnsi="Arial"/>
          <w:sz w:val="22"/>
          <w:szCs w:val="22"/>
        </w:rPr>
        <w:t xml:space="preserve">Workload: RRSA enabled — no access keys injected into pods</w:t>
      </w:r>
    </w:p>
    <w:p>
      <w:pPr>
        <w:pStyle w:val="ListParagraph"/>
        <w:numPr>
          <w:ilvl w:val="0"/>
          <w:numId w:val="2"/>
        </w:numPr>
        <w:spacing w:before="40" w:after="40"/>
      </w:pPr>
      <w:r>
        <w:rPr>
          <w:rFonts w:ascii="Arial" w:cs="Arial" w:eastAsia="Arial" w:hAnsi="Arial"/>
          <w:sz w:val="22"/>
          <w:szCs w:val="22"/>
        </w:rPr>
        <w:t xml:space="preserve">Workload: All deployments use restrictive SecurityContext (non-root, readOnlyFS, drop ALL)</w:t>
      </w:r>
    </w:p>
    <w:p>
      <w:pPr>
        <w:pStyle w:val="ListParagraph"/>
        <w:numPr>
          <w:ilvl w:val="0"/>
          <w:numId w:val="2"/>
        </w:numPr>
        <w:spacing w:before="40" w:after="40"/>
      </w:pPr>
      <w:r>
        <w:rPr>
          <w:rFonts w:ascii="Arial" w:cs="Arial" w:eastAsia="Arial" w:hAnsi="Arial"/>
          <w:sz w:val="22"/>
          <w:szCs w:val="22"/>
        </w:rPr>
        <w:t xml:space="preserve">Workload: Pod Security Standards 'restricted' enforced on prod namespaces</w:t>
      </w:r>
    </w:p>
    <w:p>
      <w:pPr>
        <w:pStyle w:val="ListParagraph"/>
        <w:numPr>
          <w:ilvl w:val="0"/>
          <w:numId w:val="2"/>
        </w:numPr>
        <w:spacing w:before="40" w:after="40"/>
      </w:pPr>
      <w:r>
        <w:rPr>
          <w:rFonts w:ascii="Arial" w:cs="Arial" w:eastAsia="Arial" w:hAnsi="Arial"/>
          <w:sz w:val="22"/>
          <w:szCs w:val="22"/>
        </w:rPr>
        <w:t xml:space="preserve">Data: All OSS buckets use SSE-KMS with customer CMKs</w:t>
      </w:r>
    </w:p>
    <w:p>
      <w:pPr>
        <w:pStyle w:val="ListParagraph"/>
        <w:numPr>
          <w:ilvl w:val="0"/>
          <w:numId w:val="2"/>
        </w:numPr>
        <w:spacing w:before="40" w:after="40"/>
      </w:pPr>
      <w:r>
        <w:rPr>
          <w:rFonts w:ascii="Arial" w:cs="Arial" w:eastAsia="Arial" w:hAnsi="Arial"/>
          <w:sz w:val="22"/>
          <w:szCs w:val="22"/>
        </w:rPr>
        <w:t xml:space="preserve">Data: All RDS instances have TDE enabled and SSL enforced</w:t>
      </w:r>
    </w:p>
    <w:p>
      <w:pPr>
        <w:pStyle w:val="ListParagraph"/>
        <w:numPr>
          <w:ilvl w:val="0"/>
          <w:numId w:val="2"/>
        </w:numPr>
        <w:spacing w:before="40" w:after="40"/>
      </w:pPr>
      <w:r>
        <w:rPr>
          <w:rFonts w:ascii="Arial" w:cs="Arial" w:eastAsia="Arial" w:hAnsi="Arial"/>
          <w:sz w:val="22"/>
          <w:szCs w:val="22"/>
        </w:rPr>
        <w:t xml:space="preserve">Data: OSS bucket policies deny HTTP and deny non-VPC sources</w:t>
      </w:r>
    </w:p>
    <w:p>
      <w:pPr>
        <w:pStyle w:val="ListParagraph"/>
        <w:numPr>
          <w:ilvl w:val="0"/>
          <w:numId w:val="2"/>
        </w:numPr>
        <w:spacing w:before="40" w:after="40"/>
      </w:pPr>
      <w:r>
        <w:rPr>
          <w:rFonts w:ascii="Arial" w:cs="Arial" w:eastAsia="Arial" w:hAnsi="Arial"/>
          <w:sz w:val="22"/>
          <w:szCs w:val="22"/>
        </w:rPr>
        <w:t xml:space="preserve">Data: KMS automatic rotation enabled on all CMKs (90-day interval)</w:t>
      </w:r>
    </w:p>
    <w:p>
      <w:pPr>
        <w:pStyle w:val="ListParagraph"/>
        <w:numPr>
          <w:ilvl w:val="0"/>
          <w:numId w:val="2"/>
        </w:numPr>
        <w:spacing w:before="40" w:after="40"/>
      </w:pPr>
      <w:r>
        <w:rPr>
          <w:rFonts w:ascii="Arial" w:cs="Arial" w:eastAsia="Arial" w:hAnsi="Arial"/>
          <w:sz w:val="22"/>
          <w:szCs w:val="22"/>
        </w:rPr>
        <w:t xml:space="preserve">Audit: ActionTrail multi-region trail delivering to SLS + OSS</w:t>
      </w:r>
    </w:p>
    <w:p>
      <w:pPr>
        <w:pStyle w:val="ListParagraph"/>
        <w:numPr>
          <w:ilvl w:val="0"/>
          <w:numId w:val="2"/>
        </w:numPr>
        <w:spacing w:before="40" w:after="40"/>
      </w:pPr>
      <w:r>
        <w:rPr>
          <w:rFonts w:ascii="Arial" w:cs="Arial" w:eastAsia="Arial" w:hAnsi="Arial"/>
          <w:sz w:val="22"/>
          <w:szCs w:val="22"/>
        </w:rPr>
        <w:t xml:space="preserve">Audit: SLS alert rules configured for root login, IAM changes, KMS key deletion</w:t>
      </w:r>
    </w:p>
    <w:p>
      <w:pPr>
        <w:pStyle w:val="ListParagraph"/>
        <w:numPr>
          <w:ilvl w:val="0"/>
          <w:numId w:val="2"/>
        </w:numPr>
        <w:spacing w:before="40" w:after="40"/>
      </w:pPr>
      <w:r>
        <w:rPr>
          <w:rFonts w:ascii="Arial" w:cs="Arial" w:eastAsia="Arial" w:hAnsi="Arial"/>
          <w:sz w:val="22"/>
          <w:szCs w:val="22"/>
        </w:rPr>
        <w:t xml:space="preserve">Audit: Config Rules enabled with auto-remediation for OSS public access</w:t>
      </w:r>
    </w:p>
    <w:p>
      <w:pPr>
        <w:pStyle w:val="ListParagraph"/>
        <w:numPr>
          <w:ilvl w:val="0"/>
          <w:numId w:val="2"/>
        </w:numPr>
        <w:spacing w:before="40" w:after="40"/>
      </w:pPr>
      <w:r>
        <w:rPr>
          <w:rFonts w:ascii="Arial" w:cs="Arial" w:eastAsia="Arial" w:hAnsi="Arial"/>
          <w:sz w:val="22"/>
          <w:szCs w:val="22"/>
        </w:rPr>
        <w:t xml:space="preserve">Audit: Security Center Agentic SOC enabled and baseline configured</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Zero Trust implementation blueprint for Alibaba Cloud, covering all four security pillars:</w:t>
      </w:r>
    </w:p>
    <w:p>
      <w:pPr>
        <w:pStyle w:val="ListParagraph"/>
        <w:numPr>
          <w:ilvl w:val="0"/>
          <w:numId w:val="2"/>
        </w:numPr>
        <w:spacing w:before="40" w:after="40"/>
      </w:pPr>
      <w:r>
        <w:rPr>
          <w:rFonts w:ascii="Arial" w:cs="Arial" w:eastAsia="Arial" w:hAnsi="Arial"/>
          <w:sz w:val="22"/>
          <w:szCs w:val="22"/>
        </w:rPr>
        <w:t xml:space="preserve">Identity — RAM least-privilege policies, STS short-lived tokens, IDaaS federation, MFA enforcement, and machine identity for AI agents</w:t>
      </w:r>
    </w:p>
    <w:p>
      <w:pPr>
        <w:pStyle w:val="ListParagraph"/>
        <w:numPr>
          <w:ilvl w:val="0"/>
          <w:numId w:val="2"/>
        </w:numPr>
        <w:spacing w:before="40" w:after="40"/>
      </w:pPr>
      <w:r>
        <w:rPr>
          <w:rFonts w:ascii="Arial" w:cs="Arial" w:eastAsia="Arial" w:hAnsi="Arial"/>
          <w:sz w:val="22"/>
          <w:szCs w:val="22"/>
        </w:rPr>
        <w:t xml:space="preserve">Network — VPC micro-segmentation, deny-all Security Groups with SG-to-SG rules, Private Link for internal-only cloud service access, and Cloud Firewall for perimeter inspection</w:t>
      </w:r>
    </w:p>
    <w:p>
      <w:pPr>
        <w:pStyle w:val="ListParagraph"/>
        <w:numPr>
          <w:ilvl w:val="0"/>
          <w:numId w:val="2"/>
        </w:numPr>
        <w:spacing w:before="40" w:after="40"/>
      </w:pPr>
      <w:r>
        <w:rPr>
          <w:rFonts w:ascii="Arial" w:cs="Arial" w:eastAsia="Arial" w:hAnsi="Arial"/>
          <w:sz w:val="22"/>
          <w:szCs w:val="22"/>
        </w:rPr>
        <w:t xml:space="preserve">Workload — ACK RBAC with namespace-scoped service accounts, RRSA for zero-key-management workload identity, and Pod SecurityContext hardening</w:t>
      </w:r>
    </w:p>
    <w:p>
      <w:pPr>
        <w:pStyle w:val="ListParagraph"/>
        <w:numPr>
          <w:ilvl w:val="0"/>
          <w:numId w:val="2"/>
        </w:numPr>
        <w:spacing w:before="40" w:after="40"/>
      </w:pPr>
      <w:r>
        <w:rPr>
          <w:rFonts w:ascii="Arial" w:cs="Arial" w:eastAsia="Arial" w:hAnsi="Arial"/>
          <w:sz w:val="22"/>
          <w:szCs w:val="22"/>
        </w:rPr>
        <w:t xml:space="preserve">Data — KMS CMKs with HSM backing and automatic rotation, OSS SSE-KMS with deny-HTTP and deny-non-VPC bucket policies, and RDS TDE</w:t>
      </w:r>
    </w:p>
    <w:p>
      <w:pPr>
        <w:pStyle w:val="ListParagraph"/>
        <w:numPr>
          <w:ilvl w:val="0"/>
          <w:numId w:val="2"/>
        </w:numPr>
        <w:spacing w:before="40" w:after="40"/>
      </w:pPr>
      <w:r>
        <w:rPr>
          <w:rFonts w:ascii="Arial" w:cs="Arial" w:eastAsia="Arial" w:hAnsi="Arial"/>
          <w:sz w:val="22"/>
          <w:szCs w:val="22"/>
        </w:rPr>
        <w:t xml:space="preserve">Continuous verification — ActionTrail multi-region trails, SLS real-time alert queries, Config Rules with auto-remediation, and Security Center Agentic SOC for AI-driven incident response</w:t>
      </w:r>
    </w:p>
    <w:p>
      <w:pPr>
        <w:spacing w:before="60" w:after="60"/>
      </w:pPr>
      <w:r>
        <w:t xml:space="preserve"/>
      </w:r>
    </w:p>
    <w:p>
      <w:pPr>
        <w:spacing w:before="80" w:after="100"/>
      </w:pPr>
      <w:r>
        <w:rPr>
          <w:rFonts w:ascii="Arial" w:cs="Arial" w:eastAsia="Arial" w:hAnsi="Arial"/>
          <w:sz w:val="22"/>
          <w:szCs w:val="22"/>
        </w:rPr>
        <w:t xml:space="preserve">Zero Trust is not a destination — it is an ongoing practice. The controls in this guide reduce your attack surface, limit blast radius, and give your security team the visibility to detect and respond to threats before they become breaches. Start with the identity layer today, run the Config Rules in audit mode first, and expand from there. Your </w:t>
      </w:r>
      <w:r>
        <w:rPr>
          <w:rFonts w:ascii="Arial" w:cs="Arial" w:eastAsia="Arial" w:hAnsi="Arial"/>
          <w:b/>
          <w:bCs/>
          <w:sz w:val="22"/>
          <w:szCs w:val="22"/>
        </w:rPr>
        <w:t xml:space="preserve">first production Zero Trust deployment</w:t>
      </w:r>
      <w:r>
        <w:rPr>
          <w:rFonts w:ascii="Arial" w:cs="Arial" w:eastAsia="Arial" w:hAnsi="Arial"/>
          <w:sz w:val="22"/>
          <w:szCs w:val="22"/>
        </w:rPr>
        <w:t xml:space="preserve"> is closer than you think.</w:t>
      </w:r>
    </w:p>
    <w:p>
      <w:pPr>
        <w:spacing w:before="80" w:after="100"/>
      </w:pPr>
      <w:r>
        <w:rPr>
          <w:rFonts w:ascii="Arial" w:cs="Arial" w:eastAsia="Arial" w:hAnsi="Arial"/>
          <w:sz w:val="22"/>
          <w:szCs w:val="22"/>
        </w:rPr>
        <w:t xml:space="preserve">Questions? Drop them in the Alibaba Cloud Community forum thread for this post. The implementation checklist is available as a GitHub Gist linked in the repo.</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Zero Trust · ZTA · RAM · IDaaS · KMS · ACK · VPC · Security Groups · ActionTrail · SLS · Kubernetes RBAC · Cloud Security · Alibaba Cloud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2026-03-15T16:56:49.824Z</dcterms:created>
  <dcterms:modified xsi:type="dcterms:W3CDTF">2026-03-15T16:56:49.825Z</dcterms:modified>
</cp:coreProperties>
</file>

<file path=docProps/custom.xml><?xml version="1.0" encoding="utf-8"?>
<Properties xmlns="http://schemas.openxmlformats.org/officeDocument/2006/custom-properties" xmlns:vt="http://schemas.openxmlformats.org/officeDocument/2006/docPropsVTypes"/>
</file>