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4E79"/>
          <w:sz w:val="56"/>
          <w:szCs w:val="56"/>
        </w:rPr>
        <w:t xml:space="preserve">Pramodh George</w:t>
      </w:r>
    </w:p>
    <w:p>
      <w:pPr>
        <w:spacing w:after="60" w:before="0"/>
      </w:pPr>
      <w:r>
        <w:rPr>
          <w:rFonts w:ascii="Calibri" w:cs="Calibri" w:eastAsia="Calibri" w:hAnsi="Calibri"/>
          <w:i/>
          <w:iCs/>
          <w:color w:val="444444"/>
          <w:sz w:val="24"/>
          <w:szCs w:val="24"/>
        </w:rPr>
        <w:t xml:space="preserve">Mobile Application Architect  |  Technical Project Manager</w:t>
      </w:r>
    </w:p>
    <w:p>
      <w:pPr>
        <w:pBdr>
          <w:bottom w:val="single" w:color="1F4E79" w:sz="12" w:space="1"/>
        </w:pBdr>
        <w:spacing w:after="0" w:before="0"/>
      </w:pPr>
      <w:r>
        <w:rPr>
          <w:rFonts w:ascii="Calibri" w:cs="Calibri" w:eastAsia="Calibri" w:hAnsi="Calibri"/>
          <w:color w:val="444444"/>
          <w:sz w:val="18"/>
          <w:szCs w:val="18"/>
        </w:rPr>
        <w:t xml:space="preserve">(+91) 944 713 3400  |  9072011698  |  pramodhgeorgep@gmail.com  |  </w:t>
      </w:r>
      <w:r>
        <w:rPr>
          <w:rFonts w:ascii="Calibri" w:cs="Calibri" w:eastAsia="Calibri" w:hAnsi="Calibri"/>
          <w:color w:val="2E75B6"/>
          <w:sz w:val="18"/>
          <w:szCs w:val="18"/>
        </w:rPr>
        <w:t xml:space="preserve">linkedin.com/in/pramodh-george-795a4513</w:t>
      </w:r>
    </w:p>
    <w:p>
      <w:pPr>
        <w:spacing w:after="60" w:before="0"/>
      </w:pPr>
    </w:p>
    <w:p>
      <w:pPr>
        <w:spacing w:after="40" w:before="140"/>
      </w:pPr>
      <w:r>
        <w:rPr>
          <w:rFonts w:ascii="Calibri" w:cs="Calibri" w:eastAsia="Calibri" w:hAnsi="Calibri"/>
          <w:b/>
          <w:bCs/>
          <w:color w:val="1F4E79"/>
          <w:sz w:val="24"/>
          <w:szCs w:val="24"/>
        </w:rPr>
        <w:t xml:space="preserve">PROFESSIONAL SUMMARY</w:t>
      </w:r>
    </w:p>
    <w:p>
      <w:pPr>
        <w:pBdr>
          <w:bottom w:val="single" w:color="2E75B6" w:sz="6" w:space="1"/>
        </w:pBdr>
        <w:spacing w:after="80" w:before="0"/>
      </w:pPr>
    </w:p>
    <w:p>
      <w:pPr>
        <w:spacing w:after="60" w:before="60"/>
      </w:pPr>
      <w:r>
        <w:rPr>
          <w:rFonts w:ascii="Calibri" w:cs="Calibri" w:eastAsia="Calibri" w:hAnsi="Calibri"/>
          <w:color w:val="1A1A1A"/>
          <w:sz w:val="20"/>
          <w:szCs w:val="20"/>
        </w:rPr>
        <w:t xml:space="preserve">Results-driven Mobile Application Architect with 16+ years of experience designing and delivering cross-platform enterprise mobile and web solutions. Deep expertise in .NET MAUI and Xamarin Forms across iOS, Android, UWP, and Windows platforms. Proven leader of cross-functional development teams — spanning engineering, QA, BA, and UX — within Agile/DevOps environments. Certified Azure Developer (AZ-204) with hands-on experience architecting cloud-integrated mobile solutions using Azure App Services, Blob Storage, Power BI, and Office 365. Consistent track record of translating complex business requirements into scalable, high-impact applications across manufacturing, insurance, healthcare, government, and financial services industries. Currently expanding full-stack capabilities with React.js and modern JavaScript to complement mobile architecture expertise.</w:t>
      </w:r>
    </w:p>
    <w:p>
      <w:pPr>
        <w:spacing w:after="40" w:before="0"/>
      </w:pPr>
    </w:p>
    <w:p>
      <w:pPr>
        <w:spacing w:after="40" w:before="140"/>
      </w:pPr>
      <w:r>
        <w:rPr>
          <w:rFonts w:ascii="Calibri" w:cs="Calibri" w:eastAsia="Calibri" w:hAnsi="Calibri"/>
          <w:b/>
          <w:bCs/>
          <w:color w:val="1F4E79"/>
          <w:sz w:val="24"/>
          <w:szCs w:val="24"/>
        </w:rPr>
        <w:t xml:space="preserve">CORE COMPETENCIES</w:t>
      </w:r>
    </w:p>
    <w:p>
      <w:pPr>
        <w:pBdr>
          <w:bottom w:val="single" w:color="2E75B6" w:sz="6" w:space="1"/>
        </w:pBdr>
        <w:spacing w:after="80" w:before="0"/>
      </w:pP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.NET MAUI</w:t>
            </w:r>
          </w:p>
        </w:tc>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Xamarin Forms</w:t>
            </w:r>
          </w:p>
        </w:tc>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iOS &amp; Android</w:t>
            </w:r>
          </w:p>
        </w:tc>
      </w:tr>
      <w:tr>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ASP.NET Core</w:t>
            </w:r>
          </w:p>
        </w:tc>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WPF / UWP</w:t>
            </w:r>
          </w:p>
        </w:tc>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Azure Cloud</w:t>
            </w:r>
          </w:p>
        </w:tc>
      </w:tr>
      <w:tr>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SQL Server / SQLite</w:t>
            </w:r>
          </w:p>
        </w:tc>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Power BI</w:t>
            </w:r>
          </w:p>
        </w:tc>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RESTful APIs / WCF</w:t>
            </w:r>
          </w:p>
        </w:tc>
      </w:tr>
      <w:tr>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MVVM Architecture</w:t>
            </w:r>
          </w:p>
        </w:tc>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Agile / DevOps</w:t>
            </w:r>
          </w:p>
        </w:tc>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MSAL / OAuth / SSO</w:t>
            </w:r>
          </w:p>
        </w:tc>
      </w:tr>
      <w:tr>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SkiaSharp / UI Animation</w:t>
            </w:r>
          </w:p>
        </w:tc>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Unit Testing (xUnit, Moq, NUnit)</w:t>
            </w:r>
          </w:p>
        </w:tc>
        <w:tc>
          <w:tcPr>
            <w:tcW w:type="dxa" w:w="3120"/>
            <w:tcBorders>
              <w:top w:val="none"/>
              <w:left w:val="none"/>
              <w:bottom w:val="none"/>
              <w:right w:val="none"/>
            </w:tcBorders>
            <w:shd w:fill="EBF2FA" w:val="clear"/>
            <w:tcMar>
              <w:top w:type="dxa" w:w="60"/>
              <w:left w:type="dxa" w:w="80"/>
              <w:bottom w:type="dxa" w:w="60"/>
              <w:right w:type="dxa" w:w="80"/>
            </w:tcMar>
          </w:tcPr>
          <w:p>
            <w:pPr>
              <w:spacing w:after="0" w:before="0"/>
              <w:jc w:val="center"/>
            </w:pPr>
            <w:r>
              <w:rPr>
                <w:rFonts w:ascii="Calibri" w:cs="Calibri" w:eastAsia="Calibri" w:hAnsi="Calibri"/>
                <w:b w:val="false"/>
                <w:bCs w:val="false"/>
                <w:color w:val="1F4E79"/>
                <w:sz w:val="18"/>
                <w:szCs w:val="18"/>
              </w:rPr>
              <w:t xml:space="preserve">Team Leadership</w:t>
            </w:r>
          </w:p>
        </w:tc>
      </w:tr>
    </w:tbl>
    <w:p>
      <w:pPr>
        <w:spacing w:after="60" w:before="0"/>
      </w:pPr>
    </w:p>
    <w:p>
      <w:pPr>
        <w:spacing w:after="40" w:before="140"/>
      </w:pPr>
      <w:r>
        <w:rPr>
          <w:rFonts w:ascii="Calibri" w:cs="Calibri" w:eastAsia="Calibri" w:hAnsi="Calibri"/>
          <w:b/>
          <w:bCs/>
          <w:color w:val="1F4E79"/>
          <w:sz w:val="24"/>
          <w:szCs w:val="24"/>
        </w:rPr>
        <w:t xml:space="preserve">CERTIFICATIONS</w:t>
      </w:r>
    </w:p>
    <w:p>
      <w:pPr>
        <w:pBdr>
          <w:bottom w:val="single" w:color="2E75B6" w:sz="6" w:space="1"/>
        </w:pBdr>
        <w:spacing w:after="80" w:before="0"/>
      </w:pP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0"/>
              <w:left w:type="dxa" w:w="0"/>
              <w:bottom w:type="dxa" w:w="0"/>
              <w:right w:type="dxa" w:w="200"/>
            </w:tcMar>
          </w:tcPr>
          <w:p>
            <w:pPr>
              <w:pStyle w:val="ListParagraph"/>
              <w:numPr>
                <w:ilvl w:val="0"/>
                <w:numId w:val="2"/>
              </w:numPr>
              <w:spacing w:after="40" w:before="40"/>
            </w:pPr>
            <w:r>
              <w:rPr>
                <w:rFonts w:ascii="Calibri" w:cs="Calibri" w:eastAsia="Calibri" w:hAnsi="Calibri"/>
                <w:b w:val="false"/>
                <w:bCs w:val="false"/>
                <w:color w:val="1A1A1A"/>
                <w:sz w:val="20"/>
                <w:szCs w:val="20"/>
              </w:rPr>
              <w:t xml:space="preserve">Microsoft Certified Azure Developer Associate (AZ-204)</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Microsoft Azure Fundamentals (AZ-900)</w:t>
            </w:r>
          </w:p>
        </w:tc>
        <w:tc>
          <w:tcPr>
            <w:tcW w:type="dxa" w:w="4860"/>
            <w:tcBorders>
              <w:top w:val="none"/>
              <w:left w:val="none"/>
              <w:bottom w:val="none"/>
              <w:right w:val="none"/>
            </w:tcBorders>
            <w:tcMar>
              <w:top w:type="dxa" w:w="0"/>
              <w:left w:type="dxa" w:w="200"/>
              <w:bottom w:type="dxa" w:w="0"/>
              <w:right w:type="dxa" w:w="0"/>
            </w:tcMar>
          </w:tcPr>
          <w:p>
            <w:pPr>
              <w:pStyle w:val="ListParagraph"/>
              <w:numPr>
                <w:ilvl w:val="0"/>
                <w:numId w:val="2"/>
              </w:numPr>
              <w:spacing w:after="40" w:before="40"/>
            </w:pPr>
            <w:r>
              <w:rPr>
                <w:rFonts w:ascii="Calibri" w:cs="Calibri" w:eastAsia="Calibri" w:hAnsi="Calibri"/>
                <w:b w:val="false"/>
                <w:bCs w:val="false"/>
                <w:color w:val="1A1A1A"/>
                <w:sz w:val="20"/>
                <w:szCs w:val="20"/>
              </w:rPr>
              <w:t xml:space="preserve">Xamarin Certified Mobile Developer</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Microsoft Certified Application Developer (MCAD)</w:t>
            </w:r>
          </w:p>
        </w:tc>
      </w:tr>
    </w:tbl>
    <w:p>
      <w:pPr>
        <w:spacing w:after="100" w:before="0"/>
      </w:pPr>
    </w:p>
    <w:p>
      <w:pPr>
        <w:spacing w:after="40" w:before="140"/>
      </w:pPr>
      <w:r>
        <w:rPr>
          <w:rFonts w:ascii="Calibri" w:cs="Calibri" w:eastAsia="Calibri" w:hAnsi="Calibri"/>
          <w:b/>
          <w:bCs/>
          <w:color w:val="1F4E79"/>
          <w:sz w:val="24"/>
          <w:szCs w:val="24"/>
        </w:rPr>
        <w:t xml:space="preserve">WORK EXPERIENCE</w:t>
      </w:r>
    </w:p>
    <w:p>
      <w:pPr>
        <w:pBdr>
          <w:bottom w:val="single" w:color="2E75B6" w:sz="6" w:space="1"/>
        </w:pBdr>
        <w:spacing w:after="80" w:before="0"/>
      </w:pPr>
    </w:p>
    <w:p>
      <w:pPr>
        <w:tabs>
          <w:tab w:val="right" w:pos="9026"/>
        </w:tabs>
        <w:spacing w:after="40" w:before="160"/>
      </w:pPr>
      <w:r>
        <w:rPr>
          <w:rFonts w:ascii="Calibri" w:cs="Calibri" w:eastAsia="Calibri" w:hAnsi="Calibri"/>
          <w:b/>
          <w:bCs/>
          <w:color w:val="1F4E79"/>
          <w:sz w:val="22"/>
          <w:szCs w:val="22"/>
        </w:rPr>
        <w:t xml:space="preserve">Senior Associate / Team Lead</w:t>
      </w:r>
      <w:r>
        <w:rPr>
          <w:rFonts w:ascii="Calibri" w:cs="Calibri" w:eastAsia="Calibri" w:hAnsi="Calibri"/>
          <w:color w:val="444444"/>
          <w:sz w:val="22"/>
          <w:szCs w:val="22"/>
        </w:rPr>
        <w:t xml:space="preserve">  |  </w:t>
      </w:r>
      <w:r>
        <w:rPr>
          <w:rFonts w:ascii="Calibri" w:cs="Calibri" w:eastAsia="Calibri" w:hAnsi="Calibri"/>
          <w:color w:val="444444"/>
          <w:sz w:val="22"/>
          <w:szCs w:val="22"/>
        </w:rPr>
        <w:t xml:space="preserve">Cognizant Technology Solutions</w:t>
      </w:r>
      <w:r>
        <w:rPr>
          <w:rFonts w:ascii="Calibri" w:cs="Calibri" w:eastAsia="Calibri" w:hAnsi="Calibri"/>
          <w:sz w:val="20"/>
          <w:szCs w:val="20"/>
        </w:rPr>
        <w:t xml:space="preserve">	</w:t>
      </w:r>
      <w:r>
        <w:rPr>
          <w:rFonts w:ascii="Calibri" w:cs="Calibri" w:eastAsia="Calibri" w:hAnsi="Calibri"/>
          <w:i/>
          <w:iCs/>
          <w:color w:val="444444"/>
          <w:sz w:val="20"/>
          <w:szCs w:val="20"/>
        </w:rPr>
        <w:t xml:space="preserve">2014 – Present  (11 years)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Architected and led delivery of 6+ cross-platform enterprise mobile apps (iOS, Android, UWP) using Xamarin Forms and .NET MAUI — covering safety monitoring, inventory management, and insurance services.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Led cross-functional Agile teams (development, QA, BA, UX, VD) through full delivery cycles including sprint planning, demos, and production deployment on Azure DevOps.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Designed MAUI app integrating Office 365 SharePoint document libraries, enabling seamless cloud migration from on-premise infrastructure for an enterprise client.</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Built end-to-end inventory and transport logistics MAUI app featuring push notifications, MSAL authentication, localisation, offline sync, data triggers, and unit tests.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Delivered dual insurance mobile apps (Agent + Customer) driving a measurable shift from web to mobile, reducing paper-based processing and cutting operational costs.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Managed Power BI report creation, scheduled refresh, and workspace publishing integrated with Azure-hosted enterprise dashboards.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Maintained Azure infrastructure including App Services, Blob Storage, Application Insights, and Windows Relay Services for production enterprise environments.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Built Xamarin Forms retail sales app for truck driver inventory and funding management with automated testing (NUnit, Moq), three operational modes (Normal / Rekey / Training), and seamless offline/online sync.</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Implemented GTM / Google Analytics framework in Xamarin Forms, enabling real-time user behaviour tracking and data-driven feature prioritisation.</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Leveraged AI-assisted development tools — Claude Code, GitHub Copilot, Continue, and Gemini (VS Code) — to accelerate .NET MAUI development, improve code quality, and reduce delivery timelines.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Participated in Cognizant AI Hackathons and vibe coding sessions, exploring generative AI integration in mobile application workflows.</w:t>
      </w:r>
    </w:p>
    <w:p>
      <w:pPr>
        <w:spacing w:after="40" w:before="0"/>
      </w:pPr>
    </w:p>
    <w:p>
      <w:pPr>
        <w:tabs>
          <w:tab w:val="right" w:pos="9026"/>
        </w:tabs>
        <w:spacing w:after="40" w:before="160"/>
      </w:pPr>
      <w:r>
        <w:rPr>
          <w:rFonts w:ascii="Calibri" w:cs="Calibri" w:eastAsia="Calibri" w:hAnsi="Calibri"/>
          <w:b/>
          <w:bCs/>
          <w:color w:val="1F4E79"/>
          <w:sz w:val="22"/>
          <w:szCs w:val="22"/>
        </w:rPr>
        <w:t xml:space="preserve">Senior Software Engineer</w:t>
      </w:r>
      <w:r>
        <w:rPr>
          <w:rFonts w:ascii="Calibri" w:cs="Calibri" w:eastAsia="Calibri" w:hAnsi="Calibri"/>
          <w:color w:val="444444"/>
          <w:sz w:val="22"/>
          <w:szCs w:val="22"/>
        </w:rPr>
        <w:t xml:space="preserve">  |  </w:t>
      </w:r>
      <w:r>
        <w:rPr>
          <w:rFonts w:ascii="Calibri" w:cs="Calibri" w:eastAsia="Calibri" w:hAnsi="Calibri"/>
          <w:color w:val="444444"/>
          <w:sz w:val="22"/>
          <w:szCs w:val="22"/>
        </w:rPr>
        <w:t xml:space="preserve">Qburst Technologies Pvt. Ltd.</w:t>
      </w:r>
      <w:r>
        <w:rPr>
          <w:rFonts w:ascii="Calibri" w:cs="Calibri" w:eastAsia="Calibri" w:hAnsi="Calibri"/>
          <w:sz w:val="20"/>
          <w:szCs w:val="20"/>
        </w:rPr>
        <w:t xml:space="preserve">	</w:t>
      </w:r>
      <w:r>
        <w:rPr>
          <w:rFonts w:ascii="Calibri" w:cs="Calibri" w:eastAsia="Calibri" w:hAnsi="Calibri"/>
          <w:i/>
          <w:iCs/>
          <w:color w:val="444444"/>
          <w:sz w:val="20"/>
          <w:szCs w:val="20"/>
        </w:rPr>
        <w:t xml:space="preserve">2011 – 2014  (3 years)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Led Windows Phone development of a Government conference management app for West Virginia (US) — integrating Facebook SSO, live tiles, push notifications, REST APIs, and SQLite offline storage.</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Developed 'My Local Pharmacy' Windows Phone app leveraging NHS web services, GPS, push notifications, and dynamic UI branding for UK pharmacy network.</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Delivered WPF desktop application for automated financial auditing — including algorithmic account risk categorisation and automated Balance Sheet / P&amp;L report generation.</w:t>
      </w:r>
    </w:p>
    <w:p>
      <w:pPr>
        <w:spacing w:after="60" w:before="0"/>
      </w:pPr>
    </w:p>
    <w:p>
      <w:pPr>
        <w:tabs>
          <w:tab w:val="right" w:pos="9026"/>
        </w:tabs>
        <w:spacing w:after="40" w:before="160"/>
      </w:pPr>
      <w:r>
        <w:rPr>
          <w:rFonts w:ascii="Calibri" w:cs="Calibri" w:eastAsia="Calibri" w:hAnsi="Calibri"/>
          <w:b/>
          <w:bCs/>
          <w:color w:val="1F4E79"/>
          <w:sz w:val="22"/>
          <w:szCs w:val="22"/>
        </w:rPr>
        <w:t xml:space="preserve">Software Engineer</w:t>
      </w:r>
      <w:r>
        <w:rPr>
          <w:rFonts w:ascii="Calibri" w:cs="Calibri" w:eastAsia="Calibri" w:hAnsi="Calibri"/>
          <w:color w:val="444444"/>
          <w:sz w:val="22"/>
          <w:szCs w:val="22"/>
        </w:rPr>
        <w:t xml:space="preserve">  |  </w:t>
      </w:r>
      <w:r>
        <w:rPr>
          <w:rFonts w:ascii="Calibri" w:cs="Calibri" w:eastAsia="Calibri" w:hAnsi="Calibri"/>
          <w:color w:val="444444"/>
          <w:sz w:val="22"/>
          <w:szCs w:val="22"/>
        </w:rPr>
        <w:t xml:space="preserve">Satyam Computer Services Pvt. Ltd.</w:t>
      </w:r>
      <w:r>
        <w:rPr>
          <w:rFonts w:ascii="Calibri" w:cs="Calibri" w:eastAsia="Calibri" w:hAnsi="Calibri"/>
          <w:sz w:val="20"/>
          <w:szCs w:val="20"/>
        </w:rPr>
        <w:t xml:space="preserve">	</w:t>
      </w:r>
      <w:r>
        <w:rPr>
          <w:rFonts w:ascii="Calibri" w:cs="Calibri" w:eastAsia="Calibri" w:hAnsi="Calibri"/>
          <w:i/>
          <w:iCs/>
          <w:color w:val="444444"/>
          <w:sz w:val="20"/>
          <w:szCs w:val="20"/>
        </w:rPr>
        <w:t xml:space="preserve">2007 – 2009  (2 years)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Developed Power Tracker — a supply chain and field-marketing tracking platform (ASP.NET, WCF, Android) integrating FedEx shipping data, GPS kit tracking, and 4 customer micro-sites.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Built research report management system for a stock market firm, enabling creation, validation, and publishing of analyst reports via Windows and ASP.NET applications.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Contributed to maintenance and enhancement of enterprise web and Windows applications.</w:t>
      </w:r>
    </w:p>
    <w:p>
      <w:pPr>
        <w:spacing w:after="60" w:before="0"/>
      </w:pPr>
    </w:p>
    <w:p>
      <w:pPr>
        <w:spacing w:after="40" w:before="140"/>
      </w:pPr>
      <w:r>
        <w:rPr>
          <w:rFonts w:ascii="Calibri" w:cs="Calibri" w:eastAsia="Calibri" w:hAnsi="Calibri"/>
          <w:b/>
          <w:bCs/>
          <w:color w:val="1F4E79"/>
          <w:sz w:val="24"/>
          <w:szCs w:val="24"/>
        </w:rPr>
        <w:t xml:space="preserve">KEY PROJECTS</w:t>
      </w:r>
    </w:p>
    <w:p>
      <w:pPr>
        <w:pBdr>
          <w:bottom w:val="single" w:color="2E75B6" w:sz="6" w:space="1"/>
        </w:pBdr>
        <w:spacing w:after="80" w:before="0"/>
      </w:pPr>
    </w:p>
    <w:p>
      <w:pPr>
        <w:spacing w:after="30" w:before="80"/>
      </w:pPr>
      <w:r>
        <w:rPr>
          <w:rFonts w:ascii="Calibri" w:cs="Calibri" w:eastAsia="Calibri" w:hAnsi="Calibri"/>
          <w:b/>
          <w:bCs/>
          <w:color w:val="1F4E79"/>
          <w:sz w:val="22"/>
          <w:szCs w:val="22"/>
        </w:rPr>
        <w:t xml:space="preserve">Safety Site Exchange — Enterprise iOS Apps</w:t>
      </w:r>
      <w:r>
        <w:rPr>
          <w:rFonts w:ascii="Calibri" w:cs="Calibri" w:eastAsia="Calibri" w:hAnsi="Calibri"/>
          <w:i/>
          <w:iCs/>
          <w:color w:val="444444"/>
          <w:sz w:val="20"/>
          <w:szCs w:val="20"/>
        </w:rPr>
        <w:t xml:space="preserve">   |   Xamarin Forms, Azure, Power BI   |   32 months</w:t>
      </w:r>
    </w:p>
    <w:p>
      <w:pPr>
        <w:spacing w:after="80" w:before="0"/>
      </w:pPr>
      <w:r>
        <w:rPr>
          <w:rFonts w:ascii="Calibri" w:cs="Calibri" w:eastAsia="Calibri" w:hAnsi="Calibri"/>
          <w:color w:val="1A1A1A"/>
          <w:sz w:val="20"/>
          <w:szCs w:val="20"/>
        </w:rPr>
        <w:t xml:space="preserve">Maintained 3 enterprise Xamarin Forms iOS apps for real-time safety monitoring and reporting at manufacturing sites. Managed Azure App Services, blob storage, Insights, Relay Services, and Power BI dashboards.</w:t>
      </w:r>
    </w:p>
    <w:p>
      <w:pPr>
        <w:spacing w:after="30" w:before="80"/>
      </w:pPr>
      <w:r>
        <w:rPr>
          <w:rFonts w:ascii="Calibri" w:cs="Calibri" w:eastAsia="Calibri" w:hAnsi="Calibri"/>
          <w:b/>
          <w:bCs/>
          <w:color w:val="1F4E79"/>
          <w:sz w:val="22"/>
          <w:szCs w:val="22"/>
        </w:rPr>
        <w:t xml:space="preserve">Inventory Management &amp; Logistics App</w:t>
      </w:r>
      <w:r>
        <w:rPr>
          <w:rFonts w:ascii="Calibri" w:cs="Calibri" w:eastAsia="Calibri" w:hAnsi="Calibri"/>
          <w:i/>
          <w:iCs/>
          <w:color w:val="444444"/>
          <w:sz w:val="20"/>
          <w:szCs w:val="20"/>
        </w:rPr>
        <w:t xml:space="preserve">   |   .NET MAUI, Azure DevOps   |   9 months</w:t>
      </w:r>
    </w:p>
    <w:p>
      <w:pPr>
        <w:spacing w:after="80" w:before="0"/>
      </w:pPr>
      <w:r>
        <w:rPr>
          <w:rFonts w:ascii="Calibri" w:cs="Calibri" w:eastAsia="Calibri" w:hAnsi="Calibri"/>
          <w:color w:val="1A1A1A"/>
          <w:sz w:val="20"/>
          <w:szCs w:val="20"/>
        </w:rPr>
        <w:t xml:space="preserve">Greenfield MAUI Android/iOS app for a global manufacturer. Delivered push notifications, MSAL authentication, localisation, graphs, data triggers, offline sync, and comprehensive unit tests within an Agile DevOps pipeline. Led the entire development team.</w:t>
      </w:r>
    </w:p>
    <w:p>
      <w:pPr>
        <w:spacing w:after="30" w:before="80"/>
      </w:pPr>
      <w:r>
        <w:rPr>
          <w:rFonts w:ascii="Calibri" w:cs="Calibri" w:eastAsia="Calibri" w:hAnsi="Calibri"/>
          <w:b/>
          <w:bCs/>
          <w:color w:val="1F4E79"/>
          <w:sz w:val="22"/>
          <w:szCs w:val="22"/>
        </w:rPr>
        <w:t xml:space="preserve">Insurance Agent &amp; Customer Mobile Suite</w:t>
      </w:r>
      <w:r>
        <w:rPr>
          <w:rFonts w:ascii="Calibri" w:cs="Calibri" w:eastAsia="Calibri" w:hAnsi="Calibri"/>
          <w:i/>
          <w:iCs/>
          <w:color w:val="444444"/>
          <w:sz w:val="20"/>
          <w:szCs w:val="20"/>
        </w:rPr>
        <w:t xml:space="preserve">   |   Xamarin Forms, SkiaSharp, SQLite   |   12 months</w:t>
      </w:r>
    </w:p>
    <w:p>
      <w:pPr>
        <w:spacing w:after="80" w:before="0"/>
      </w:pPr>
      <w:r>
        <w:rPr>
          <w:rFonts w:ascii="Calibri" w:cs="Calibri" w:eastAsia="Calibri" w:hAnsi="Calibri"/>
          <w:color w:val="1A1A1A"/>
          <w:sz w:val="20"/>
          <w:szCs w:val="20"/>
        </w:rPr>
        <w:t xml:space="preserve">Led dual-app project (Agent + Customer) for an insurance firm. Managed development, QA, BA, VD, and UX teams. Delivered custom animations, SkiaSharp UI controls, generic repository pattern, API development, and client communication. Resulted in significant user migration from web to mobile.</w:t>
      </w:r>
    </w:p>
    <w:p>
      <w:pPr>
        <w:spacing w:after="30" w:before="80"/>
      </w:pPr>
      <w:r>
        <w:rPr>
          <w:rFonts w:ascii="Calibri" w:cs="Calibri" w:eastAsia="Calibri" w:hAnsi="Calibri"/>
          <w:b/>
          <w:bCs/>
          <w:color w:val="1F4E79"/>
          <w:sz w:val="22"/>
          <w:szCs w:val="22"/>
        </w:rPr>
        <w:t xml:space="preserve">Retail Field Sales App (Android)</w:t>
      </w:r>
      <w:r>
        <w:rPr>
          <w:rFonts w:ascii="Calibri" w:cs="Calibri" w:eastAsia="Calibri" w:hAnsi="Calibri"/>
          <w:i/>
          <w:iCs/>
          <w:color w:val="444444"/>
          <w:sz w:val="20"/>
          <w:szCs w:val="20"/>
        </w:rPr>
        <w:t xml:space="preserve">   |   Xamarin Forms, SQLite, DevOps   |   30 months</w:t>
      </w:r>
    </w:p>
    <w:p>
      <w:pPr>
        <w:spacing w:after="80" w:before="0"/>
      </w:pPr>
      <w:r>
        <w:rPr>
          <w:rFonts w:ascii="Calibri" w:cs="Calibri" w:eastAsia="Calibri" w:hAnsi="Calibri"/>
          <w:color w:val="1A1A1A"/>
          <w:sz w:val="20"/>
          <w:szCs w:val="20"/>
        </w:rPr>
        <w:t xml:space="preserve">Built offline-capable Android application managing truck driver sales, inventory funding, product promotions, and payments for retail food outlets. Implemented automated unit testing (NUnit, Moq) and Xamarin UI tests, with three operational modes.</w:t>
      </w:r>
    </w:p>
    <w:p>
      <w:pPr>
        <w:spacing w:after="60" w:before="0"/>
      </w:pPr>
    </w:p>
    <w:p>
      <w:pPr>
        <w:spacing w:after="40" w:before="140"/>
      </w:pPr>
      <w:r>
        <w:rPr>
          <w:rFonts w:ascii="Calibri" w:cs="Calibri" w:eastAsia="Calibri" w:hAnsi="Calibri"/>
          <w:b/>
          <w:bCs/>
          <w:color w:val="1F4E79"/>
          <w:sz w:val="24"/>
          <w:szCs w:val="24"/>
        </w:rPr>
        <w:t xml:space="preserve">EDUCATION</w:t>
      </w:r>
    </w:p>
    <w:p>
      <w:pPr>
        <w:pBdr>
          <w:bottom w:val="single" w:color="2E75B6" w:sz="6" w:space="1"/>
        </w:pBdr>
        <w:spacing w:after="80" w:before="0"/>
      </w:pP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0"/>
              <w:left w:type="dxa" w:w="0"/>
              <w:bottom w:type="dxa" w:w="0"/>
              <w:right w:type="dxa" w:w="200"/>
            </w:tcMar>
          </w:tcPr>
          <w:p>
            <w:pPr>
              <w:spacing w:after="20" w:before="60"/>
            </w:pPr>
            <w:r>
              <w:rPr>
                <w:rFonts w:ascii="Calibri" w:cs="Calibri" w:eastAsia="Calibri" w:hAnsi="Calibri"/>
                <w:b/>
                <w:bCs/>
                <w:color w:val="1F4E79"/>
                <w:sz w:val="22"/>
                <w:szCs w:val="22"/>
              </w:rPr>
              <w:t xml:space="preserve">MBA, Finance &amp; Operations (Full-time)</w:t>
            </w:r>
          </w:p>
          <w:p>
            <w:pPr>
              <w:spacing w:after="60" w:before="0"/>
            </w:pPr>
            <w:r>
              <w:rPr>
                <w:rFonts w:ascii="Calibri" w:cs="Calibri" w:eastAsia="Calibri" w:hAnsi="Calibri"/>
                <w:color w:val="1A1A1A"/>
                <w:sz w:val="20"/>
                <w:szCs w:val="20"/>
              </w:rPr>
              <w:t xml:space="preserve">Govt. College of Engineering, Trivandrum  |  2009 – 2011</w:t>
            </w:r>
          </w:p>
        </w:tc>
        <w:tc>
          <w:tcPr>
            <w:tcW w:type="dxa" w:w="4860"/>
            <w:tcBorders>
              <w:top w:val="none"/>
              <w:left w:val="none"/>
              <w:bottom w:val="none"/>
              <w:right w:val="none"/>
            </w:tcBorders>
            <w:tcMar>
              <w:top w:type="dxa" w:w="0"/>
              <w:left w:type="dxa" w:w="200"/>
              <w:bottom w:type="dxa" w:w="0"/>
              <w:right w:type="dxa" w:w="0"/>
            </w:tcMar>
          </w:tcPr>
          <w:p>
            <w:pPr>
              <w:spacing w:after="20" w:before="60"/>
            </w:pPr>
            <w:r>
              <w:rPr>
                <w:rFonts w:ascii="Calibri" w:cs="Calibri" w:eastAsia="Calibri" w:hAnsi="Calibri"/>
                <w:b/>
                <w:bCs/>
                <w:color w:val="1F4E79"/>
                <w:sz w:val="22"/>
                <w:szCs w:val="22"/>
              </w:rPr>
              <w:t xml:space="preserve">B.Tech, Electrical &amp; Electronics Engineering</w:t>
            </w:r>
          </w:p>
          <w:p>
            <w:pPr>
              <w:spacing w:after="4" w:before="0"/>
            </w:pPr>
            <w:r>
              <w:rPr>
                <w:rFonts w:ascii="Calibri" w:cs="Calibri" w:eastAsia="Calibri" w:hAnsi="Calibri"/>
                <w:color w:val="1A1A1A"/>
                <w:sz w:val="20"/>
                <w:szCs w:val="20"/>
              </w:rPr>
              <w:t xml:space="preserve">Govt. Engineering College, Thrissur</w:t>
            </w:r>
          </w:p>
          <w:p>
            <w:pPr>
              <w:spacing w:after="60" w:before="0"/>
            </w:pPr>
            <w:r>
              <w:rPr>
                <w:rFonts w:ascii="Calibri" w:cs="Calibri" w:eastAsia="Calibri" w:hAnsi="Calibri"/>
                <w:color w:val="1A1A1A"/>
                <w:sz w:val="20"/>
                <w:szCs w:val="20"/>
              </w:rPr>
              <w:t xml:space="preserve">2002 – 2006  (Full-time)</w:t>
            </w:r>
          </w:p>
        </w:tc>
      </w:tr>
    </w:tbl>
    <w:p>
      <w:pPr>
        <w:spacing w:after="20" w:before="0"/>
      </w:pP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2026-05-28T16:08:26.621Z</dcterms:created>
  <dcterms:modified xsi:type="dcterms:W3CDTF">2026-05-28T16:08:26.621Z</dcterms:modified>
</cp:coreProperties>
</file>

<file path=docProps/custom.xml><?xml version="1.0" encoding="utf-8"?>
<Properties xmlns="http://schemas.openxmlformats.org/officeDocument/2006/custom-properties" xmlns:vt="http://schemas.openxmlformats.org/officeDocument/2006/docPropsVTypes"/>
</file>