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6A51F" w14:textId="7017D5F3" w:rsidR="00C55A04" w:rsidRDefault="005B62E3">
      <w:pPr>
        <w:rPr>
          <w:b/>
          <w:sz w:val="28"/>
          <w:szCs w:val="28"/>
        </w:rPr>
      </w:pPr>
      <w:r w:rsidRPr="005B62E3">
        <w:rPr>
          <w:b/>
          <w:sz w:val="28"/>
          <w:szCs w:val="28"/>
        </w:rPr>
        <w:t>Content:</w:t>
      </w:r>
    </w:p>
    <w:p w14:paraId="5C9D00FA" w14:textId="35A9DA0F" w:rsidR="005B62E3" w:rsidRDefault="005B62E3" w:rsidP="004246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Consumer group</w:t>
      </w:r>
      <w:r w:rsidR="00C507C9">
        <w:rPr>
          <w:sz w:val="28"/>
          <w:szCs w:val="28"/>
        </w:rPr>
        <w:t>.</w:t>
      </w:r>
      <w:bookmarkStart w:id="0" w:name="_GoBack"/>
      <w:bookmarkEnd w:id="0"/>
    </w:p>
    <w:p w14:paraId="2B640A2D" w14:textId="3F582D12" w:rsidR="00424637" w:rsidRPr="00424637" w:rsidRDefault="00424637" w:rsidP="00424637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424637">
        <w:rPr>
          <w:sz w:val="28"/>
          <w:szCs w:val="28"/>
        </w:rPr>
        <w:t>Consumer group Rebalancing</w:t>
      </w:r>
      <w:r w:rsidR="00B02577">
        <w:rPr>
          <w:sz w:val="28"/>
          <w:szCs w:val="28"/>
        </w:rPr>
        <w:t>.</w:t>
      </w:r>
    </w:p>
    <w:p w14:paraId="16ABBCE3" w14:textId="557A001E" w:rsidR="005B62E3" w:rsidRDefault="005B62E3" w:rsidP="005B62E3">
      <w:pPr>
        <w:pStyle w:val="ListParagraph"/>
        <w:rPr>
          <w:sz w:val="28"/>
          <w:szCs w:val="28"/>
        </w:rPr>
      </w:pPr>
    </w:p>
    <w:p w14:paraId="44636CD1" w14:textId="355279AC" w:rsidR="005B62E3" w:rsidRDefault="005B62E3" w:rsidP="005B62E3">
      <w:pPr>
        <w:pStyle w:val="ListParagraph"/>
        <w:rPr>
          <w:sz w:val="28"/>
          <w:szCs w:val="28"/>
        </w:rPr>
      </w:pPr>
    </w:p>
    <w:p w14:paraId="38129CF8" w14:textId="3D1C95A2" w:rsidR="005B62E3" w:rsidRDefault="005B62E3" w:rsidP="005B62E3">
      <w:pPr>
        <w:pStyle w:val="ListParagraph"/>
        <w:rPr>
          <w:sz w:val="28"/>
          <w:szCs w:val="28"/>
        </w:rPr>
      </w:pPr>
    </w:p>
    <w:p w14:paraId="0CA542E5" w14:textId="3B03F2E7" w:rsidR="005B62E3" w:rsidRDefault="005B62E3" w:rsidP="005B62E3">
      <w:pPr>
        <w:pStyle w:val="ListParagraph"/>
        <w:rPr>
          <w:sz w:val="28"/>
          <w:szCs w:val="28"/>
        </w:rPr>
      </w:pPr>
    </w:p>
    <w:p w14:paraId="218A6C19" w14:textId="5661CF4D" w:rsidR="005B62E3" w:rsidRDefault="005B62E3" w:rsidP="005B62E3">
      <w:pPr>
        <w:pStyle w:val="ListParagraph"/>
        <w:rPr>
          <w:sz w:val="28"/>
          <w:szCs w:val="28"/>
        </w:rPr>
      </w:pPr>
    </w:p>
    <w:p w14:paraId="015A9D1C" w14:textId="0C49F060" w:rsidR="005B62E3" w:rsidRDefault="005B62E3" w:rsidP="005B62E3">
      <w:pPr>
        <w:pStyle w:val="ListParagraph"/>
        <w:rPr>
          <w:sz w:val="28"/>
          <w:szCs w:val="28"/>
        </w:rPr>
      </w:pPr>
    </w:p>
    <w:p w14:paraId="0B974502" w14:textId="453F0A32" w:rsidR="005B62E3" w:rsidRDefault="005B62E3" w:rsidP="005B62E3">
      <w:pPr>
        <w:pStyle w:val="ListParagraph"/>
        <w:rPr>
          <w:sz w:val="28"/>
          <w:szCs w:val="28"/>
        </w:rPr>
      </w:pPr>
    </w:p>
    <w:p w14:paraId="1E7705A8" w14:textId="5720C5F6" w:rsidR="005B62E3" w:rsidRDefault="005B62E3" w:rsidP="005B62E3">
      <w:pPr>
        <w:pStyle w:val="ListParagraph"/>
        <w:rPr>
          <w:sz w:val="28"/>
          <w:szCs w:val="28"/>
        </w:rPr>
      </w:pPr>
    </w:p>
    <w:p w14:paraId="1F575698" w14:textId="74A1D218" w:rsidR="005B62E3" w:rsidRDefault="005B62E3" w:rsidP="005B62E3">
      <w:pPr>
        <w:pStyle w:val="ListParagraph"/>
        <w:rPr>
          <w:sz w:val="28"/>
          <w:szCs w:val="28"/>
        </w:rPr>
      </w:pPr>
    </w:p>
    <w:p w14:paraId="7F05CA7E" w14:textId="1C3633A5" w:rsidR="005B62E3" w:rsidRDefault="005B62E3" w:rsidP="005B62E3">
      <w:pPr>
        <w:pStyle w:val="ListParagraph"/>
        <w:rPr>
          <w:sz w:val="28"/>
          <w:szCs w:val="28"/>
        </w:rPr>
      </w:pPr>
    </w:p>
    <w:p w14:paraId="6667FBC2" w14:textId="3E3231DF" w:rsidR="005B62E3" w:rsidRDefault="005B62E3" w:rsidP="005B62E3">
      <w:pPr>
        <w:pStyle w:val="ListParagraph"/>
        <w:rPr>
          <w:sz w:val="28"/>
          <w:szCs w:val="28"/>
        </w:rPr>
      </w:pPr>
    </w:p>
    <w:p w14:paraId="26AFFD2C" w14:textId="48904D90" w:rsidR="005B62E3" w:rsidRDefault="005B62E3" w:rsidP="005B62E3">
      <w:pPr>
        <w:pStyle w:val="ListParagraph"/>
        <w:rPr>
          <w:sz w:val="28"/>
          <w:szCs w:val="28"/>
        </w:rPr>
      </w:pPr>
    </w:p>
    <w:p w14:paraId="62FC5937" w14:textId="05F76CE6" w:rsidR="005B62E3" w:rsidRDefault="005B62E3" w:rsidP="005B62E3">
      <w:pPr>
        <w:pStyle w:val="ListParagraph"/>
        <w:rPr>
          <w:sz w:val="28"/>
          <w:szCs w:val="28"/>
        </w:rPr>
      </w:pPr>
    </w:p>
    <w:p w14:paraId="001965D6" w14:textId="696471A5" w:rsidR="005B62E3" w:rsidRDefault="005B62E3" w:rsidP="005B62E3">
      <w:pPr>
        <w:pStyle w:val="ListParagraph"/>
        <w:rPr>
          <w:sz w:val="28"/>
          <w:szCs w:val="28"/>
        </w:rPr>
      </w:pPr>
    </w:p>
    <w:p w14:paraId="4D68BBE8" w14:textId="45FD8926" w:rsidR="005B62E3" w:rsidRDefault="005B62E3" w:rsidP="005B62E3">
      <w:pPr>
        <w:pStyle w:val="ListParagraph"/>
        <w:rPr>
          <w:sz w:val="28"/>
          <w:szCs w:val="28"/>
        </w:rPr>
      </w:pPr>
    </w:p>
    <w:p w14:paraId="2A8356CA" w14:textId="0BA55103" w:rsidR="005B62E3" w:rsidRDefault="005B62E3" w:rsidP="005B62E3">
      <w:pPr>
        <w:pStyle w:val="ListParagraph"/>
        <w:rPr>
          <w:sz w:val="28"/>
          <w:szCs w:val="28"/>
        </w:rPr>
      </w:pPr>
    </w:p>
    <w:p w14:paraId="60219A75" w14:textId="042F6774" w:rsidR="005B62E3" w:rsidRDefault="005B62E3" w:rsidP="005B62E3">
      <w:pPr>
        <w:pStyle w:val="ListParagraph"/>
        <w:rPr>
          <w:sz w:val="28"/>
          <w:szCs w:val="28"/>
        </w:rPr>
      </w:pPr>
    </w:p>
    <w:p w14:paraId="29A084AA" w14:textId="0E0E3817" w:rsidR="005B62E3" w:rsidRDefault="005B62E3" w:rsidP="005B62E3">
      <w:pPr>
        <w:pStyle w:val="ListParagraph"/>
        <w:rPr>
          <w:sz w:val="28"/>
          <w:szCs w:val="28"/>
        </w:rPr>
      </w:pPr>
    </w:p>
    <w:p w14:paraId="528A8506" w14:textId="271E19A3" w:rsidR="005B62E3" w:rsidRDefault="005B62E3" w:rsidP="005B62E3">
      <w:pPr>
        <w:pStyle w:val="ListParagraph"/>
        <w:rPr>
          <w:sz w:val="28"/>
          <w:szCs w:val="28"/>
        </w:rPr>
      </w:pPr>
    </w:p>
    <w:p w14:paraId="48CA4F9E" w14:textId="145D2C3B" w:rsidR="005B62E3" w:rsidRDefault="005B62E3" w:rsidP="005B62E3">
      <w:pPr>
        <w:pStyle w:val="ListParagraph"/>
        <w:rPr>
          <w:sz w:val="28"/>
          <w:szCs w:val="28"/>
        </w:rPr>
      </w:pPr>
    </w:p>
    <w:p w14:paraId="55768004" w14:textId="3E19F637" w:rsidR="005B62E3" w:rsidRDefault="005B62E3" w:rsidP="005B62E3">
      <w:pPr>
        <w:pStyle w:val="ListParagraph"/>
        <w:rPr>
          <w:sz w:val="28"/>
          <w:szCs w:val="28"/>
        </w:rPr>
      </w:pPr>
    </w:p>
    <w:p w14:paraId="050770E1" w14:textId="09821380" w:rsidR="005B62E3" w:rsidRDefault="005B62E3" w:rsidP="005B62E3">
      <w:pPr>
        <w:pStyle w:val="ListParagraph"/>
        <w:rPr>
          <w:sz w:val="28"/>
          <w:szCs w:val="28"/>
        </w:rPr>
      </w:pPr>
    </w:p>
    <w:p w14:paraId="5E32CBF9" w14:textId="5DC7EB51" w:rsidR="005B62E3" w:rsidRDefault="005B62E3" w:rsidP="005B62E3">
      <w:pPr>
        <w:pStyle w:val="ListParagraph"/>
        <w:rPr>
          <w:sz w:val="28"/>
          <w:szCs w:val="28"/>
        </w:rPr>
      </w:pPr>
    </w:p>
    <w:p w14:paraId="599B76CA" w14:textId="3C290098" w:rsidR="005B62E3" w:rsidRDefault="005B62E3" w:rsidP="005B62E3">
      <w:pPr>
        <w:pStyle w:val="ListParagraph"/>
        <w:rPr>
          <w:sz w:val="28"/>
          <w:szCs w:val="28"/>
        </w:rPr>
      </w:pPr>
    </w:p>
    <w:p w14:paraId="0C089F90" w14:textId="41DE10B5" w:rsidR="005B62E3" w:rsidRDefault="005B62E3" w:rsidP="005B62E3">
      <w:pPr>
        <w:pStyle w:val="ListParagraph"/>
        <w:rPr>
          <w:sz w:val="28"/>
          <w:szCs w:val="28"/>
        </w:rPr>
      </w:pPr>
    </w:p>
    <w:p w14:paraId="7F33CED6" w14:textId="0192D4D8" w:rsidR="005B62E3" w:rsidRDefault="005B62E3" w:rsidP="005B62E3">
      <w:pPr>
        <w:pStyle w:val="ListParagraph"/>
        <w:rPr>
          <w:sz w:val="28"/>
          <w:szCs w:val="28"/>
        </w:rPr>
      </w:pPr>
    </w:p>
    <w:p w14:paraId="78FC0190" w14:textId="76D4D9C3" w:rsidR="005B62E3" w:rsidRDefault="005B62E3" w:rsidP="005B62E3">
      <w:pPr>
        <w:pStyle w:val="ListParagraph"/>
        <w:rPr>
          <w:sz w:val="28"/>
          <w:szCs w:val="28"/>
        </w:rPr>
      </w:pPr>
    </w:p>
    <w:p w14:paraId="5EB2FB29" w14:textId="135A2E56" w:rsidR="005B62E3" w:rsidRDefault="005B62E3" w:rsidP="005B62E3">
      <w:pPr>
        <w:pStyle w:val="ListParagraph"/>
        <w:rPr>
          <w:sz w:val="28"/>
          <w:szCs w:val="28"/>
        </w:rPr>
      </w:pPr>
    </w:p>
    <w:p w14:paraId="05B055F0" w14:textId="58DD909B" w:rsidR="005B62E3" w:rsidRDefault="005B62E3" w:rsidP="005B62E3">
      <w:pPr>
        <w:pStyle w:val="ListParagraph"/>
        <w:rPr>
          <w:sz w:val="28"/>
          <w:szCs w:val="28"/>
        </w:rPr>
      </w:pPr>
    </w:p>
    <w:p w14:paraId="470181E5" w14:textId="1FE10423" w:rsidR="005B62E3" w:rsidRDefault="005B62E3" w:rsidP="005B62E3">
      <w:pPr>
        <w:pStyle w:val="ListParagraph"/>
        <w:rPr>
          <w:sz w:val="28"/>
          <w:szCs w:val="28"/>
        </w:rPr>
      </w:pPr>
    </w:p>
    <w:p w14:paraId="1668734E" w14:textId="401C40D7" w:rsidR="005B62E3" w:rsidRDefault="005B62E3" w:rsidP="005B62E3">
      <w:pPr>
        <w:pStyle w:val="ListParagraph"/>
        <w:rPr>
          <w:sz w:val="28"/>
          <w:szCs w:val="28"/>
        </w:rPr>
      </w:pPr>
    </w:p>
    <w:p w14:paraId="16F05937" w14:textId="1D9B560B" w:rsidR="005B62E3" w:rsidRDefault="005B62E3" w:rsidP="005B62E3">
      <w:pPr>
        <w:pStyle w:val="ListParagraph"/>
        <w:rPr>
          <w:sz w:val="28"/>
          <w:szCs w:val="28"/>
        </w:rPr>
      </w:pPr>
    </w:p>
    <w:p w14:paraId="6B40AD46" w14:textId="2B4448FF" w:rsidR="005B62E3" w:rsidRDefault="005B62E3" w:rsidP="005B62E3">
      <w:pPr>
        <w:pStyle w:val="ListParagraph"/>
        <w:rPr>
          <w:sz w:val="28"/>
          <w:szCs w:val="28"/>
        </w:rPr>
      </w:pPr>
    </w:p>
    <w:p w14:paraId="3D239B48" w14:textId="1A08F5D8" w:rsidR="005B62E3" w:rsidRDefault="005B62E3" w:rsidP="005B62E3">
      <w:pPr>
        <w:pStyle w:val="ListParagraph"/>
        <w:rPr>
          <w:sz w:val="28"/>
          <w:szCs w:val="28"/>
        </w:rPr>
      </w:pPr>
    </w:p>
    <w:p w14:paraId="64CC2D64" w14:textId="0E1A4811" w:rsidR="005B62E3" w:rsidRDefault="005B62E3" w:rsidP="005B62E3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5B62E3">
        <w:rPr>
          <w:b/>
          <w:sz w:val="28"/>
          <w:szCs w:val="28"/>
        </w:rPr>
        <w:lastRenderedPageBreak/>
        <w:t>What is Consumer group in Kafka?</w:t>
      </w:r>
    </w:p>
    <w:p w14:paraId="214B6302" w14:textId="6A17D64E" w:rsidR="005B62E3" w:rsidRDefault="005B62E3" w:rsidP="00662F22">
      <w:pPr>
        <w:ind w:left="720" w:firstLine="720"/>
        <w:jc w:val="both"/>
        <w:rPr>
          <w:sz w:val="28"/>
          <w:szCs w:val="28"/>
        </w:rPr>
      </w:pPr>
      <w:r w:rsidRPr="005B62E3">
        <w:rPr>
          <w:sz w:val="28"/>
          <w:szCs w:val="28"/>
        </w:rPr>
        <w:t>Consumer group is a logical entity in Kafka ecosystem which mainly provides parallel processing/Scalable message consumption to consumer client.</w:t>
      </w:r>
    </w:p>
    <w:p w14:paraId="2F856313" w14:textId="0186FE90" w:rsidR="00D30A8D" w:rsidRDefault="00D30A8D" w:rsidP="00662F22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Each consumer should be associated with some consumer group.</w:t>
      </w:r>
    </w:p>
    <w:p w14:paraId="010AD893" w14:textId="12E772D3" w:rsidR="00071777" w:rsidRDefault="00D30A8D" w:rsidP="00662F22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Consumer group makes sure there is no duplication within consumers who are part of the same consumer group.</w:t>
      </w:r>
    </w:p>
    <w:p w14:paraId="542CC558" w14:textId="348FE2AF" w:rsidR="00E63E98" w:rsidRDefault="00E63E98" w:rsidP="00662F22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We will se</w:t>
      </w:r>
      <w:r w:rsidR="00F30825">
        <w:rPr>
          <w:sz w:val="28"/>
          <w:szCs w:val="28"/>
        </w:rPr>
        <w:t>e</w:t>
      </w:r>
      <w:r>
        <w:rPr>
          <w:sz w:val="28"/>
          <w:szCs w:val="28"/>
        </w:rPr>
        <w:t xml:space="preserve"> concept of consumer group using below examples:</w:t>
      </w:r>
    </w:p>
    <w:p w14:paraId="6D04533B" w14:textId="77777777" w:rsidR="00D40CA2" w:rsidRDefault="00E63E98" w:rsidP="00D40CA2">
      <w:pPr>
        <w:keepNext/>
        <w:ind w:firstLine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383AC5" wp14:editId="5CB61421">
                <wp:simplePos x="0" y="0"/>
                <wp:positionH relativeFrom="column">
                  <wp:posOffset>3933825</wp:posOffset>
                </wp:positionH>
                <wp:positionV relativeFrom="paragraph">
                  <wp:posOffset>1523365</wp:posOffset>
                </wp:positionV>
                <wp:extent cx="1757045" cy="7620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045" cy="762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44482A" id="Rectangle 2" o:spid="_x0000_s1026" style="position:absolute;margin-left:309.75pt;margin-top:119.95pt;width:138.35pt;height:6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" fillcolor="#f2f2f2 [305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A7C50A" wp14:editId="59F311E4">
            <wp:extent cx="5186413" cy="2265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733" cy="226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6449" w14:textId="43933C25" w:rsidR="00E63E98" w:rsidRPr="005B62E3" w:rsidRDefault="00D40CA2" w:rsidP="00D40CA2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56262A">
          <w:rPr>
            <w:noProof/>
          </w:rPr>
          <w:t>1</w:t>
        </w:r>
      </w:fldSimple>
      <w:r w:rsidR="00781370">
        <w:t xml:space="preserve"> </w:t>
      </w:r>
      <w:r>
        <w:t>Partitions with 1 consumer</w:t>
      </w:r>
    </w:p>
    <w:p w14:paraId="1AF1D276" w14:textId="6F32214A" w:rsidR="005B62E3" w:rsidRDefault="00781370" w:rsidP="00662F22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In above example we have </w:t>
      </w:r>
      <w:r w:rsidRPr="00781370">
        <w:rPr>
          <w:b/>
          <w:sz w:val="28"/>
          <w:szCs w:val="28"/>
        </w:rPr>
        <w:t>three partitions</w:t>
      </w:r>
      <w:r>
        <w:rPr>
          <w:sz w:val="28"/>
          <w:szCs w:val="28"/>
        </w:rPr>
        <w:t xml:space="preserve"> with </w:t>
      </w:r>
      <w:r w:rsidRPr="00781370">
        <w:rPr>
          <w:b/>
          <w:sz w:val="28"/>
          <w:szCs w:val="28"/>
        </w:rPr>
        <w:t>one</w:t>
      </w:r>
      <w:r>
        <w:rPr>
          <w:sz w:val="28"/>
          <w:szCs w:val="28"/>
        </w:rPr>
        <w:t xml:space="preserve"> </w:t>
      </w:r>
      <w:r w:rsidRPr="00781370">
        <w:rPr>
          <w:b/>
          <w:sz w:val="28"/>
          <w:szCs w:val="28"/>
        </w:rPr>
        <w:t>consumer</w:t>
      </w:r>
      <w:r>
        <w:rPr>
          <w:sz w:val="28"/>
          <w:szCs w:val="28"/>
        </w:rPr>
        <w:t xml:space="preserve"> which is associated to myGroup </w:t>
      </w:r>
      <w:r w:rsidRPr="00781370">
        <w:rPr>
          <w:b/>
          <w:sz w:val="28"/>
          <w:szCs w:val="28"/>
        </w:rPr>
        <w:t>consumer group</w:t>
      </w:r>
      <w:r>
        <w:rPr>
          <w:sz w:val="28"/>
          <w:szCs w:val="28"/>
        </w:rPr>
        <w:t>.</w:t>
      </w:r>
    </w:p>
    <w:p w14:paraId="71341535" w14:textId="5C5F01ED" w:rsidR="00B227A0" w:rsidRDefault="00B227A0" w:rsidP="00662F22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As there is only one consumer all the partitions </w:t>
      </w:r>
      <w:r w:rsidR="003D29F9">
        <w:rPr>
          <w:sz w:val="28"/>
          <w:szCs w:val="28"/>
        </w:rPr>
        <w:t>are</w:t>
      </w:r>
      <w:r>
        <w:rPr>
          <w:sz w:val="28"/>
          <w:szCs w:val="28"/>
        </w:rPr>
        <w:t xml:space="preserve"> send</w:t>
      </w:r>
      <w:r w:rsidR="003D29F9">
        <w:rPr>
          <w:sz w:val="28"/>
          <w:szCs w:val="28"/>
        </w:rPr>
        <w:t>ing</w:t>
      </w:r>
      <w:r>
        <w:rPr>
          <w:sz w:val="28"/>
          <w:szCs w:val="28"/>
        </w:rPr>
        <w:t xml:space="preserve"> messages to that consumer</w:t>
      </w:r>
      <w:r w:rsidR="003D29F9">
        <w:rPr>
          <w:sz w:val="28"/>
          <w:szCs w:val="28"/>
        </w:rPr>
        <w:t>.</w:t>
      </w:r>
    </w:p>
    <w:p w14:paraId="2BBA967E" w14:textId="76951B20" w:rsidR="004C1818" w:rsidRDefault="003D29F9" w:rsidP="00662F22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627BB">
        <w:rPr>
          <w:sz w:val="28"/>
          <w:szCs w:val="28"/>
        </w:rPr>
        <w:t xml:space="preserve">In </w:t>
      </w:r>
      <w:r w:rsidR="00A57008">
        <w:rPr>
          <w:sz w:val="28"/>
          <w:szCs w:val="28"/>
        </w:rPr>
        <w:t>this</w:t>
      </w:r>
      <w:r w:rsidR="004627BB">
        <w:rPr>
          <w:sz w:val="28"/>
          <w:szCs w:val="28"/>
        </w:rPr>
        <w:t xml:space="preserve"> example consumer (C1) subscribed our topic(myTopic) as this topic is associated with all 3 partitions consumer will subscribe all partitions internally.</w:t>
      </w:r>
    </w:p>
    <w:p w14:paraId="5E8B0ED0" w14:textId="77777777" w:rsidR="0074522D" w:rsidRDefault="0095099C" w:rsidP="0074522D">
      <w:pPr>
        <w:pStyle w:val="ListParagraph"/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2C1854" wp14:editId="78B76497">
                <wp:simplePos x="0" y="0"/>
                <wp:positionH relativeFrom="column">
                  <wp:posOffset>3724275</wp:posOffset>
                </wp:positionH>
                <wp:positionV relativeFrom="paragraph">
                  <wp:posOffset>1239520</wp:posOffset>
                </wp:positionV>
                <wp:extent cx="1515745" cy="714375"/>
                <wp:effectExtent l="0" t="0" r="8255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714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A064F" id="Rectangle 7" o:spid="_x0000_s1026" style="position:absolute;margin-left:293.25pt;margin-top:97.6pt;width:119.35pt;height:5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" fillcolor="#f2f2f2 [3052]" stroked="f" strokeweight="1pt"/>
            </w:pict>
          </mc:Fallback>
        </mc:AlternateContent>
      </w:r>
      <w:r w:rsidRPr="009509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D75413" wp14:editId="36A5F97B">
            <wp:extent cx="4268520" cy="193894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027" cy="19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67E4" w14:textId="2D5AB330" w:rsidR="004C1818" w:rsidRDefault="0074522D" w:rsidP="00C70053">
      <w:pPr>
        <w:pStyle w:val="Caption"/>
        <w:ind w:firstLine="720"/>
        <w:jc w:val="center"/>
        <w:rPr>
          <w:noProof/>
        </w:rPr>
      </w:pPr>
      <w:r>
        <w:t xml:space="preserve">Figure </w:t>
      </w:r>
      <w:fldSimple w:instr=" SEQ Figure \* ARABIC ">
        <w:r w:rsidR="0056262A">
          <w:rPr>
            <w:noProof/>
          </w:rPr>
          <w:t>2</w:t>
        </w:r>
      </w:fldSimple>
      <w:r w:rsidRPr="00E110E8">
        <w:t xml:space="preserve"> Partitions with</w:t>
      </w:r>
      <w:r>
        <w:t xml:space="preserve"> 2</w:t>
      </w:r>
      <w:r w:rsidRPr="00E110E8">
        <w:t xml:space="preserve"> consumer</w:t>
      </w:r>
      <w:r w:rsidR="002B6C6C">
        <w:t>s</w:t>
      </w:r>
    </w:p>
    <w:p w14:paraId="6B4D772C" w14:textId="77777777" w:rsidR="0074522D" w:rsidRDefault="0074522D" w:rsidP="0095099C">
      <w:pPr>
        <w:pStyle w:val="ListParagraph"/>
        <w:ind w:firstLine="720"/>
        <w:rPr>
          <w:sz w:val="28"/>
          <w:szCs w:val="28"/>
        </w:rPr>
      </w:pPr>
    </w:p>
    <w:p w14:paraId="0AE5E48C" w14:textId="513EA504" w:rsidR="0095099C" w:rsidRDefault="0095099C" w:rsidP="00C70053">
      <w:pPr>
        <w:pStyle w:val="ListParagraph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Now in this example we have created one more consumer.</w:t>
      </w:r>
    </w:p>
    <w:p w14:paraId="049289F7" w14:textId="27C3F908" w:rsidR="0095099C" w:rsidRDefault="0095099C" w:rsidP="00C70053">
      <w:pPr>
        <w:pStyle w:val="ListParagraph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Here we can see one partition is assigned to C2 now and other two partitions are still with C1.</w:t>
      </w:r>
    </w:p>
    <w:p w14:paraId="24357070" w14:textId="51A4A003" w:rsidR="0095099C" w:rsidRDefault="0095099C" w:rsidP="00C70053">
      <w:pPr>
        <w:pStyle w:val="ListParagraph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Here we can see parallel processing.</w:t>
      </w:r>
    </w:p>
    <w:p w14:paraId="339B6510" w14:textId="6B80E5B6" w:rsidR="00A842A7" w:rsidRDefault="00A842A7" w:rsidP="0095099C">
      <w:pPr>
        <w:pStyle w:val="ListParagraph"/>
        <w:ind w:firstLine="720"/>
        <w:rPr>
          <w:sz w:val="28"/>
          <w:szCs w:val="28"/>
        </w:rPr>
      </w:pPr>
    </w:p>
    <w:p w14:paraId="01186D73" w14:textId="77777777" w:rsidR="0074522D" w:rsidRDefault="0074522D" w:rsidP="0074522D">
      <w:pPr>
        <w:pStyle w:val="ListParagraph"/>
        <w:keepNext/>
        <w:ind w:firstLine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22C25F" wp14:editId="068E9A61">
                <wp:simplePos x="0" y="0"/>
                <wp:positionH relativeFrom="column">
                  <wp:posOffset>4210050</wp:posOffset>
                </wp:positionH>
                <wp:positionV relativeFrom="paragraph">
                  <wp:posOffset>1467485</wp:posOffset>
                </wp:positionV>
                <wp:extent cx="1464310" cy="709295"/>
                <wp:effectExtent l="0" t="0" r="254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310" cy="7092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E3F36" id="Rectangle 9" o:spid="_x0000_s1026" style="position:absolute;margin-left:331.5pt;margin-top:115.55pt;width:115.3pt;height:55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" fillcolor="#f2f2f2 [3052]" stroked="f" strokeweight="1pt"/>
            </w:pict>
          </mc:Fallback>
        </mc:AlternateContent>
      </w:r>
      <w:r w:rsidR="00A842A7">
        <w:rPr>
          <w:noProof/>
        </w:rPr>
        <w:drawing>
          <wp:inline distT="0" distB="0" distL="0" distR="0" wp14:anchorId="6EC57051" wp14:editId="0D955947">
            <wp:extent cx="4693285" cy="21766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573" cy="21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B39" w14:textId="718B3699" w:rsidR="00A842A7" w:rsidRDefault="0074522D" w:rsidP="0074522D">
      <w:pPr>
        <w:pStyle w:val="Caption"/>
        <w:ind w:left="720" w:firstLine="720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56262A">
          <w:rPr>
            <w:noProof/>
          </w:rPr>
          <w:t>3</w:t>
        </w:r>
      </w:fldSimple>
      <w:r w:rsidRPr="00E7774C">
        <w:t xml:space="preserve"> Partitions with </w:t>
      </w:r>
      <w:r>
        <w:t>3</w:t>
      </w:r>
      <w:r w:rsidRPr="00E7774C">
        <w:t xml:space="preserve"> consumer</w:t>
      </w:r>
      <w:r w:rsidR="002B6C6C">
        <w:t>s</w:t>
      </w:r>
    </w:p>
    <w:p w14:paraId="56B658F0" w14:textId="49A52F2C" w:rsidR="000D03C1" w:rsidRDefault="000D03C1" w:rsidP="00C70053">
      <w:pPr>
        <w:ind w:left="720" w:firstLine="720"/>
        <w:jc w:val="both"/>
        <w:rPr>
          <w:sz w:val="28"/>
          <w:szCs w:val="28"/>
        </w:rPr>
      </w:pPr>
      <w:r w:rsidRPr="000D03C1">
        <w:rPr>
          <w:sz w:val="28"/>
          <w:szCs w:val="28"/>
        </w:rPr>
        <w:t>In this example we have added one more consumer C3.</w:t>
      </w:r>
    </w:p>
    <w:p w14:paraId="610F9528" w14:textId="08DF7D04" w:rsidR="000D03C1" w:rsidRDefault="000D03C1" w:rsidP="00C70053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Now we can see partition p2 got assigned to C3, also C1 and C2 are reassigned.</w:t>
      </w:r>
    </w:p>
    <w:p w14:paraId="00CBC8DA" w14:textId="5A351F01" w:rsidR="000D03C1" w:rsidRDefault="000D03C1" w:rsidP="00C70053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C3 is also in </w:t>
      </w:r>
      <w:r w:rsidRPr="000D03C1">
        <w:rPr>
          <w:b/>
          <w:sz w:val="28"/>
          <w:szCs w:val="28"/>
        </w:rPr>
        <w:t>same</w:t>
      </w:r>
      <w:r>
        <w:rPr>
          <w:sz w:val="28"/>
          <w:szCs w:val="28"/>
        </w:rPr>
        <w:t xml:space="preserve"> consumer group myGroup.</w:t>
      </w:r>
    </w:p>
    <w:p w14:paraId="42F35D5A" w14:textId="4978A261" w:rsidR="000D03C1" w:rsidRDefault="000D03C1" w:rsidP="00C70053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When C3 got created and it requested that it </w:t>
      </w:r>
      <w:proofErr w:type="gramStart"/>
      <w:r>
        <w:rPr>
          <w:sz w:val="28"/>
          <w:szCs w:val="28"/>
        </w:rPr>
        <w:t>has to</w:t>
      </w:r>
      <w:proofErr w:type="gramEnd"/>
      <w:r>
        <w:rPr>
          <w:sz w:val="28"/>
          <w:szCs w:val="28"/>
        </w:rPr>
        <w:t xml:space="preserve"> subscribe same topic, that time all partitions distributed again, and 1 partition got assigned to each consumer. This process is called consumer group rebalancing.</w:t>
      </w:r>
    </w:p>
    <w:p w14:paraId="33FA4B2A" w14:textId="242261A0" w:rsidR="000D03C1" w:rsidRDefault="000D03C1" w:rsidP="000D03C1">
      <w:pPr>
        <w:ind w:left="720" w:firstLine="720"/>
        <w:rPr>
          <w:sz w:val="28"/>
          <w:szCs w:val="28"/>
        </w:rPr>
      </w:pPr>
    </w:p>
    <w:p w14:paraId="60CAA578" w14:textId="77777777" w:rsidR="00563389" w:rsidRDefault="00563389" w:rsidP="00563389">
      <w:pPr>
        <w:keepNext/>
        <w:ind w:left="720" w:firstLine="7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BDD476" wp14:editId="41BB0B98">
                <wp:simplePos x="0" y="0"/>
                <wp:positionH relativeFrom="column">
                  <wp:posOffset>4524375</wp:posOffset>
                </wp:positionH>
                <wp:positionV relativeFrom="paragraph">
                  <wp:posOffset>-9525</wp:posOffset>
                </wp:positionV>
                <wp:extent cx="1083310" cy="276225"/>
                <wp:effectExtent l="0" t="0" r="2540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10" cy="276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9C0EC" id="Rectangle 11" o:spid="_x0000_s1026" style="position:absolute;margin-left:356.25pt;margin-top:-.75pt;width:85.3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" fillcolor="#f2f2f2 [3052]" stroked="f" strokeweight="1pt"/>
            </w:pict>
          </mc:Fallback>
        </mc:AlternateContent>
      </w:r>
      <w:r w:rsidR="000D03C1">
        <w:rPr>
          <w:noProof/>
        </w:rPr>
        <w:drawing>
          <wp:inline distT="0" distB="0" distL="0" distR="0" wp14:anchorId="13FB9AE4" wp14:editId="134D3747">
            <wp:extent cx="4569460" cy="20852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255" cy="20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6747" w14:textId="3C534477" w:rsidR="009F561C" w:rsidRDefault="00563389" w:rsidP="00126424">
      <w:pPr>
        <w:pStyle w:val="Caption"/>
        <w:ind w:left="720" w:firstLine="720"/>
        <w:jc w:val="center"/>
      </w:pPr>
      <w:r>
        <w:t xml:space="preserve">Figure </w:t>
      </w:r>
      <w:fldSimple w:instr=" SEQ Figure \* ARABIC ">
        <w:r w:rsidR="0056262A">
          <w:rPr>
            <w:noProof/>
          </w:rPr>
          <w:t>4</w:t>
        </w:r>
      </w:fldSimple>
      <w:r>
        <w:t xml:space="preserve"> </w:t>
      </w:r>
      <w:r w:rsidRPr="00BB12F5">
        <w:t>Partitions with</w:t>
      </w:r>
      <w:r w:rsidR="00FB52B4">
        <w:t xml:space="preserve"> </w:t>
      </w:r>
      <w:r>
        <w:t>4</w:t>
      </w:r>
      <w:r w:rsidRPr="00BB12F5">
        <w:t xml:space="preserve"> consumers</w:t>
      </w:r>
    </w:p>
    <w:p w14:paraId="6B5DDC10" w14:textId="55012536" w:rsidR="009F561C" w:rsidRDefault="009F561C" w:rsidP="00617506">
      <w:pPr>
        <w:ind w:left="720" w:firstLine="720"/>
        <w:jc w:val="both"/>
        <w:rPr>
          <w:sz w:val="28"/>
          <w:szCs w:val="28"/>
        </w:rPr>
      </w:pPr>
      <w:r w:rsidRPr="009F561C">
        <w:rPr>
          <w:sz w:val="28"/>
          <w:szCs w:val="28"/>
        </w:rPr>
        <w:t>Now in above example</w:t>
      </w:r>
      <w:r>
        <w:rPr>
          <w:sz w:val="28"/>
          <w:szCs w:val="28"/>
        </w:rPr>
        <w:t xml:space="preserve"> we have created one more consumer C4.</w:t>
      </w:r>
    </w:p>
    <w:p w14:paraId="27FD7231" w14:textId="204DA765" w:rsidR="009F561C" w:rsidRDefault="009F561C" w:rsidP="00617506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But if we have observed C4 is not assigned to any of the partition as there are only three partitions and four consumers.</w:t>
      </w:r>
    </w:p>
    <w:p w14:paraId="5E1BA20F" w14:textId="6BF72B28" w:rsidR="009F561C" w:rsidRDefault="009F561C" w:rsidP="00617506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Here we can note that one partition of a topic is not getting assigned to multiple consumers in same consumer group. It will prevent duplication of messages.</w:t>
      </w:r>
    </w:p>
    <w:p w14:paraId="043F7CFE" w14:textId="0F1AF329" w:rsidR="009F561C" w:rsidRDefault="009F561C" w:rsidP="00617506">
      <w:pPr>
        <w:ind w:left="720" w:firstLine="720"/>
        <w:jc w:val="both"/>
        <w:rPr>
          <w:sz w:val="28"/>
          <w:szCs w:val="28"/>
        </w:rPr>
      </w:pPr>
    </w:p>
    <w:p w14:paraId="17EF17BB" w14:textId="5B86CABB" w:rsidR="007C36AF" w:rsidRPr="007C592C" w:rsidRDefault="007C36AF" w:rsidP="00617506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7C592C">
        <w:rPr>
          <w:b/>
          <w:sz w:val="28"/>
          <w:szCs w:val="28"/>
        </w:rPr>
        <w:t>Consumer group Rebalancing:</w:t>
      </w:r>
    </w:p>
    <w:p w14:paraId="125C9CE7" w14:textId="2396E9E3" w:rsidR="007C36AF" w:rsidRDefault="007C36AF" w:rsidP="00617506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The process of redistributing partitions to the consumers within a same consumer group called as consumer group rebalancing.</w:t>
      </w:r>
    </w:p>
    <w:p w14:paraId="6F975C7D" w14:textId="0E77A8A7" w:rsidR="00C02C85" w:rsidRDefault="00C02C85" w:rsidP="00617506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Rebalancing of a consumer group can happen in below cases:</w:t>
      </w:r>
    </w:p>
    <w:p w14:paraId="1F8DC119" w14:textId="310314F8" w:rsidR="00C02C85" w:rsidRDefault="00C02C85" w:rsidP="0061750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When a consumer joins the consumer group.</w:t>
      </w:r>
    </w:p>
    <w:p w14:paraId="60D02BF0" w14:textId="5A15F0E1" w:rsidR="00C02C85" w:rsidRPr="00C02C85" w:rsidRDefault="00C02C85" w:rsidP="0061750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When a consumer </w:t>
      </w:r>
      <w:r>
        <w:rPr>
          <w:sz w:val="28"/>
          <w:szCs w:val="28"/>
        </w:rPr>
        <w:t>leaving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z w:val="28"/>
          <w:szCs w:val="28"/>
        </w:rPr>
        <w:t xml:space="preserve"> consumer group.</w:t>
      </w:r>
    </w:p>
    <w:p w14:paraId="35678E70" w14:textId="1789C66A" w:rsidR="00C02C85" w:rsidRDefault="000F4D9B" w:rsidP="0061750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If partitions are added to the topics in  which these consumers are interested in.</w:t>
      </w:r>
    </w:p>
    <w:p w14:paraId="114D3E53" w14:textId="02DC929D" w:rsidR="007C36AF" w:rsidRPr="00052FAE" w:rsidRDefault="000F4D9B" w:rsidP="007C36AF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052FAE">
        <w:rPr>
          <w:sz w:val="28"/>
          <w:szCs w:val="28"/>
        </w:rPr>
        <w:t>If a partition goes in offline state.</w:t>
      </w:r>
    </w:p>
    <w:p w14:paraId="53B1162F" w14:textId="2D780C62" w:rsidR="00CE05AE" w:rsidRDefault="00CE05AE" w:rsidP="00CE05AE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7FCC43" wp14:editId="33F14A6E">
                <wp:simplePos x="0" y="0"/>
                <wp:positionH relativeFrom="column">
                  <wp:posOffset>3333750</wp:posOffset>
                </wp:positionH>
                <wp:positionV relativeFrom="paragraph">
                  <wp:posOffset>1000125</wp:posOffset>
                </wp:positionV>
                <wp:extent cx="1514475" cy="428625"/>
                <wp:effectExtent l="0" t="0" r="9525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428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2D025" id="Rectangle 13" o:spid="_x0000_s1026" style="position:absolute;margin-left:262.5pt;margin-top:78.75pt;width:119.25pt;height:3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" fillcolor="#f2f2f2 [3052]" stroked="f" strokeweight="1pt"/>
            </w:pict>
          </mc:Fallback>
        </mc:AlternateContent>
      </w:r>
      <w:r w:rsidR="007C36AF">
        <w:rPr>
          <w:noProof/>
        </w:rPr>
        <w:drawing>
          <wp:inline distT="0" distB="0" distL="0" distR="0" wp14:anchorId="260B20C6" wp14:editId="1B62BCCC">
            <wp:extent cx="4191000" cy="19144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994" cy="206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593C" w14:textId="65994D96" w:rsidR="007C36AF" w:rsidRDefault="00CE05AE" w:rsidP="00CE05AE">
      <w:pPr>
        <w:pStyle w:val="Caption"/>
        <w:jc w:val="center"/>
      </w:pPr>
      <w:r>
        <w:t xml:space="preserve">Figure </w:t>
      </w:r>
      <w:fldSimple w:instr=" SEQ Figure \* ARABIC ">
        <w:r w:rsidR="0056262A">
          <w:rPr>
            <w:noProof/>
          </w:rPr>
          <w:t>5</w:t>
        </w:r>
      </w:fldSimple>
      <w:r>
        <w:t xml:space="preserve"> Consumer group rebalancing</w:t>
      </w:r>
    </w:p>
    <w:p w14:paraId="044AA0AB" w14:textId="3E02753F" w:rsidR="00CE05AE" w:rsidRDefault="00CE05AE" w:rsidP="00CE05AE"/>
    <w:p w14:paraId="7F58C368" w14:textId="2CB74100" w:rsidR="00CE05AE" w:rsidRDefault="00CE05AE" w:rsidP="0056262A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example, we will see consumer group rebalancing. Currently we have </w:t>
      </w:r>
      <w:r w:rsidR="00C449C7">
        <w:rPr>
          <w:sz w:val="28"/>
          <w:szCs w:val="28"/>
        </w:rPr>
        <w:t>two consumers.</w:t>
      </w:r>
    </w:p>
    <w:p w14:paraId="0D4560E3" w14:textId="338CCA26" w:rsidR="00C449C7" w:rsidRDefault="00C449C7" w:rsidP="0056262A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Consumer C1 is associated with partition P0 and P1.</w:t>
      </w:r>
    </w:p>
    <w:p w14:paraId="3B33E69A" w14:textId="211A129B" w:rsidR="00C449C7" w:rsidRDefault="00C449C7" w:rsidP="0056262A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Consumer C2 is associated with partition P2.</w:t>
      </w:r>
    </w:p>
    <w:p w14:paraId="00487AA3" w14:textId="21F0F38E" w:rsidR="00C449C7" w:rsidRDefault="00C449C7" w:rsidP="0056262A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C1 consumed 10 and 12 messages from P0 and P1 respectively.</w:t>
      </w:r>
    </w:p>
    <w:p w14:paraId="33BC4309" w14:textId="236760CE" w:rsidR="00C449C7" w:rsidRDefault="00C449C7" w:rsidP="0056262A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C2 consumed 15 messages from P2</w:t>
      </w:r>
      <w:r w:rsidR="0056262A">
        <w:rPr>
          <w:sz w:val="28"/>
          <w:szCs w:val="28"/>
        </w:rPr>
        <w:t>.</w:t>
      </w:r>
    </w:p>
    <w:p w14:paraId="4FF98B90" w14:textId="698FE043" w:rsidR="0056262A" w:rsidRDefault="0056262A" w:rsidP="0056262A">
      <w:pPr>
        <w:ind w:left="720" w:firstLine="720"/>
        <w:jc w:val="both"/>
        <w:rPr>
          <w:b/>
          <w:i/>
          <w:sz w:val="28"/>
          <w:szCs w:val="28"/>
        </w:rPr>
      </w:pPr>
      <w:r>
        <w:rPr>
          <w:sz w:val="28"/>
          <w:szCs w:val="28"/>
        </w:rPr>
        <w:t xml:space="preserve">The information about how many messages are consumed by which consumer and from which partition is stored in </w:t>
      </w:r>
      <w:r w:rsidRPr="0056262A">
        <w:rPr>
          <w:b/>
          <w:i/>
          <w:sz w:val="28"/>
          <w:szCs w:val="28"/>
        </w:rPr>
        <w:t>__</w:t>
      </w:r>
      <w:proofErr w:type="spellStart"/>
      <w:r w:rsidRPr="0056262A">
        <w:rPr>
          <w:b/>
          <w:i/>
          <w:sz w:val="28"/>
          <w:szCs w:val="28"/>
        </w:rPr>
        <w:t>consumer_offset</w:t>
      </w:r>
      <w:r>
        <w:rPr>
          <w:b/>
          <w:i/>
          <w:sz w:val="28"/>
          <w:szCs w:val="28"/>
        </w:rPr>
        <w:t>s</w:t>
      </w:r>
      <w:proofErr w:type="spellEnd"/>
      <w:r>
        <w:rPr>
          <w:b/>
          <w:i/>
          <w:sz w:val="28"/>
          <w:szCs w:val="28"/>
        </w:rPr>
        <w:t xml:space="preserve">. </w:t>
      </w:r>
    </w:p>
    <w:p w14:paraId="4F9B5064" w14:textId="415796B2" w:rsidR="0056262A" w:rsidRDefault="0056262A" w:rsidP="0056262A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Now we will add one more consumer called C3, as given in below diagram:</w:t>
      </w:r>
    </w:p>
    <w:p w14:paraId="6415F642" w14:textId="77777777" w:rsidR="0056262A" w:rsidRDefault="0056262A" w:rsidP="0056262A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077364A2" wp14:editId="6DBCD968">
            <wp:extent cx="4573316" cy="214428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3035" cy="21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FE6F" w14:textId="41D10C5B" w:rsidR="0056262A" w:rsidRDefault="0056262A" w:rsidP="0056262A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Consumer rebalancing</w:t>
      </w:r>
      <w:r>
        <w:rPr>
          <w:noProof/>
        </w:rPr>
        <w:t xml:space="preserve"> 3 consumers</w:t>
      </w:r>
    </w:p>
    <w:p w14:paraId="2B2EC556" w14:textId="45C5B53E" w:rsidR="0056262A" w:rsidRDefault="0056262A" w:rsidP="00CB74C6">
      <w:pPr>
        <w:ind w:left="144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saw in previous diagram </w:t>
      </w:r>
      <w:r w:rsidR="00CB74C6">
        <w:rPr>
          <w:sz w:val="28"/>
          <w:szCs w:val="28"/>
        </w:rPr>
        <w:t>C1 and C2 consumed messages from all three partitions.</w:t>
      </w:r>
    </w:p>
    <w:p w14:paraId="4CC6E8F5" w14:textId="11C17FF7" w:rsidR="00CB74C6" w:rsidRDefault="00CB74C6" w:rsidP="00CB74C6">
      <w:pPr>
        <w:ind w:left="1440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Now as C3 got added, consumer rebalancing happened.</w:t>
      </w:r>
    </w:p>
    <w:p w14:paraId="4756EE23" w14:textId="7FB16E0F" w:rsidR="00CB74C6" w:rsidRDefault="00CB74C6" w:rsidP="00CB74C6">
      <w:pPr>
        <w:ind w:left="1440" w:firstLine="720"/>
        <w:jc w:val="both"/>
        <w:rPr>
          <w:sz w:val="28"/>
          <w:szCs w:val="28"/>
        </w:rPr>
      </w:pPr>
      <w:r>
        <w:rPr>
          <w:sz w:val="28"/>
          <w:szCs w:val="28"/>
        </w:rPr>
        <w:t>Now P0 is assigned to C1, P1 assigned to C2 and P2 is assigned to C3.</w:t>
      </w:r>
    </w:p>
    <w:p w14:paraId="54D82684" w14:textId="752E86CB" w:rsidR="00CB74C6" w:rsidRDefault="00CB74C6" w:rsidP="00CB74C6">
      <w:pPr>
        <w:ind w:left="1440" w:firstLine="720"/>
        <w:jc w:val="both"/>
        <w:rPr>
          <w:sz w:val="28"/>
          <w:szCs w:val="28"/>
        </w:rPr>
      </w:pPr>
      <w:r>
        <w:rPr>
          <w:sz w:val="28"/>
          <w:szCs w:val="28"/>
        </w:rPr>
        <w:t>Whatever messages are consumed by consumers are stored in consumer offset.</w:t>
      </w:r>
    </w:p>
    <w:p w14:paraId="14F60319" w14:textId="3F45F132" w:rsidR="00CB74C6" w:rsidRDefault="00CB74C6" w:rsidP="00CB74C6">
      <w:pPr>
        <w:ind w:left="1440" w:firstLine="720"/>
        <w:jc w:val="both"/>
        <w:rPr>
          <w:sz w:val="28"/>
          <w:szCs w:val="28"/>
        </w:rPr>
      </w:pPr>
      <w:r>
        <w:rPr>
          <w:sz w:val="28"/>
          <w:szCs w:val="28"/>
        </w:rPr>
        <w:t>After consumer rebalancing the consumers will consume messages from offset point not from starting, this prevented duplication.</w:t>
      </w:r>
    </w:p>
    <w:p w14:paraId="1FCB92D9" w14:textId="77777777" w:rsidR="0056262A" w:rsidRDefault="0056262A" w:rsidP="0056262A">
      <w:pPr>
        <w:ind w:firstLine="720"/>
        <w:jc w:val="center"/>
        <w:rPr>
          <w:sz w:val="28"/>
          <w:szCs w:val="28"/>
        </w:rPr>
      </w:pPr>
    </w:p>
    <w:p w14:paraId="1E54F7F6" w14:textId="77777777" w:rsidR="0056262A" w:rsidRPr="0056262A" w:rsidRDefault="0056262A" w:rsidP="0056262A">
      <w:pPr>
        <w:ind w:left="720" w:firstLine="720"/>
        <w:jc w:val="both"/>
        <w:rPr>
          <w:sz w:val="28"/>
          <w:szCs w:val="28"/>
        </w:rPr>
      </w:pPr>
    </w:p>
    <w:sectPr w:rsidR="0056262A" w:rsidRPr="005626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1CC6A4" w14:textId="77777777" w:rsidR="0095291C" w:rsidRDefault="0095291C" w:rsidP="005B62E3">
      <w:pPr>
        <w:spacing w:after="0" w:line="240" w:lineRule="auto"/>
      </w:pPr>
      <w:r>
        <w:separator/>
      </w:r>
    </w:p>
  </w:endnote>
  <w:endnote w:type="continuationSeparator" w:id="0">
    <w:p w14:paraId="7B36C843" w14:textId="77777777" w:rsidR="0095291C" w:rsidRDefault="0095291C" w:rsidP="005B62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8D448E" w14:textId="77777777" w:rsidR="0095291C" w:rsidRDefault="0095291C" w:rsidP="005B62E3">
      <w:pPr>
        <w:spacing w:after="0" w:line="240" w:lineRule="auto"/>
      </w:pPr>
      <w:r>
        <w:separator/>
      </w:r>
    </w:p>
  </w:footnote>
  <w:footnote w:type="continuationSeparator" w:id="0">
    <w:p w14:paraId="06F7A33B" w14:textId="77777777" w:rsidR="0095291C" w:rsidRDefault="0095291C" w:rsidP="005B62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5409C"/>
    <w:multiLevelType w:val="hybridMultilevel"/>
    <w:tmpl w:val="211E0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A103F"/>
    <w:multiLevelType w:val="hybridMultilevel"/>
    <w:tmpl w:val="E256B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D7D8F"/>
    <w:multiLevelType w:val="hybridMultilevel"/>
    <w:tmpl w:val="3A7E7EE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7871A8B"/>
    <w:multiLevelType w:val="hybridMultilevel"/>
    <w:tmpl w:val="1082A49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60574100"/>
    <w:multiLevelType w:val="hybridMultilevel"/>
    <w:tmpl w:val="B77826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87C"/>
    <w:rsid w:val="00052FAE"/>
    <w:rsid w:val="00065A76"/>
    <w:rsid w:val="00071777"/>
    <w:rsid w:val="000D03C1"/>
    <w:rsid w:val="000F4D9B"/>
    <w:rsid w:val="00126424"/>
    <w:rsid w:val="002B6C6C"/>
    <w:rsid w:val="00334F0C"/>
    <w:rsid w:val="003B255F"/>
    <w:rsid w:val="003D29F9"/>
    <w:rsid w:val="00424637"/>
    <w:rsid w:val="004627BB"/>
    <w:rsid w:val="004C1818"/>
    <w:rsid w:val="0056262A"/>
    <w:rsid w:val="00563389"/>
    <w:rsid w:val="005B62E3"/>
    <w:rsid w:val="00617506"/>
    <w:rsid w:val="00662F22"/>
    <w:rsid w:val="0069087C"/>
    <w:rsid w:val="0074522D"/>
    <w:rsid w:val="00781370"/>
    <w:rsid w:val="007C36AF"/>
    <w:rsid w:val="007C592C"/>
    <w:rsid w:val="0095099C"/>
    <w:rsid w:val="0095291C"/>
    <w:rsid w:val="009F561C"/>
    <w:rsid w:val="00A57008"/>
    <w:rsid w:val="00A842A7"/>
    <w:rsid w:val="00B02577"/>
    <w:rsid w:val="00B227A0"/>
    <w:rsid w:val="00B62D52"/>
    <w:rsid w:val="00C02C85"/>
    <w:rsid w:val="00C449C7"/>
    <w:rsid w:val="00C507C9"/>
    <w:rsid w:val="00C55A04"/>
    <w:rsid w:val="00C70053"/>
    <w:rsid w:val="00CB74C6"/>
    <w:rsid w:val="00CE05AE"/>
    <w:rsid w:val="00D30A8D"/>
    <w:rsid w:val="00D40CA2"/>
    <w:rsid w:val="00DC6B78"/>
    <w:rsid w:val="00E63E98"/>
    <w:rsid w:val="00F30825"/>
    <w:rsid w:val="00FB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A6E4D0"/>
  <w15:chartTrackingRefBased/>
  <w15:docId w15:val="{F05DAB2C-484B-4EC9-B5BD-8A389751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62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2E3"/>
  </w:style>
  <w:style w:type="paragraph" w:styleId="Footer">
    <w:name w:val="footer"/>
    <w:basedOn w:val="Normal"/>
    <w:link w:val="FooterChar"/>
    <w:uiPriority w:val="99"/>
    <w:unhideWhenUsed/>
    <w:rsid w:val="005B62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2E3"/>
  </w:style>
  <w:style w:type="paragraph" w:styleId="ListParagraph">
    <w:name w:val="List Paragraph"/>
    <w:basedOn w:val="Normal"/>
    <w:uiPriority w:val="34"/>
    <w:qFormat/>
    <w:rsid w:val="005B62E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40CA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6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Khatik</dc:creator>
  <cp:keywords/>
  <dc:description/>
  <cp:lastModifiedBy>Pramod Khatik</cp:lastModifiedBy>
  <cp:revision>34</cp:revision>
  <dcterms:created xsi:type="dcterms:W3CDTF">2023-04-12T11:40:00Z</dcterms:created>
  <dcterms:modified xsi:type="dcterms:W3CDTF">2023-04-13T07:03:00Z</dcterms:modified>
</cp:coreProperties>
</file>