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Revolution: Ethics, Economics, and Security in the Age of Autonomy</w:t>
      </w:r>
    </w:p>
    <w:p/>
    <w:p>
      <w:pPr>
        <w:pStyle w:val="Heading2"/>
      </w:pPr>
      <w:r>
        <w:t>Introduction</w:t>
      </w:r>
    </w:p>
    <w:p/>
    <w:p>
      <w:r>
        <w:t>This report examines the latest developments in AI, focusing on three critical areas. First, we navigate the ethical minefield of AI's rapid advance, emphasizing the urgent need for responsible development and clear guidelines to address bias, transparency, and potential societal harms. Second, we explore AI's ROI revolution, highlighting the shift from back-office savings to reasoning frontiers and the importance of measuring both tangible and intangible benefits. Finally, we delve into the labyrinth of ensuring safety in autonomous AI systems, addressing emerging risk categories and the vulnerabilities of LLM-based agents.</w:t>
      </w:r>
    </w:p>
    <w:p/>
    <w:p>
      <w:r>
        <w:t>---</w:t>
      </w:r>
    </w:p>
    <w:p/>
    <w:p/>
    <w:p/>
    <w:p>
      <w:r>
        <w:t>The current landscape of AI development is characterized by rapid advancements across various domains, presenting both immense opportunities and significant ethical and security challenges. A central theme is the need for responsible AI development that prioritizes ethical considerations, safety, and societal well-being.</w:t>
      </w:r>
    </w:p>
    <w:p/>
    <w:p>
      <w:r>
        <w:t>One major concern is the potential for AI systems to perpetuate and amplify existing societal biases [2, 4]. This can manifest in discriminatory outcomes across various sectors, including hiring, finance, and criminal justice. The lack of transparency in many AI algorithms, often referred to as the "black box" problem, further exacerbates this issue by hindering accountability and making it difficult to understand how decisions are made [2]. The use of AI to generate deepfakes and spread misinformation poses another significant threat, potentially undermining trust in institutions and influencing public opinion [1, 3]. Furthermore, the increasing reliance on vast amounts of data for AI training raises concerns about privacy violations and data security [5].</w:t>
      </w:r>
    </w:p>
    <w:p/>
    <w:p>
      <w:r>
        <w:t>Despite these challenges, AI is already delivering tangible benefits across various industries. Many companies are reporting a positive return on investment from their AI initiatives, particularly in back-office automation, where AI is streamlining processes and reducing costs [2, 3, 4]. The development of custom silicon and advancements in AI reasoning are paving the way for more efficient and specialized AI applications, promising to drive long-term demand and expand the AI market [1]. However, it's crucial to measure AI ROI not only in terms of cost savings but also by quantifying intangible benefits such as improved customer satisfaction and enhanced decision-making [5].</w:t>
      </w:r>
    </w:p>
    <w:p/>
    <w:p>
      <w:r>
        <w:t>As AI systems become more autonomous, new security risks are emerging. LLM-based agents, which can perceive, plan, and act in real-world environments, introduce vulnerabilities such as tool misuse, memory corruption, and multi-agent exploitation [1]. These systems are also susceptible to jailbreak attacks, where manipulative prompts bypass safety measures [4]. The OWASP Top 10 list highlights critical vulnerabilities in LLM applications, including prompt injection and leaks of sensitive information [3]. Addressing these risks requires a multi-faceted approach, including robust safety protocols, rigorous testing, and responsible AI practices [5]. An "endogenous security" model, where safety and alignment emerge as inherent properties of structured, reflective, and risk-aware cognition, is essential [1].</w:t>
      </w:r>
    </w:p>
    <w:p/>
    <w:p>
      <w:r>
        <w:t>To navigate these challenges, a collaborative effort involving governments, researchers, and industry stakeholders is needed. This includes establishing clear regulations for data management, algorithm auditing, and accountability [2]. Ethical frameworks and guidelines are needed to guide the responsible development and deployment of AI [4]. Human oversight is crucial in high-stakes contexts, and efforts should be made to increase the transparency and explainability of AI algorithms. International cooperation is essential to establish global standards for AI ethics and governance [4]. By addressing these ethical and security challenges proactively, we can unlock the full potential of AI while mitigating its risks and ensuring its safe and beneficial use for all.</w:t>
      </w:r>
    </w:p>
    <w:p/>
    <w:p/>
    <w:p>
      <w:r>
        <w:t>---</w:t>
      </w:r>
    </w:p>
    <w:p/>
    <w:p>
      <w:pPr>
        <w:pStyle w:val="Heading2"/>
      </w:pPr>
      <w:r>
        <w:t>Conclusion</w:t>
      </w:r>
    </w:p>
    <w:p/>
    <w:p>
      <w:r>
        <w:t>AI's trajectory presents both immense opportunities and significant challenges. As AI permeates various sectors, ethical considerations, ROI optimization, and safety protocols become paramount. We've explored the ethical minefield, emphasizing the urgent need for regulations and transparency to mitigate bias and misuse. Examining AI's ROI revolution reveals a shift towards back-office automation and the importance of measuring both tangible and intangible benefits. Finally, navigating the labyrinth of autonomous AI systems underscores the emerging security risks and the necessity for robust safety measures. Addressing these multifaceted aspects is crucial to harnessing AI's full potential while safeguarding against its potential pitfalls.</w:t>
      </w:r>
    </w:p>
    <w:p/>
    <w:p>
      <w:pPr>
        <w:pStyle w:val="Heading2"/>
      </w:pPr>
      <w:r>
        <w:t>Sources</w:t>
      </w:r>
    </w:p>
    <w:p/>
    <w:p>
      <w:r>
        <w:t>[1] https://news.asu.edu/20240712-law-journalism-and-politics-ethical-costs-advances-ai</w:t>
      </w:r>
    </w:p>
    <w:p>
      <w:r>
        <w:t>[2] https://www.forbes.com/councils/forbestechcouncil/2025/02/25/the-development-of-artificial-intelligence-and-its-ethical-implications/</w:t>
      </w:r>
    </w:p>
    <w:p>
      <w:r>
        <w:t>[3] https://research.aimultiple.com/generative-ai-ethics/</w:t>
      </w:r>
    </w:p>
    <w:p>
      <w:r>
        <w:t>[4] https://www.unesco.org/en/artificial-intelligence/recommendation-ethics</w:t>
      </w:r>
    </w:p>
    <w:p>
      <w:r>
        <w:t>[5] https://libguides.amherst.edu/c.php?g=1350530&amp;p=9969379</w:t>
      </w:r>
    </w:p>
    <w:p>
      <w:r>
        <w:t>[6] https://www.morganstanley.com/insights/articles/ai-trends-reasoning-frontier-models-2025-tmt</w:t>
      </w:r>
    </w:p>
    <w:p>
      <w:r>
        <w:t>[7] https://www.marketingaiinstitute.com/blog/new-report-ai-roi?hsLang=en</w:t>
      </w:r>
    </w:p>
    <w:p>
      <w:r>
        <w:t>[8] https://mlq.ai/media/quarterly_decks/v0.1_State_of_AI_in_Business_2025_Report.pdf</w:t>
      </w:r>
    </w:p>
    <w:p>
      <w:r>
        <w:t>[9] https://www.bigtechnology.com/p/wait-are-74-of-businesses-actually</w:t>
      </w:r>
    </w:p>
    <w:p>
      <w:r>
        <w:t>[10] https://www.thomsonreuters.com/en/insights/articles/return-on-investment-of-artificial-intelligence</w:t>
      </w:r>
    </w:p>
    <w:p>
      <w:r>
        <w:t>[11] https://arxiv.org/html/2506.23844v1</w:t>
      </w:r>
    </w:p>
    <w:p>
      <w:r>
        <w:t>[12] https://techpolicy.press/what-the-ai-safety-debate-can-learn-from-the-techlash</w:t>
      </w:r>
    </w:p>
    <w:p>
      <w:r>
        <w:t>[13] https://www.legitsecurity.com/aspm-knowledge-base/llm-security-risks</w:t>
      </w:r>
    </w:p>
    <w:p>
      <w:r>
        <w:t>[14] https://www.nature.com/articles/s41467-025-63913-1</w:t>
      </w:r>
    </w:p>
    <w:p>
      <w:r>
        <w:t>[15] https://www.lakera.ai/blog/risks-of-a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