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0F172A"/>
          <w:sz w:val="28"/>
        </w:rPr>
        <w:t>Data Collection and Preprocessing Phase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Date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15 October 2024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Team ID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PNT2022TMID01234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Project Name / Title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Food Consumer Behaviour Analysis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Maximum Marks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 Marks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Data Quality Report Template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Data Source</w:t>
            </w:r>
          </w:p>
        </w:tc>
        <w:tc>
          <w:tcPr>
            <w:tcW w:type="dxa" w:w="2880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Data Quality Issue</w:t>
            </w:r>
          </w:p>
        </w:tc>
        <w:tc>
          <w:tcPr>
            <w:tcW w:type="dxa" w:w="1440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Severity</w:t>
            </w:r>
          </w:p>
        </w:tc>
        <w:tc>
          <w:tcPr>
            <w:tcW w:type="dxa" w:w="2880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Resolution Plan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Food Consumer Behavior Dataset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Missing values in 'Monthly Income' and 'Dietary Preference' fields (~4.2% missing records).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B45309"/>
                <w:sz w:val="17"/>
              </w:rPr>
              <w:t>Moderate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Applied median imputation for numerical income stratified by occupation and age cohort. Imputed missing dietary preferences with 'Standard / No Restriction'.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Food Consumer Behavior Dataset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Outliers in 'Average Meal Spend' with unrealistic values ($2,500+ per individual meal due to keystroke entry error).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B91C1C"/>
                <w:sz w:val="17"/>
              </w:rPr>
              <w:t>High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Calculated Interquartile Range (IQR); capped values exceeding Q3 + 1.5*IQR at the 99th percentile threshold ($180).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Online Delivery Logs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Inconsistent channel naming conventions across records (e.g., 'App', 'mobile_app', 'Delivery App', 'Online').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B45309"/>
                <w:sz w:val="17"/>
              </w:rPr>
              <w:t>Moderate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Standardized categorical nomenclature using regex string mapping into three distinct categories: 'Delivery App', 'Dine-In', and 'Takeout'.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Online Delivery Logs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Duplicate customer transaction IDs resulting from retried payment gateway requests (~1.8% duplicates).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B91C1C"/>
                <w:sz w:val="17"/>
              </w:rPr>
              <w:t>High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Implemented deduplication logic in Python using subset=['CustomerID', 'Timestamp', 'Amount'] keeping the first verified record.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Restaurant POS Aggregations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Unformatted text symbols in currency columns (e.g., '$45.00', 'USD 45', '45.00-')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Low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Stripped non-numeric currency characters using Python string stripping and converted data type to Float64.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Consumer Feedback Logs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Null ratings in 'Delivery Satisfaction Score' for orders cancelled before dispatch (~2.5%).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5803D"/>
                <w:sz w:val="17"/>
              </w:rPr>
              <w:t>Low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Separated cancelled orders into distinct fulfillment status cohort and assigned 'N/A - Cancelled' to prevent skewed satisfaction averages.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