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7F6F" w14:textId="77777777" w:rsidR="00A83C9E" w:rsidRPr="00A83C9E" w:rsidRDefault="00A83C9E" w:rsidP="00A83C9E">
      <w:pPr>
        <w:pStyle w:val="Title"/>
        <w:rPr>
          <w:sz w:val="48"/>
          <w:szCs w:val="48"/>
        </w:rPr>
      </w:pPr>
      <w:r w:rsidRPr="00A83C9E">
        <w:rPr>
          <w:sz w:val="48"/>
          <w:szCs w:val="48"/>
        </w:rPr>
        <w:t>FOUNDER SUCCESS PATTERN SUMMARY</w:t>
      </w:r>
    </w:p>
    <w:p w14:paraId="5E26969F" w14:textId="77777777" w:rsidR="00A83C9E" w:rsidRDefault="00A83C9E" w:rsidP="00A83C9E">
      <w:r>
        <w:t>Title: Founder Success Patterns in Startups</w:t>
      </w:r>
    </w:p>
    <w:p w14:paraId="096D2EAD" w14:textId="77777777" w:rsidR="00A83C9E" w:rsidRDefault="00A83C9E" w:rsidP="00A83C9E">
      <w:r>
        <w:t>Overview</w:t>
      </w:r>
    </w:p>
    <w:p w14:paraId="3CA45F51" w14:textId="77777777" w:rsidR="00A83C9E" w:rsidRDefault="00A83C9E" w:rsidP="00A83C9E">
      <w:r>
        <w:t>Startup success is influenced by multiple factors including location, sector, and investor support. This summary highlights key patterns observed in successful startups.</w:t>
      </w:r>
    </w:p>
    <w:p w14:paraId="08E9704F" w14:textId="77777777" w:rsidR="00A83C9E" w:rsidRDefault="00A83C9E" w:rsidP="00A83C9E">
      <w:r>
        <w:t>Key Patterns</w:t>
      </w:r>
    </w:p>
    <w:p w14:paraId="7E863DEB" w14:textId="77777777" w:rsidR="00A83C9E" w:rsidRDefault="00A83C9E" w:rsidP="00A83C9E">
      <w:r>
        <w:t>1. Location Advantage</w:t>
      </w:r>
    </w:p>
    <w:p w14:paraId="7F025B8D" w14:textId="77777777" w:rsidR="00A83C9E" w:rsidRDefault="00A83C9E" w:rsidP="00A83C9E">
      <w:r>
        <w:t>Startups based in major cities tend to receive more funding due to better access to investors, infrastructure, and talent.</w:t>
      </w:r>
    </w:p>
    <w:p w14:paraId="187F21BE" w14:textId="77777777" w:rsidR="00A83C9E" w:rsidRDefault="00A83C9E" w:rsidP="00A83C9E">
      <w:r>
        <w:t>2. Sector Influence</w:t>
      </w:r>
    </w:p>
    <w:p w14:paraId="603E30B1" w14:textId="77777777" w:rsidR="00A83C9E" w:rsidRDefault="00A83C9E" w:rsidP="00A83C9E">
      <w:r>
        <w:t>Startups in trending sectors such as technology and fintech have higher chances of success due to strong investor demand and market growth.</w:t>
      </w:r>
    </w:p>
    <w:p w14:paraId="4CDED8C2" w14:textId="77777777" w:rsidR="00A83C9E" w:rsidRDefault="00A83C9E" w:rsidP="00A83C9E">
      <w:r>
        <w:t>3. Early-Stage Funding Importance</w:t>
      </w:r>
    </w:p>
    <w:p w14:paraId="1C2E57E1" w14:textId="77777777" w:rsidR="00A83C9E" w:rsidRDefault="00A83C9E" w:rsidP="00A83C9E">
      <w:r>
        <w:t>Most successful startups begin with early-stage funding such as Seed or Series A rounds. This initial support plays a crucial role in scaling operations.</w:t>
      </w:r>
    </w:p>
    <w:p w14:paraId="38EE1E91" w14:textId="77777777" w:rsidR="00A83C9E" w:rsidRDefault="00A83C9E" w:rsidP="00A83C9E">
      <w:r>
        <w:t>4. Investor Backing</w:t>
      </w:r>
    </w:p>
    <w:p w14:paraId="221773A0" w14:textId="77777777" w:rsidR="00A83C9E" w:rsidRDefault="00A83C9E" w:rsidP="00A83C9E">
      <w:r>
        <w:t>Startups backed by well-known investors tend to perform better. Strong investor networks provide mentorship, credibility, and future funding opportunities.</w:t>
      </w:r>
    </w:p>
    <w:p w14:paraId="78BB7785" w14:textId="77777777" w:rsidR="00A83C9E" w:rsidRDefault="00A83C9E" w:rsidP="00A83C9E">
      <w:r>
        <w:t>5. Consistency in Growth</w:t>
      </w:r>
    </w:p>
    <w:p w14:paraId="4AE52493" w14:textId="77777777" w:rsidR="00A83C9E" w:rsidRDefault="00A83C9E" w:rsidP="00A83C9E">
      <w:r>
        <w:t>Successful startups show consistent funding patterns and gradual growth rather than sudden spikes.</w:t>
      </w:r>
    </w:p>
    <w:p w14:paraId="53B8ED99" w14:textId="77777777" w:rsidR="00A83C9E" w:rsidRDefault="00A83C9E" w:rsidP="00A83C9E">
      <w:r>
        <w:t>Conclusion</w:t>
      </w:r>
    </w:p>
    <w:p w14:paraId="5CE9197F" w14:textId="787FEA62" w:rsidR="00CD5D72" w:rsidRDefault="00A83C9E" w:rsidP="00A83C9E">
      <w:r>
        <w:t>Startup success is not random but follows identifiable patterns. Factors such as sector choice, investor backing, and location significantly influence growth and sustainability.</w:t>
      </w:r>
    </w:p>
    <w:sectPr w:rsidR="00CD5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9E"/>
    <w:rsid w:val="0030795F"/>
    <w:rsid w:val="00396F52"/>
    <w:rsid w:val="003F1053"/>
    <w:rsid w:val="00912EA1"/>
    <w:rsid w:val="00A83C9E"/>
    <w:rsid w:val="00CD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48FB3"/>
  <w15:chartTrackingRefBased/>
  <w15:docId w15:val="{462A43C3-90CC-4E76-BC73-59E51892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C9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C9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C9E"/>
    <w:rPr>
      <w:rFonts w:eastAsiaTheme="majorEastAsia" w:cstheme="majorBidi"/>
      <w:color w:val="0F4761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C9E"/>
    <w:rPr>
      <w:rFonts w:eastAsiaTheme="majorEastAsia" w:cstheme="majorBidi"/>
      <w:i/>
      <w:iCs/>
      <w:color w:val="0F4761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C9E"/>
    <w:rPr>
      <w:rFonts w:eastAsiaTheme="majorEastAsia" w:cstheme="majorBidi"/>
      <w:color w:val="0F4761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C9E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C9E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C9E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C9E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A83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C9E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C9E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A83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C9E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A83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C9E"/>
    <w:rPr>
      <w:i/>
      <w:iCs/>
      <w:color w:val="0F4761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A83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Ravi</dc:creator>
  <cp:keywords/>
  <dc:description/>
  <cp:lastModifiedBy>Bala Ravi</cp:lastModifiedBy>
  <cp:revision>1</cp:revision>
  <dcterms:created xsi:type="dcterms:W3CDTF">2026-03-23T16:44:00Z</dcterms:created>
  <dcterms:modified xsi:type="dcterms:W3CDTF">2026-03-23T16:45:00Z</dcterms:modified>
</cp:coreProperties>
</file>