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1048" w14:textId="652C891A" w:rsidR="00537EB7" w:rsidRPr="002F55D9" w:rsidRDefault="003B50EE" w:rsidP="00BF25C7">
      <w:pPr>
        <w:jc w:val="center"/>
        <w:rPr>
          <w:rFonts w:ascii="Times New Roman" w:hAnsi="Times New Roman" w:cs="Times New Roman"/>
          <w:sz w:val="56"/>
          <w:szCs w:val="56"/>
        </w:rPr>
      </w:pPr>
      <w:r w:rsidRPr="002F55D9">
        <w:rPr>
          <w:rFonts w:ascii="Times New Roman" w:hAnsi="Times New Roman" w:cs="Times New Roman"/>
          <w:sz w:val="56"/>
          <w:szCs w:val="56"/>
        </w:rPr>
        <w:t>K</w:t>
      </w:r>
      <w:r w:rsidR="000C54EE" w:rsidRPr="002F55D9">
        <w:rPr>
          <w:rFonts w:ascii="Times New Roman" w:hAnsi="Times New Roman" w:cs="Times New Roman"/>
          <w:sz w:val="56"/>
          <w:szCs w:val="56"/>
        </w:rPr>
        <w:t>.</w:t>
      </w:r>
      <w:r w:rsidRPr="002F55D9">
        <w:rPr>
          <w:rFonts w:ascii="Times New Roman" w:hAnsi="Times New Roman" w:cs="Times New Roman"/>
          <w:sz w:val="56"/>
          <w:szCs w:val="56"/>
        </w:rPr>
        <w:t>R</w:t>
      </w:r>
      <w:r w:rsidR="000C54EE" w:rsidRPr="002F55D9">
        <w:rPr>
          <w:rFonts w:ascii="Times New Roman" w:hAnsi="Times New Roman" w:cs="Times New Roman"/>
          <w:sz w:val="56"/>
          <w:szCs w:val="56"/>
        </w:rPr>
        <w:t>.</w:t>
      </w:r>
      <w:r w:rsidRPr="002F55D9">
        <w:rPr>
          <w:rFonts w:ascii="Times New Roman" w:hAnsi="Times New Roman" w:cs="Times New Roman"/>
          <w:sz w:val="56"/>
          <w:szCs w:val="56"/>
        </w:rPr>
        <w:t xml:space="preserve"> Mangalam University</w:t>
      </w:r>
    </w:p>
    <w:p w14:paraId="51C073EC" w14:textId="78948B8D" w:rsidR="000C54EE" w:rsidRDefault="003A168D" w:rsidP="0058515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65408" behindDoc="0" locked="0" layoutInCell="1" allowOverlap="1" wp14:anchorId="26EC12FF" wp14:editId="4AD05E87">
            <wp:simplePos x="0" y="0"/>
            <wp:positionH relativeFrom="margin">
              <wp:posOffset>2575560</wp:posOffset>
            </wp:positionH>
            <wp:positionV relativeFrom="margin">
              <wp:posOffset>548640</wp:posOffset>
            </wp:positionV>
            <wp:extent cx="891540" cy="8915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84C74" w14:textId="3B17D473" w:rsidR="000C54EE" w:rsidRDefault="000C54EE" w:rsidP="0058515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8E3482E" w14:textId="4308B210" w:rsidR="002F55D9" w:rsidRDefault="002F55D9" w:rsidP="0058515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F0F3F6A" w14:textId="77777777" w:rsidR="00BF25C7" w:rsidRDefault="00BF25C7" w:rsidP="00830F8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48EEC48E" w14:textId="77777777" w:rsidR="00BF25C7" w:rsidRDefault="00BF25C7" w:rsidP="00830F8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19AAA1BF" w14:textId="57007E01" w:rsidR="002F55D9" w:rsidRDefault="008E7B7A" w:rsidP="00830F8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E7B7A">
        <w:rPr>
          <w:rFonts w:ascii="Times New Roman" w:hAnsi="Times New Roman" w:cs="Times New Roman"/>
          <w:sz w:val="36"/>
          <w:szCs w:val="36"/>
        </w:rPr>
        <w:t>MBA 1</w:t>
      </w:r>
      <w:r w:rsidRPr="008E7B7A">
        <w:rPr>
          <w:rFonts w:ascii="Times New Roman" w:hAnsi="Times New Roman" w:cs="Times New Roman"/>
          <w:sz w:val="36"/>
          <w:szCs w:val="36"/>
          <w:vertAlign w:val="superscript"/>
        </w:rPr>
        <w:t xml:space="preserve">st </w:t>
      </w:r>
      <w:r w:rsidRPr="008E7B7A">
        <w:rPr>
          <w:rFonts w:ascii="Times New Roman" w:hAnsi="Times New Roman" w:cs="Times New Roman"/>
          <w:sz w:val="36"/>
          <w:szCs w:val="36"/>
        </w:rPr>
        <w:t>SEMESTER</w:t>
      </w:r>
    </w:p>
    <w:p w14:paraId="425F4A3C" w14:textId="1B39F64D" w:rsidR="008E7B7A" w:rsidRDefault="00585151" w:rsidP="008E7B7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585151">
        <w:rPr>
          <w:rFonts w:ascii="Times New Roman" w:hAnsi="Times New Roman" w:cs="Times New Roman"/>
          <w:sz w:val="36"/>
          <w:szCs w:val="36"/>
        </w:rPr>
        <w:t>GROUP ASSIGNMENT</w:t>
      </w:r>
    </w:p>
    <w:p w14:paraId="6E06F034" w14:textId="3D8E2CA3" w:rsidR="002F55D9" w:rsidRPr="001624C0" w:rsidRDefault="003B1F57" w:rsidP="008E7B7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24C0">
        <w:rPr>
          <w:rFonts w:ascii="Times New Roman" w:hAnsi="Times New Roman" w:cs="Times New Roman"/>
          <w:b/>
          <w:bCs/>
          <w:sz w:val="28"/>
          <w:szCs w:val="28"/>
          <w:u w:val="single"/>
        </w:rPr>
        <w:t>SUBJECT: MANAGING MARKETING OPERATIONS</w:t>
      </w:r>
    </w:p>
    <w:p w14:paraId="1F825EC9" w14:textId="77777777" w:rsidR="003B1F57" w:rsidRPr="003B1F57" w:rsidRDefault="003B1F57" w:rsidP="008E7B7A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DB972BC" w14:textId="6930F7C7" w:rsidR="00585151" w:rsidRPr="008E7B7A" w:rsidRDefault="00585151" w:rsidP="008E7B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7B7A">
        <w:rPr>
          <w:rFonts w:ascii="Times New Roman" w:hAnsi="Times New Roman" w:cs="Times New Roman"/>
          <w:sz w:val="28"/>
          <w:szCs w:val="28"/>
        </w:rPr>
        <w:t>ON THE TOPIC</w:t>
      </w:r>
      <w:r w:rsidR="003B1F57">
        <w:rPr>
          <w:rFonts w:ascii="Times New Roman" w:hAnsi="Times New Roman" w:cs="Times New Roman"/>
          <w:sz w:val="28"/>
          <w:szCs w:val="28"/>
        </w:rPr>
        <w:t>:</w:t>
      </w:r>
    </w:p>
    <w:p w14:paraId="0109AA09" w14:textId="50C26C23" w:rsidR="008E7B7A" w:rsidRDefault="008E7B7A" w:rsidP="00830F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1761B" w14:textId="5360AAA2" w:rsidR="00BF25C7" w:rsidRDefault="00BF25C7" w:rsidP="00830F84">
      <w:pPr>
        <w:spacing w:after="0"/>
        <w:jc w:val="center"/>
        <w:rPr>
          <w:rFonts w:ascii="Times New Roman" w:hAnsi="Times New Roman" w:cs="Times New Roman"/>
          <w:color w:val="44546A" w:themeColor="text2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2049277" wp14:editId="3E7EDA86">
            <wp:simplePos x="0" y="0"/>
            <wp:positionH relativeFrom="margin">
              <wp:align>center</wp:align>
            </wp:positionH>
            <wp:positionV relativeFrom="margin">
              <wp:posOffset>3049361</wp:posOffset>
            </wp:positionV>
            <wp:extent cx="2362200" cy="929640"/>
            <wp:effectExtent l="0" t="0" r="0" b="381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08908" w14:textId="77777777" w:rsidR="00BF25C7" w:rsidRDefault="00BF25C7" w:rsidP="00830F84">
      <w:pPr>
        <w:spacing w:after="0"/>
        <w:jc w:val="center"/>
        <w:rPr>
          <w:rFonts w:ascii="Times New Roman" w:hAnsi="Times New Roman" w:cs="Times New Roman"/>
          <w:color w:val="44546A" w:themeColor="text2"/>
          <w:sz w:val="32"/>
          <w:szCs w:val="32"/>
          <w:u w:val="single"/>
        </w:rPr>
      </w:pPr>
    </w:p>
    <w:p w14:paraId="216A1FEE" w14:textId="77777777" w:rsidR="00BF25C7" w:rsidRDefault="00BF25C7" w:rsidP="00830F84">
      <w:pPr>
        <w:spacing w:after="0"/>
        <w:jc w:val="center"/>
        <w:rPr>
          <w:rFonts w:ascii="Times New Roman" w:hAnsi="Times New Roman" w:cs="Times New Roman"/>
          <w:color w:val="44546A" w:themeColor="text2"/>
          <w:sz w:val="32"/>
          <w:szCs w:val="32"/>
          <w:u w:val="single"/>
        </w:rPr>
      </w:pPr>
    </w:p>
    <w:p w14:paraId="5F8C6B72" w14:textId="77777777" w:rsidR="00BF25C7" w:rsidRDefault="00BF25C7" w:rsidP="00830F84">
      <w:pPr>
        <w:spacing w:after="0"/>
        <w:jc w:val="center"/>
        <w:rPr>
          <w:rFonts w:ascii="Times New Roman" w:hAnsi="Times New Roman" w:cs="Times New Roman"/>
          <w:color w:val="44546A" w:themeColor="text2"/>
          <w:sz w:val="32"/>
          <w:szCs w:val="32"/>
          <w:u w:val="single"/>
        </w:rPr>
      </w:pPr>
    </w:p>
    <w:p w14:paraId="37E520C4" w14:textId="77777777" w:rsidR="00BF25C7" w:rsidRDefault="00BF25C7" w:rsidP="00830F84">
      <w:pPr>
        <w:spacing w:after="0"/>
        <w:jc w:val="center"/>
        <w:rPr>
          <w:rFonts w:ascii="Times New Roman" w:hAnsi="Times New Roman" w:cs="Times New Roman"/>
          <w:color w:val="44546A" w:themeColor="text2"/>
          <w:sz w:val="32"/>
          <w:szCs w:val="32"/>
          <w:u w:val="single"/>
        </w:rPr>
      </w:pPr>
    </w:p>
    <w:p w14:paraId="549BC9B0" w14:textId="23922012" w:rsidR="00585151" w:rsidRPr="003B1F57" w:rsidRDefault="00585151" w:rsidP="00830F84">
      <w:pPr>
        <w:spacing w:after="0"/>
        <w:jc w:val="center"/>
        <w:rPr>
          <w:rFonts w:ascii="Times New Roman" w:hAnsi="Times New Roman" w:cs="Times New Roman"/>
          <w:color w:val="44546A" w:themeColor="text2"/>
          <w:sz w:val="32"/>
          <w:szCs w:val="32"/>
          <w:u w:val="single"/>
        </w:rPr>
      </w:pPr>
      <w:r w:rsidRPr="003B1F57">
        <w:rPr>
          <w:rFonts w:ascii="Times New Roman" w:hAnsi="Times New Roman" w:cs="Times New Roman"/>
          <w:color w:val="44546A" w:themeColor="text2"/>
          <w:sz w:val="32"/>
          <w:szCs w:val="32"/>
          <w:u w:val="single"/>
        </w:rPr>
        <w:t>UNDERSTANDING THE MARKETING MIX</w:t>
      </w:r>
    </w:p>
    <w:p w14:paraId="33DB8169" w14:textId="53AE9946" w:rsidR="00830F84" w:rsidRPr="003B1F57" w:rsidRDefault="00830F84" w:rsidP="00830F84">
      <w:pPr>
        <w:spacing w:after="0"/>
        <w:jc w:val="center"/>
        <w:rPr>
          <w:rFonts w:ascii="Times New Roman" w:hAnsi="Times New Roman" w:cs="Times New Roman"/>
          <w:color w:val="44546A" w:themeColor="text2"/>
          <w:sz w:val="32"/>
          <w:szCs w:val="32"/>
          <w:u w:val="single"/>
        </w:rPr>
      </w:pPr>
      <w:r w:rsidRPr="003B1F57">
        <w:rPr>
          <w:rFonts w:ascii="Times New Roman" w:hAnsi="Times New Roman" w:cs="Times New Roman"/>
          <w:color w:val="44546A" w:themeColor="text2"/>
          <w:sz w:val="32"/>
          <w:szCs w:val="32"/>
          <w:u w:val="single"/>
        </w:rPr>
        <w:t>OF</w:t>
      </w:r>
    </w:p>
    <w:p w14:paraId="4172D4FD" w14:textId="77777777" w:rsidR="005456D8" w:rsidRDefault="005456D8" w:rsidP="0058515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F46F69F" w14:textId="6CB877F3" w:rsidR="00A12FB9" w:rsidRDefault="00A12FB9" w:rsidP="0058515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E7B7A">
        <w:rPr>
          <w:rFonts w:ascii="Times New Roman" w:hAnsi="Times New Roman" w:cs="Times New Roman"/>
          <w:sz w:val="32"/>
          <w:szCs w:val="32"/>
        </w:rPr>
        <w:t xml:space="preserve">Submitting </w:t>
      </w:r>
      <w:r w:rsidR="00830F84">
        <w:rPr>
          <w:rFonts w:ascii="Times New Roman" w:hAnsi="Times New Roman" w:cs="Times New Roman"/>
          <w:sz w:val="32"/>
          <w:szCs w:val="32"/>
        </w:rPr>
        <w:t>to faculty</w:t>
      </w:r>
      <w:r w:rsidRPr="008E7B7A">
        <w:rPr>
          <w:rFonts w:ascii="Times New Roman" w:hAnsi="Times New Roman" w:cs="Times New Roman"/>
          <w:sz w:val="32"/>
          <w:szCs w:val="32"/>
        </w:rPr>
        <w:t xml:space="preserve"> </w:t>
      </w:r>
      <w:r w:rsidR="008E7B7A" w:rsidRPr="008E7B7A">
        <w:rPr>
          <w:rFonts w:ascii="Times New Roman" w:hAnsi="Times New Roman" w:cs="Times New Roman"/>
          <w:sz w:val="32"/>
          <w:szCs w:val="32"/>
        </w:rPr>
        <w:t>&amp;</w:t>
      </w:r>
      <w:r w:rsidR="00830F84">
        <w:rPr>
          <w:rFonts w:ascii="Times New Roman" w:hAnsi="Times New Roman" w:cs="Times New Roman"/>
          <w:sz w:val="32"/>
          <w:szCs w:val="32"/>
        </w:rPr>
        <w:t xml:space="preserve"> our</w:t>
      </w:r>
      <w:r w:rsidR="008E7B7A" w:rsidRPr="008E7B7A">
        <w:rPr>
          <w:rFonts w:ascii="Times New Roman" w:hAnsi="Times New Roman" w:cs="Times New Roman"/>
          <w:sz w:val="32"/>
          <w:szCs w:val="32"/>
        </w:rPr>
        <w:t xml:space="preserve"> Mentor</w:t>
      </w:r>
    </w:p>
    <w:p w14:paraId="4EF52AE0" w14:textId="040E9DE3" w:rsidR="008E7B7A" w:rsidRPr="00830F84" w:rsidRDefault="008E7B7A" w:rsidP="0058515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0F84">
        <w:rPr>
          <w:rFonts w:ascii="Times New Roman" w:hAnsi="Times New Roman" w:cs="Times New Roman"/>
          <w:b/>
          <w:bCs/>
          <w:sz w:val="32"/>
          <w:szCs w:val="32"/>
        </w:rPr>
        <w:t xml:space="preserve">Prof. </w:t>
      </w:r>
      <w:r w:rsidR="00830F84" w:rsidRPr="00830F84">
        <w:rPr>
          <w:rFonts w:ascii="Times New Roman" w:hAnsi="Times New Roman" w:cs="Times New Roman"/>
          <w:b/>
          <w:bCs/>
          <w:sz w:val="32"/>
          <w:szCs w:val="32"/>
        </w:rPr>
        <w:t>AJIRA ASTHANA</w:t>
      </w:r>
    </w:p>
    <w:p w14:paraId="2F5C3EA4" w14:textId="00DBF37F" w:rsidR="008E7B7A" w:rsidRDefault="008E7B7A" w:rsidP="0058515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119016B" w14:textId="075814C8" w:rsidR="008E7B7A" w:rsidRDefault="008E7B7A" w:rsidP="0058515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26DEBD8" w14:textId="7DFDBD38" w:rsidR="008E7B7A" w:rsidRDefault="008E7B7A" w:rsidP="006631B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A510203" w14:textId="084C1083" w:rsidR="008E7B7A" w:rsidRPr="003B1F57" w:rsidRDefault="008E7B7A" w:rsidP="006130E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B1F57">
        <w:rPr>
          <w:rFonts w:ascii="Times New Roman" w:hAnsi="Times New Roman" w:cs="Times New Roman"/>
          <w:b/>
          <w:bCs/>
          <w:sz w:val="32"/>
          <w:szCs w:val="32"/>
        </w:rPr>
        <w:t xml:space="preserve">Group </w:t>
      </w:r>
      <w:r w:rsidR="00C04165">
        <w:rPr>
          <w:rFonts w:ascii="Times New Roman" w:hAnsi="Times New Roman" w:cs="Times New Roman"/>
          <w:b/>
          <w:bCs/>
          <w:sz w:val="32"/>
          <w:szCs w:val="32"/>
        </w:rPr>
        <w:t>no - 8</w:t>
      </w:r>
    </w:p>
    <w:p w14:paraId="0892D9C2" w14:textId="77777777" w:rsidR="00830F84" w:rsidRDefault="00830F84" w:rsidP="006130E5">
      <w:pPr>
        <w:spacing w:after="0"/>
        <w:ind w:left="5040"/>
        <w:rPr>
          <w:rFonts w:ascii="Times New Roman" w:hAnsi="Times New Roman" w:cs="Times New Roman"/>
          <w:sz w:val="32"/>
          <w:szCs w:val="32"/>
        </w:rPr>
      </w:pPr>
    </w:p>
    <w:p w14:paraId="15BE19D8" w14:textId="21C8B33B" w:rsidR="008E7B7A" w:rsidRDefault="00B56DDB" w:rsidP="00B56DD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</w:t>
      </w:r>
      <w:r w:rsidR="003B1F57">
        <w:rPr>
          <w:rFonts w:ascii="Times New Roman" w:hAnsi="Times New Roman" w:cs="Times New Roman"/>
          <w:sz w:val="32"/>
          <w:szCs w:val="32"/>
        </w:rPr>
        <w:tab/>
      </w:r>
      <w:r w:rsidR="003B1F57">
        <w:rPr>
          <w:rFonts w:ascii="Times New Roman" w:hAnsi="Times New Roman" w:cs="Times New Roman"/>
          <w:sz w:val="32"/>
          <w:szCs w:val="32"/>
        </w:rPr>
        <w:tab/>
        <w:t xml:space="preserve">   </w:t>
      </w:r>
      <w:r w:rsidR="002F55D9">
        <w:rPr>
          <w:rFonts w:ascii="Times New Roman" w:hAnsi="Times New Roman" w:cs="Times New Roman"/>
          <w:sz w:val="32"/>
          <w:szCs w:val="32"/>
        </w:rPr>
        <w:t>Praneet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2F55D9">
        <w:rPr>
          <w:rFonts w:ascii="Times New Roman" w:hAnsi="Times New Roman" w:cs="Times New Roman"/>
          <w:sz w:val="32"/>
          <w:szCs w:val="32"/>
        </w:rPr>
        <w:t>(2302570049)</w:t>
      </w:r>
    </w:p>
    <w:p w14:paraId="04B19995" w14:textId="38DA8BFE" w:rsidR="002F55D9" w:rsidRDefault="00830F84" w:rsidP="006130E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B56DDB">
        <w:rPr>
          <w:rFonts w:ascii="Times New Roman" w:hAnsi="Times New Roman" w:cs="Times New Roman"/>
          <w:sz w:val="32"/>
          <w:szCs w:val="32"/>
        </w:rPr>
        <w:t xml:space="preserve">   </w:t>
      </w:r>
      <w:r w:rsidR="003B1F57">
        <w:rPr>
          <w:rFonts w:ascii="Times New Roman" w:hAnsi="Times New Roman" w:cs="Times New Roman"/>
          <w:sz w:val="32"/>
          <w:szCs w:val="32"/>
        </w:rPr>
        <w:t xml:space="preserve">   </w:t>
      </w:r>
      <w:r w:rsidR="002F55D9">
        <w:rPr>
          <w:rFonts w:ascii="Times New Roman" w:hAnsi="Times New Roman" w:cs="Times New Roman"/>
          <w:sz w:val="32"/>
          <w:szCs w:val="32"/>
        </w:rPr>
        <w:t>Sonal</w:t>
      </w:r>
      <w:r>
        <w:rPr>
          <w:rFonts w:ascii="Times New Roman" w:hAnsi="Times New Roman" w:cs="Times New Roman"/>
          <w:sz w:val="32"/>
          <w:szCs w:val="32"/>
        </w:rPr>
        <w:t xml:space="preserve"> choudhary</w:t>
      </w:r>
      <w:r w:rsidR="00B56DDB">
        <w:rPr>
          <w:rFonts w:ascii="Times New Roman" w:hAnsi="Times New Roman" w:cs="Times New Roman"/>
          <w:sz w:val="32"/>
          <w:szCs w:val="32"/>
        </w:rPr>
        <w:t xml:space="preserve"> -</w:t>
      </w:r>
      <w:r w:rsidR="003B1F57">
        <w:rPr>
          <w:rFonts w:ascii="Times New Roman" w:hAnsi="Times New Roman" w:cs="Times New Roman"/>
          <w:sz w:val="32"/>
          <w:szCs w:val="32"/>
        </w:rPr>
        <w:t xml:space="preserve"> </w:t>
      </w:r>
      <w:r w:rsidR="002F55D9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2302570019)</w:t>
      </w:r>
    </w:p>
    <w:p w14:paraId="2B50482C" w14:textId="0FD5BB87" w:rsidR="002F55D9" w:rsidRDefault="002F55D9" w:rsidP="006130E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830F84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3B1F57">
        <w:rPr>
          <w:rFonts w:ascii="Times New Roman" w:hAnsi="Times New Roman" w:cs="Times New Roman"/>
          <w:sz w:val="32"/>
          <w:szCs w:val="32"/>
        </w:rPr>
        <w:tab/>
      </w:r>
      <w:r w:rsidR="003B1F5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Noyal K Jij</w:t>
      </w:r>
      <w:r w:rsidR="00830F84">
        <w:rPr>
          <w:rFonts w:ascii="Times New Roman" w:hAnsi="Times New Roman" w:cs="Times New Roman"/>
          <w:sz w:val="32"/>
          <w:szCs w:val="32"/>
        </w:rPr>
        <w:t>i</w:t>
      </w:r>
      <w:r w:rsidR="00B56DDB">
        <w:rPr>
          <w:rFonts w:ascii="Times New Roman" w:hAnsi="Times New Roman" w:cs="Times New Roman"/>
          <w:sz w:val="32"/>
          <w:szCs w:val="32"/>
        </w:rPr>
        <w:t xml:space="preserve"> - </w:t>
      </w:r>
      <w:r w:rsidR="00830F84">
        <w:rPr>
          <w:rFonts w:ascii="Times New Roman" w:hAnsi="Times New Roman" w:cs="Times New Roman"/>
          <w:sz w:val="32"/>
          <w:szCs w:val="32"/>
        </w:rPr>
        <w:t>(2302570023)</w:t>
      </w:r>
    </w:p>
    <w:p w14:paraId="3E22FFB3" w14:textId="13F068C0" w:rsidR="008E7B7A" w:rsidRDefault="00B56DDB" w:rsidP="00B56DDB">
      <w:pPr>
        <w:spacing w:after="0"/>
        <w:ind w:left="4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3B1F57">
        <w:rPr>
          <w:rFonts w:ascii="Times New Roman" w:hAnsi="Times New Roman" w:cs="Times New Roman"/>
          <w:sz w:val="32"/>
          <w:szCs w:val="32"/>
        </w:rPr>
        <w:t xml:space="preserve">     </w:t>
      </w:r>
      <w:r w:rsidR="002F55D9">
        <w:rPr>
          <w:rFonts w:ascii="Times New Roman" w:hAnsi="Times New Roman" w:cs="Times New Roman"/>
          <w:sz w:val="32"/>
          <w:szCs w:val="32"/>
        </w:rPr>
        <w:t>Anjali</w:t>
      </w:r>
      <w:r w:rsidR="00830F84">
        <w:rPr>
          <w:rFonts w:ascii="Times New Roman" w:hAnsi="Times New Roman" w:cs="Times New Roman"/>
          <w:sz w:val="32"/>
          <w:szCs w:val="32"/>
        </w:rPr>
        <w:t xml:space="preserve"> Sharma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830F84">
        <w:rPr>
          <w:rFonts w:ascii="Times New Roman" w:hAnsi="Times New Roman" w:cs="Times New Roman"/>
          <w:sz w:val="32"/>
          <w:szCs w:val="32"/>
        </w:rPr>
        <w:t>(2302480001)</w:t>
      </w:r>
    </w:p>
    <w:p w14:paraId="7C863660" w14:textId="08EF37F0" w:rsidR="002F55D9" w:rsidRDefault="00830F84" w:rsidP="006130E5">
      <w:pPr>
        <w:spacing w:after="0"/>
        <w:ind w:left="21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3B1F57">
        <w:rPr>
          <w:rFonts w:ascii="Times New Roman" w:hAnsi="Times New Roman" w:cs="Times New Roman"/>
          <w:sz w:val="32"/>
          <w:szCs w:val="32"/>
        </w:rPr>
        <w:t xml:space="preserve">   </w:t>
      </w:r>
      <w:r w:rsidR="002F55D9" w:rsidRPr="002F55D9">
        <w:rPr>
          <w:rFonts w:ascii="Times New Roman" w:hAnsi="Times New Roman" w:cs="Times New Roman"/>
          <w:sz w:val="32"/>
          <w:szCs w:val="32"/>
        </w:rPr>
        <w:t>Kshitij Gumber</w:t>
      </w:r>
      <w:r w:rsidR="00B56DDB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(2302480028)</w:t>
      </w:r>
    </w:p>
    <w:p w14:paraId="2D7D454C" w14:textId="18FEA73A" w:rsidR="00BB0485" w:rsidRPr="00764285" w:rsidRDefault="006130E5" w:rsidP="006130E5">
      <w:pPr>
        <w:spacing w:after="0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764285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lastRenderedPageBreak/>
        <w:t xml:space="preserve">1. </w:t>
      </w:r>
      <w:r w:rsidR="00764285" w:rsidRPr="00764285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INTRODUCTION</w:t>
      </w:r>
    </w:p>
    <w:p w14:paraId="452472D2" w14:textId="187914D3" w:rsidR="00BB0485" w:rsidRPr="00BB0485" w:rsidRDefault="00BB0485" w:rsidP="00BB04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60D5AA" w14:textId="61CA26D7" w:rsidR="00BB0485" w:rsidRPr="006130E5" w:rsidRDefault="00464D46" w:rsidP="00BB04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1F3864" w:themeColor="accent1" w:themeShade="80"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78C78440" wp14:editId="10179C53">
            <wp:simplePos x="0" y="0"/>
            <wp:positionH relativeFrom="margin">
              <wp:align>right</wp:align>
            </wp:positionH>
            <wp:positionV relativeFrom="margin">
              <wp:posOffset>510540</wp:posOffset>
            </wp:positionV>
            <wp:extent cx="3596640" cy="1560830"/>
            <wp:effectExtent l="0" t="0" r="381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01" w:rsidRPr="006130E5">
        <w:rPr>
          <w:rFonts w:ascii="Times New Roman" w:hAnsi="Times New Roman" w:cs="Times New Roman"/>
          <w:sz w:val="28"/>
          <w:szCs w:val="28"/>
        </w:rPr>
        <w:t>Founded in 1884, Marks &amp; Spencer is a major UK retailer with segments in Food, offering groceries and ready meals, and Clothing and home, providing clothing, homeware, furniture, and beauty products.</w:t>
      </w:r>
    </w:p>
    <w:p w14:paraId="180CA364" w14:textId="5BFA2CD6" w:rsidR="00196601" w:rsidRDefault="00196601" w:rsidP="00BB04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DD1B3" w14:textId="34E0E792" w:rsidR="006130E5" w:rsidRPr="00764285" w:rsidRDefault="006130E5" w:rsidP="00196601">
      <w:pPr>
        <w:spacing w:after="0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</w:p>
    <w:p w14:paraId="2EF1A901" w14:textId="198D22F8" w:rsidR="00BB0485" w:rsidRPr="00764285" w:rsidRDefault="006130E5" w:rsidP="00196601">
      <w:pPr>
        <w:spacing w:after="0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764285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2. </w:t>
      </w:r>
      <w:r w:rsidR="00764285" w:rsidRPr="00764285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 xml:space="preserve">MARKETING MIX OF </w:t>
      </w:r>
      <w:r w:rsidR="00A12FB9" w:rsidRPr="00764285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“MARKS &amp; SPENCER”</w:t>
      </w:r>
    </w:p>
    <w:p w14:paraId="281100AE" w14:textId="103BF534" w:rsidR="00276F96" w:rsidRPr="003B1F57" w:rsidRDefault="00276F96" w:rsidP="00196601">
      <w:pPr>
        <w:spacing w:after="0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06C9A608" w14:textId="4AD8E6A0" w:rsidR="00196601" w:rsidRPr="007C7BD6" w:rsidRDefault="00764285" w:rsidP="00196601">
      <w:pPr>
        <w:spacing w:after="0"/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7C7BD6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2.1 PRODUCT</w:t>
      </w:r>
    </w:p>
    <w:p w14:paraId="3576A047" w14:textId="3320AAE6" w:rsidR="00276F96" w:rsidRPr="006130E5" w:rsidRDefault="005617AA" w:rsidP="00196601">
      <w:pPr>
        <w:spacing w:after="0"/>
        <w:rPr>
          <w:rFonts w:ascii="Times New Roman" w:hAnsi="Times New Roman" w:cs="Times New Roman"/>
          <w:color w:val="222A35" w:themeColor="text2" w:themeShade="80"/>
          <w:sz w:val="40"/>
          <w:szCs w:val="40"/>
        </w:rPr>
      </w:pPr>
      <w:r>
        <w:rPr>
          <w:rFonts w:ascii="Times New Roman" w:hAnsi="Times New Roman" w:cs="Times New Roman"/>
          <w:noProof/>
          <w:color w:val="222A35" w:themeColor="text2" w:themeShade="80"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43C71FA4" wp14:editId="6123154F">
            <wp:simplePos x="0" y="0"/>
            <wp:positionH relativeFrom="margin">
              <wp:posOffset>3528060</wp:posOffset>
            </wp:positionH>
            <wp:positionV relativeFrom="margin">
              <wp:posOffset>3314700</wp:posOffset>
            </wp:positionV>
            <wp:extent cx="2179320" cy="2051874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051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8EF69" w14:textId="5479BB79" w:rsidR="00196601" w:rsidRPr="006130E5" w:rsidRDefault="00A12FB9" w:rsidP="00196601">
      <w:pPr>
        <w:spacing w:after="0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 w:rsidRPr="006130E5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Marks &amp; Spencer offers a comprehensive product range, blending high-end fashion and home goods with a premium food selection. Renowned for sustainable fashion and diverse gourmet options, M&amp;S strategically positions itself as a versatile one-stop-shop, appealing to environmentally conscious consumers and aiming for sustained growth and competitive advantage in the retail market.</w:t>
      </w:r>
    </w:p>
    <w:p w14:paraId="395E1330" w14:textId="07624968" w:rsidR="00A12FB9" w:rsidRPr="006130E5" w:rsidRDefault="00A12FB9" w:rsidP="00196601">
      <w:pPr>
        <w:spacing w:after="0"/>
        <w:rPr>
          <w:rFonts w:ascii="Times New Roman" w:hAnsi="Times New Roman" w:cs="Times New Roman"/>
          <w:color w:val="222A35" w:themeColor="text2" w:themeShade="80"/>
          <w:sz w:val="40"/>
          <w:szCs w:val="40"/>
        </w:rPr>
      </w:pPr>
    </w:p>
    <w:p w14:paraId="12F8B858" w14:textId="6318AE36" w:rsidR="00196601" w:rsidRPr="007C7BD6" w:rsidRDefault="00764285" w:rsidP="00BE21E5">
      <w:pPr>
        <w:spacing w:after="0"/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7C7BD6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2.2 PRICE</w:t>
      </w:r>
    </w:p>
    <w:p w14:paraId="5316F587" w14:textId="5C199D23" w:rsidR="00276F96" w:rsidRPr="006130E5" w:rsidRDefault="00464D46" w:rsidP="00196601">
      <w:pPr>
        <w:spacing w:after="0"/>
        <w:rPr>
          <w:rFonts w:ascii="Times New Roman" w:hAnsi="Times New Roman" w:cs="Times New Roman"/>
          <w:color w:val="222A35" w:themeColor="text2" w:themeShade="80"/>
          <w:sz w:val="40"/>
          <w:szCs w:val="40"/>
        </w:rPr>
      </w:pPr>
      <w:r>
        <w:rPr>
          <w:rFonts w:ascii="Times New Roman" w:hAnsi="Times New Roman" w:cs="Times New Roman"/>
          <w:noProof/>
          <w:color w:val="44546A" w:themeColor="text2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7167FC1" wp14:editId="35154988">
            <wp:simplePos x="0" y="0"/>
            <wp:positionH relativeFrom="margin">
              <wp:align>left</wp:align>
            </wp:positionH>
            <wp:positionV relativeFrom="margin">
              <wp:posOffset>6026785</wp:posOffset>
            </wp:positionV>
            <wp:extent cx="2583180" cy="231013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716F4" w14:textId="4C949FFD" w:rsidR="00196601" w:rsidRPr="006130E5" w:rsidRDefault="00A12FB9" w:rsidP="00196601">
      <w:pPr>
        <w:spacing w:after="0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 w:rsidRPr="006130E5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Marks &amp; Spencer employs a competitive pricing strategy across its in-house clothing brands for women, men, and kids, balancing premium quality with affordability. In the face of heightened competition, including online retailers, the company adopts dynamic </w:t>
      </w:r>
      <w:r w:rsidRPr="006130E5">
        <w:rPr>
          <w:rFonts w:ascii="Times New Roman" w:hAnsi="Times New Roman" w:cs="Times New Roman"/>
          <w:color w:val="222A35" w:themeColor="text2" w:themeShade="80"/>
          <w:sz w:val="28"/>
          <w:szCs w:val="28"/>
        </w:rPr>
        <w:lastRenderedPageBreak/>
        <w:t>pricing, offering discounts during seasons and reducing prices on older stock compared to newer arrivals.</w:t>
      </w:r>
    </w:p>
    <w:p w14:paraId="1EA5A9D6" w14:textId="77777777" w:rsidR="005617AA" w:rsidRDefault="005617AA" w:rsidP="00196601">
      <w:pPr>
        <w:spacing w:after="0"/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</w:p>
    <w:p w14:paraId="626231C3" w14:textId="494A4B69" w:rsidR="00196601" w:rsidRPr="007C7BD6" w:rsidRDefault="00A906DF" w:rsidP="00196601">
      <w:pPr>
        <w:spacing w:after="0"/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 xml:space="preserve"> </w:t>
      </w:r>
      <w:r w:rsidR="00764285" w:rsidRPr="007C7BD6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2.3 PLACE</w:t>
      </w:r>
    </w:p>
    <w:p w14:paraId="32132E87" w14:textId="3ED96C81" w:rsidR="006130E5" w:rsidRPr="006130E5" w:rsidRDefault="005617AA" w:rsidP="00196601">
      <w:pPr>
        <w:spacing w:after="0"/>
        <w:rPr>
          <w:rFonts w:ascii="Times New Roman" w:hAnsi="Times New Roman" w:cs="Times New Roman"/>
          <w:color w:val="222A35" w:themeColor="text2" w:themeShade="80"/>
          <w:sz w:val="40"/>
          <w:szCs w:val="40"/>
        </w:rPr>
      </w:pPr>
      <w:r w:rsidRPr="007C7BD6">
        <w:rPr>
          <w:rFonts w:ascii="Times New Roman" w:hAnsi="Times New Roman" w:cs="Times New Roman"/>
          <w:b/>
          <w:bCs/>
          <w:noProof/>
          <w:color w:val="44546A" w:themeColor="text2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B3EE770" wp14:editId="57709F08">
            <wp:simplePos x="0" y="0"/>
            <wp:positionH relativeFrom="margin">
              <wp:posOffset>-350520</wp:posOffset>
            </wp:positionH>
            <wp:positionV relativeFrom="margin">
              <wp:posOffset>998220</wp:posOffset>
            </wp:positionV>
            <wp:extent cx="2849880" cy="2607310"/>
            <wp:effectExtent l="0" t="0" r="762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102D8" w14:textId="3E01D26F" w:rsidR="00196601" w:rsidRPr="006130E5" w:rsidRDefault="00A12FB9" w:rsidP="00196601">
      <w:pPr>
        <w:spacing w:after="0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 w:rsidRPr="006130E5">
        <w:rPr>
          <w:rFonts w:ascii="Times New Roman" w:hAnsi="Times New Roman" w:cs="Times New Roman"/>
          <w:sz w:val="28"/>
          <w:szCs w:val="28"/>
        </w:rPr>
        <w:t>Marks &amp; Spencer strategically positions 1,035 UK and 452 global stores in prime locations, ensuring visibility. Their e-commerce platform broadens reach, while international expansion diversifies revenue. Various store formats cater to diverse preferences, and efficient logistics and partnerships enhance supply chain management for a competitive edge.</w:t>
      </w:r>
    </w:p>
    <w:p w14:paraId="48EBDEDB" w14:textId="77777777" w:rsidR="00BF25C7" w:rsidRDefault="00BF25C7" w:rsidP="00196601">
      <w:pPr>
        <w:spacing w:after="0"/>
        <w:rPr>
          <w:rFonts w:ascii="Times New Roman" w:hAnsi="Times New Roman" w:cs="Times New Roman"/>
          <w:color w:val="222A35" w:themeColor="text2" w:themeShade="80"/>
          <w:sz w:val="40"/>
          <w:szCs w:val="40"/>
        </w:rPr>
      </w:pPr>
    </w:p>
    <w:p w14:paraId="7694510A" w14:textId="1B5AA0FC" w:rsidR="005617AA" w:rsidRDefault="005617AA" w:rsidP="00196601">
      <w:pPr>
        <w:spacing w:after="0"/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</w:p>
    <w:p w14:paraId="621E195F" w14:textId="5B5F7B5E" w:rsidR="00B56DDB" w:rsidRPr="007C7BD6" w:rsidRDefault="00BF25C7" w:rsidP="00196601">
      <w:pPr>
        <w:spacing w:after="0"/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</w:rPr>
      </w:pPr>
      <w:r w:rsidRPr="007C7BD6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2.4 PROMOTION</w:t>
      </w:r>
    </w:p>
    <w:p w14:paraId="2744E4FC" w14:textId="3613FB7F" w:rsidR="00BF25C7" w:rsidRDefault="00BF25C7" w:rsidP="00196601">
      <w:pPr>
        <w:spacing w:after="0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488BEA70" w14:textId="37A4183F" w:rsidR="00BF25C7" w:rsidRDefault="005617AA" w:rsidP="00196601">
      <w:pPr>
        <w:spacing w:after="0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noProof/>
          <w:color w:val="44546A" w:themeColor="text2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6BDD2E7" wp14:editId="248C3C39">
            <wp:simplePos x="0" y="0"/>
            <wp:positionH relativeFrom="margin">
              <wp:posOffset>160020</wp:posOffset>
            </wp:positionH>
            <wp:positionV relativeFrom="margin">
              <wp:posOffset>4640580</wp:posOffset>
            </wp:positionV>
            <wp:extent cx="4442460" cy="217995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0762F" w14:textId="24D13F29" w:rsidR="00BF25C7" w:rsidRDefault="00BF25C7" w:rsidP="00196601">
      <w:pPr>
        <w:spacing w:after="0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6FE3E893" w14:textId="177E37EE" w:rsidR="00BF25C7" w:rsidRDefault="00BF25C7" w:rsidP="00196601">
      <w:pPr>
        <w:spacing w:after="0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5D68C755" w14:textId="6D2C8B63" w:rsidR="00BF25C7" w:rsidRDefault="00BF25C7" w:rsidP="00196601">
      <w:pPr>
        <w:spacing w:after="0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6B293E8A" w14:textId="381508E3" w:rsidR="00BF25C7" w:rsidRDefault="00BF25C7" w:rsidP="00196601">
      <w:pPr>
        <w:spacing w:after="0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4B8B98DB" w14:textId="73AF3FD5" w:rsidR="00BF25C7" w:rsidRDefault="00BF25C7" w:rsidP="00196601">
      <w:pPr>
        <w:spacing w:after="0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2EFD43A1" w14:textId="77777777" w:rsidR="007C7BD6" w:rsidRDefault="007C7BD6" w:rsidP="00196601">
      <w:pPr>
        <w:spacing w:after="0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</w:p>
    <w:p w14:paraId="7B62928E" w14:textId="77777777" w:rsidR="005617AA" w:rsidRDefault="005617AA" w:rsidP="00196601">
      <w:pPr>
        <w:spacing w:after="0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</w:p>
    <w:p w14:paraId="7E3C5B0A" w14:textId="2D42EBF3" w:rsidR="00196601" w:rsidRPr="006130E5" w:rsidRDefault="00A12FB9" w:rsidP="00196601">
      <w:pPr>
        <w:spacing w:after="0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 w:rsidRPr="006130E5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Marks &amp; Spencer adopts an extensive marketing approach, utilizing print, digital, and visual channels. Their strategy emphasizes quality, value, sustainability, and ethical practices. Multi-channel marketing, seasonal campaigns, loyalty programs, and digital innovation enhance customer experience, while social media engagement is pivotal in fostering brand loyalty.</w:t>
      </w:r>
    </w:p>
    <w:sectPr w:rsidR="00196601" w:rsidRPr="006130E5" w:rsidSect="008E7B7A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A68E6"/>
    <w:multiLevelType w:val="hybridMultilevel"/>
    <w:tmpl w:val="B0FC56CE"/>
    <w:lvl w:ilvl="0" w:tplc="82BCD0A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B3E4C"/>
    <w:multiLevelType w:val="hybridMultilevel"/>
    <w:tmpl w:val="D8F02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C0E32"/>
    <w:multiLevelType w:val="hybridMultilevel"/>
    <w:tmpl w:val="EBEEC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9B"/>
    <w:rsid w:val="000A6AE9"/>
    <w:rsid w:val="000C54EE"/>
    <w:rsid w:val="001624C0"/>
    <w:rsid w:val="00177F7C"/>
    <w:rsid w:val="001957CC"/>
    <w:rsid w:val="00196601"/>
    <w:rsid w:val="00276F96"/>
    <w:rsid w:val="002F55D9"/>
    <w:rsid w:val="0039107B"/>
    <w:rsid w:val="003A168D"/>
    <w:rsid w:val="003B1F57"/>
    <w:rsid w:val="003B50EE"/>
    <w:rsid w:val="003E369B"/>
    <w:rsid w:val="00464D46"/>
    <w:rsid w:val="00537EB7"/>
    <w:rsid w:val="005456D8"/>
    <w:rsid w:val="005617AA"/>
    <w:rsid w:val="00585151"/>
    <w:rsid w:val="006130E5"/>
    <w:rsid w:val="006631BA"/>
    <w:rsid w:val="00764285"/>
    <w:rsid w:val="007C7BD6"/>
    <w:rsid w:val="007D354F"/>
    <w:rsid w:val="00830F84"/>
    <w:rsid w:val="00870C3B"/>
    <w:rsid w:val="008E7B7A"/>
    <w:rsid w:val="00A12FB9"/>
    <w:rsid w:val="00A30A3C"/>
    <w:rsid w:val="00A32234"/>
    <w:rsid w:val="00A36392"/>
    <w:rsid w:val="00A906DF"/>
    <w:rsid w:val="00B56DDB"/>
    <w:rsid w:val="00BB0485"/>
    <w:rsid w:val="00BE21E5"/>
    <w:rsid w:val="00BF25C7"/>
    <w:rsid w:val="00C04165"/>
    <w:rsid w:val="00F7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9047"/>
  <w15:chartTrackingRefBased/>
  <w15:docId w15:val="{DE560037-58BD-4AC3-B9FD-8B1EE43B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EF875-1110-4495-B6BB-5411175ED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Noyal K Jiji</dc:creator>
  <cp:keywords/>
  <dc:description/>
  <cp:lastModifiedBy>Noyal K Jiji</cp:lastModifiedBy>
  <cp:revision>13</cp:revision>
  <dcterms:created xsi:type="dcterms:W3CDTF">2023-10-01T07:23:00Z</dcterms:created>
  <dcterms:modified xsi:type="dcterms:W3CDTF">2023-10-02T04:42:00Z</dcterms:modified>
</cp:coreProperties>
</file>