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//definitions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#define STATUS_LED                          12    // Green LED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#define AMBER_LED                           14    // Amber LED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#define WIFI_STA_TIMEOUT                    20000 // try to connect to wifi for x seconds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const char* CUST_SSID = "";  //  SSID of the network you want ESP to connect to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const char* PASS = ""; //  pass of the network you want ESP to connect to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const char* _ssid = "wi-pj-g2";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const char* _password = "srmedw32";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const char* _GMailServer = "";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const char* _mailUser = "";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const char* _mailPassword = "";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//IPAddress cloudServerIP(34,83,30,196);      // IP address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//IPAddress cloudServerIP(10,1,1,10);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// REST client does not take IPAddress so converting to const char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//String cloudServerIPstr = String(cloudServerIP[0])+'.'+String(cloudServerIP[1])+'.'+String(cloudServerIP[2])+'.'+String(cloudServerIP[3]);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//char const* RESTServer = cloudServerIPstr.c_str();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//unsigned int RESTPort = 80;                 // port on REST server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// Constants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const char* FIRMWARE_VER = " GarageOS version 1.0.2";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const char* EXTERNAL_IP_ADDRESS = "http://34.83.30.196:80/device";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// BLE scan structures for namespace/UUID filter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const int noOfNamespaces = 10;  // no of namesaces or UUIDs to scan for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struct scanFilter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uint8_t uuid[16];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uint8_t uidNamespace[10];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static scanFilter scanOnly[noOfNamespaces];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// Function declarations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char* nrf_send_recv(char*, boolean return_resp = false);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void esp_hb_ticker_trigger();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void post_to_cloud();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void http_ota_update();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