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572BE" w14:textId="795D560E" w:rsidR="006C14D8" w:rsidRDefault="6A2F27BA" w:rsidP="008765B5">
      <w:r>
        <w:t>Problem definition</w:t>
      </w:r>
    </w:p>
    <w:p w14:paraId="65E618BB" w14:textId="3C839F17" w:rsidR="006C14D8" w:rsidRPr="00070315" w:rsidRDefault="006C14D8" w:rsidP="3FD63B82">
      <w:pPr>
        <w:rPr>
          <w:b/>
          <w:bCs/>
        </w:rPr>
      </w:pPr>
      <w:r w:rsidRPr="00070315">
        <w:rPr>
          <w:b/>
          <w:bCs/>
        </w:rPr>
        <w:t>Problem</w:t>
      </w:r>
    </w:p>
    <w:p w14:paraId="0CAAC1D2" w14:textId="3A88A8A9" w:rsidR="006F5A93" w:rsidRDefault="006F5A93" w:rsidP="3FD63B82">
      <w:r>
        <w:t xml:space="preserve">Pressure ulcers </w:t>
      </w:r>
      <w:r w:rsidR="001F0F72">
        <w:t>place</w:t>
      </w:r>
      <w:r>
        <w:t xml:space="preserve"> a </w:t>
      </w:r>
      <w:r w:rsidR="00DC58BD">
        <w:t xml:space="preserve">heavy </w:t>
      </w:r>
      <w:r>
        <w:t xml:space="preserve">burden on the National </w:t>
      </w:r>
      <w:r w:rsidR="00B95017">
        <w:t>H</w:t>
      </w:r>
      <w:r>
        <w:t xml:space="preserve">ealth </w:t>
      </w:r>
      <w:r w:rsidR="00B95017">
        <w:t>S</w:t>
      </w:r>
      <w:r>
        <w:t>ervice</w:t>
      </w:r>
      <w:r w:rsidR="00B95017">
        <w:t xml:space="preserve">; it is estimated that </w:t>
      </w:r>
      <w:r w:rsidR="00B23C47">
        <w:t xml:space="preserve">treatment </w:t>
      </w:r>
      <w:r w:rsidR="00B95017">
        <w:t>cost</w:t>
      </w:r>
      <w:r w:rsidR="00B23C47">
        <w:t>s</w:t>
      </w:r>
      <w:r w:rsidR="00B95017">
        <w:t xml:space="preserve"> </w:t>
      </w:r>
      <w:r w:rsidR="00B23C47">
        <w:t>£</w:t>
      </w:r>
      <w:r w:rsidR="00B95017">
        <w:t>2.1 billion annually</w:t>
      </w:r>
      <w:r w:rsidR="00287870">
        <w:t>(N</w:t>
      </w:r>
      <w:r w:rsidR="00474FDF">
        <w:t>ational Institute for Health and Care Excellence</w:t>
      </w:r>
      <w:r w:rsidR="00D564D7">
        <w:t>, 2018</w:t>
      </w:r>
      <w:r w:rsidR="00287870">
        <w:t>)</w:t>
      </w:r>
      <w:r w:rsidR="00B23C47">
        <w:t xml:space="preserve">. </w:t>
      </w:r>
      <w:r w:rsidR="008B5357">
        <w:t>Current treatment plans are largely reactive</w:t>
      </w:r>
      <w:r w:rsidR="00A760CA">
        <w:t xml:space="preserve">, </w:t>
      </w:r>
      <w:r w:rsidR="00B97082">
        <w:t>address</w:t>
      </w:r>
      <w:r w:rsidR="00A760CA">
        <w:t xml:space="preserve">ing the problem </w:t>
      </w:r>
      <w:r w:rsidR="00B97082">
        <w:t xml:space="preserve">only </w:t>
      </w:r>
      <w:r w:rsidR="00A760CA">
        <w:t xml:space="preserve">once </w:t>
      </w:r>
      <w:r w:rsidR="009D2ED8">
        <w:t xml:space="preserve">an ulcer has </w:t>
      </w:r>
      <w:r w:rsidR="00C64929">
        <w:t xml:space="preserve">either </w:t>
      </w:r>
      <w:r w:rsidR="009D2ED8">
        <w:t xml:space="preserve">already developed to stage one or </w:t>
      </w:r>
      <w:r w:rsidR="0026238B">
        <w:t xml:space="preserve">progressed </w:t>
      </w:r>
      <w:r w:rsidR="009D2ED8">
        <w:t>beyond</w:t>
      </w:r>
      <w:r w:rsidR="0026238B">
        <w:t xml:space="preserve"> it</w:t>
      </w:r>
      <w:r w:rsidR="00876FC3">
        <w:t xml:space="preserve">. </w:t>
      </w:r>
      <w:r w:rsidR="008C054E">
        <w:t>Fu</w:t>
      </w:r>
      <w:r w:rsidR="00F42421">
        <w:t>r</w:t>
      </w:r>
      <w:r w:rsidR="008C054E">
        <w:t>ther increasing the patient</w:t>
      </w:r>
      <w:r w:rsidR="00F42421">
        <w:t>’</w:t>
      </w:r>
      <w:r w:rsidR="008C054E">
        <w:t xml:space="preserve">s </w:t>
      </w:r>
      <w:r w:rsidR="00F42421">
        <w:t>severity.</w:t>
      </w:r>
    </w:p>
    <w:p w14:paraId="2CE018E1" w14:textId="1A229FEF" w:rsidR="006C14D8" w:rsidRPr="00070315" w:rsidRDefault="000F5895" w:rsidP="3FD63B82">
      <w:pPr>
        <w:rPr>
          <w:b/>
          <w:bCs/>
        </w:rPr>
      </w:pPr>
      <w:r w:rsidRPr="00070315">
        <w:rPr>
          <w:b/>
          <w:bCs/>
        </w:rPr>
        <w:t>Proposed solution</w:t>
      </w:r>
    </w:p>
    <w:p w14:paraId="73F47B2C" w14:textId="2D7F86EC" w:rsidR="00070315" w:rsidRDefault="000F5895" w:rsidP="00070315">
      <w:r>
        <w:t xml:space="preserve">Our Solution </w:t>
      </w:r>
      <w:r w:rsidR="0021310A">
        <w:t>will shift the dynamic from</w:t>
      </w:r>
      <w:r w:rsidR="00016F93">
        <w:t xml:space="preserve"> </w:t>
      </w:r>
      <w:r w:rsidR="002C39FB">
        <w:t xml:space="preserve">a </w:t>
      </w:r>
      <w:r w:rsidR="00970F3A">
        <w:t>rea</w:t>
      </w:r>
      <w:r w:rsidR="002C39FB">
        <w:t>ction-based approach</w:t>
      </w:r>
      <w:r w:rsidR="0021310A">
        <w:t xml:space="preserve"> </w:t>
      </w:r>
      <w:r w:rsidR="00016F93">
        <w:t xml:space="preserve">to </w:t>
      </w:r>
      <w:r w:rsidR="002C39FB">
        <w:t xml:space="preserve">an active </w:t>
      </w:r>
      <w:r w:rsidR="009856D8">
        <w:t>preventive</w:t>
      </w:r>
      <w:r w:rsidR="002C39FB">
        <w:t xml:space="preserve"> one</w:t>
      </w:r>
      <w:r w:rsidR="000775D3">
        <w:t>.</w:t>
      </w:r>
      <w:r w:rsidR="009856D8">
        <w:t xml:space="preserve"> </w:t>
      </w:r>
      <w:r w:rsidR="000775D3">
        <w:t xml:space="preserve">The system </w:t>
      </w:r>
      <w:r w:rsidR="00280D1C">
        <w:t xml:space="preserve">continuously </w:t>
      </w:r>
      <w:r w:rsidR="000775D3">
        <w:t>track</w:t>
      </w:r>
      <w:r w:rsidR="00280D1C">
        <w:t>s</w:t>
      </w:r>
      <w:r w:rsidR="000775D3">
        <w:t xml:space="preserve"> the patient’s sitting position and provide</w:t>
      </w:r>
      <w:r w:rsidR="00280D1C">
        <w:t>s</w:t>
      </w:r>
      <w:r w:rsidR="000775D3">
        <w:t xml:space="preserve"> live feedback to the patient, as well as deliver</w:t>
      </w:r>
      <w:r w:rsidR="00280D1C">
        <w:t>s</w:t>
      </w:r>
      <w:r w:rsidR="000775D3">
        <w:t xml:space="preserve"> alerts directly to the registered clinician. </w:t>
      </w:r>
      <w:r w:rsidR="00636B63">
        <w:t xml:space="preserve">This early intervention can </w:t>
      </w:r>
      <w:r w:rsidR="00CD1422">
        <w:t xml:space="preserve">help </w:t>
      </w:r>
      <w:r w:rsidR="00636B63">
        <w:t xml:space="preserve">prevent the condition from </w:t>
      </w:r>
      <w:r w:rsidR="00CD1422">
        <w:t>worsening</w:t>
      </w:r>
      <w:r w:rsidR="00636B63">
        <w:t>.</w:t>
      </w:r>
    </w:p>
    <w:p w14:paraId="26DC6154" w14:textId="42DC93B2" w:rsidR="00070315" w:rsidRPr="00070315" w:rsidRDefault="00070315" w:rsidP="000775D3">
      <w:pPr>
        <w:rPr>
          <w:b/>
          <w:bCs/>
        </w:rPr>
      </w:pPr>
      <w:r w:rsidRPr="00070315">
        <w:rPr>
          <w:b/>
          <w:bCs/>
        </w:rPr>
        <w:t xml:space="preserve">Impact </w:t>
      </w:r>
    </w:p>
    <w:p w14:paraId="7D2D09EE" w14:textId="57F73976" w:rsidR="00492B1F" w:rsidRDefault="00492B1F" w:rsidP="00492B1F">
      <w:r>
        <w:t>Our solution provides much-needed support to the approximately 700,000 patients affected by this condition each year</w:t>
      </w:r>
      <w:r w:rsidR="00824A32">
        <w:t xml:space="preserve"> </w:t>
      </w:r>
      <w:r w:rsidR="00D60CE6">
        <w:t>(</w:t>
      </w:r>
      <w:r w:rsidR="00824A32">
        <w:t>Wood et al.,2019</w:t>
      </w:r>
      <w:r w:rsidR="00D60CE6">
        <w:t>)</w:t>
      </w:r>
      <w:r>
        <w:t>. Pressure-related injuries have been shown to be treatable in 95% of cases</w:t>
      </w:r>
      <w:r w:rsidR="006545D4">
        <w:t>(</w:t>
      </w:r>
      <w:proofErr w:type="spellStart"/>
      <w:r w:rsidR="006C56DE">
        <w:t>Trust,n.d</w:t>
      </w:r>
      <w:proofErr w:type="spellEnd"/>
      <w:r w:rsidR="006545D4">
        <w:t>)</w:t>
      </w:r>
      <w:r>
        <w:t xml:space="preserve"> </w:t>
      </w:r>
      <w:r w:rsidR="00480EAB">
        <w:t>if prompt and</w:t>
      </w:r>
      <w:r>
        <w:t xml:space="preserve"> active care is given. Thus, incorporating monitoring and early intervention, our solution will:</w:t>
      </w:r>
    </w:p>
    <w:p w14:paraId="43E2FAE7" w14:textId="77777777" w:rsidR="00492B1F" w:rsidRDefault="00492B1F" w:rsidP="00492B1F">
      <w:pPr>
        <w:pStyle w:val="ListParagraph"/>
        <w:numPr>
          <w:ilvl w:val="0"/>
          <w:numId w:val="2"/>
        </w:numPr>
      </w:pPr>
      <w:r>
        <w:t xml:space="preserve">Alleviate the financial burden on the health service, with projections to save £1.3 billion annually. </w:t>
      </w:r>
    </w:p>
    <w:p w14:paraId="75C04B1A" w14:textId="77777777" w:rsidR="00492B1F" w:rsidRDefault="00492B1F" w:rsidP="00492B1F">
      <w:pPr>
        <w:pStyle w:val="ListParagraph"/>
        <w:numPr>
          <w:ilvl w:val="0"/>
          <w:numId w:val="2"/>
        </w:numPr>
      </w:pPr>
      <w:r>
        <w:t>Improve the quality of care and reduce the workload on clinical staff.</w:t>
      </w:r>
    </w:p>
    <w:p w14:paraId="6D0E26D1" w14:textId="77777777" w:rsidR="00492B1F" w:rsidRDefault="00492B1F" w:rsidP="00492B1F">
      <w:pPr>
        <w:pStyle w:val="ListParagraph"/>
        <w:numPr>
          <w:ilvl w:val="0"/>
          <w:numId w:val="2"/>
        </w:numPr>
      </w:pPr>
      <w:r>
        <w:t>Provide patients with greater comfort, confidence and peace of mind.</w:t>
      </w:r>
    </w:p>
    <w:p w14:paraId="56D2EE3C" w14:textId="77777777" w:rsidR="003F6EC5" w:rsidRDefault="003F6EC5" w:rsidP="003F6EC5"/>
    <w:p w14:paraId="2ACDF018" w14:textId="77777777" w:rsidR="00FB72A3" w:rsidRDefault="00FB72A3" w:rsidP="003F6EC5"/>
    <w:p w14:paraId="16CF3ACA" w14:textId="77777777" w:rsidR="00FB72A3" w:rsidRDefault="00FB72A3" w:rsidP="003F6EC5"/>
    <w:p w14:paraId="06DE4E92" w14:textId="77777777" w:rsidR="00FB72A3" w:rsidRDefault="00FB72A3" w:rsidP="003F6EC5"/>
    <w:p w14:paraId="516D1D3C" w14:textId="77777777" w:rsidR="00FB72A3" w:rsidRDefault="00FB72A3" w:rsidP="003F6EC5"/>
    <w:p w14:paraId="4E9A8FD4" w14:textId="77777777" w:rsidR="00FB72A3" w:rsidRDefault="00FB72A3" w:rsidP="003F6EC5"/>
    <w:p w14:paraId="1E1D6C39" w14:textId="77777777" w:rsidR="00FB72A3" w:rsidRDefault="00FB72A3" w:rsidP="003F6EC5"/>
    <w:p w14:paraId="0E9DE32B" w14:textId="77777777" w:rsidR="00FB72A3" w:rsidRDefault="00FB72A3" w:rsidP="003F6EC5"/>
    <w:p w14:paraId="2ED7EADA" w14:textId="77777777" w:rsidR="00FB72A3" w:rsidRDefault="00FB72A3" w:rsidP="003F6EC5"/>
    <w:p w14:paraId="7FE0A9FC" w14:textId="77777777" w:rsidR="00FB72A3" w:rsidRDefault="00FB72A3" w:rsidP="003F6EC5"/>
    <w:p w14:paraId="0423179E" w14:textId="77777777" w:rsidR="003F6EC5" w:rsidRDefault="003F6EC5" w:rsidP="003F6EC5"/>
    <w:p w14:paraId="0E0BC323" w14:textId="389D42F8" w:rsidR="003A108D" w:rsidRDefault="003F033D" w:rsidP="003F6EC5">
      <w:r>
        <w:lastRenderedPageBreak/>
        <w:t>Reference:</w:t>
      </w:r>
    </w:p>
    <w:p w14:paraId="3A409000" w14:textId="0F96EEAF" w:rsidR="00D60CE6" w:rsidRDefault="0040721F" w:rsidP="0040721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National Institute for Health and Care Excellence (2018).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Pressure Ulcers: Prevention and Management</w:t>
      </w:r>
      <w:r>
        <w:rPr>
          <w:rFonts w:ascii="Calibri" w:hAnsi="Calibri" w:cs="Calibri"/>
          <w:color w:val="000000"/>
          <w:sz w:val="27"/>
          <w:szCs w:val="27"/>
        </w:rPr>
        <w:t xml:space="preserve">. [online] NICE. Available at: </w:t>
      </w:r>
      <w:hyperlink r:id="rId5" w:history="1">
        <w:r w:rsidRPr="00E02FD4">
          <w:rPr>
            <w:rStyle w:val="Hyperlink"/>
            <w:rFonts w:ascii="Calibri" w:hAnsi="Calibri" w:cs="Calibri"/>
            <w:sz w:val="27"/>
            <w:szCs w:val="27"/>
          </w:rPr>
          <w:t>https://www.nice.org.uk/guidance/cg179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765344CE" w14:textId="77777777" w:rsidR="0040721F" w:rsidRDefault="0040721F" w:rsidP="0040721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6AB0ADA" w14:textId="77777777" w:rsidR="00D60CE6" w:rsidRDefault="00D60CE6" w:rsidP="00D60CE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Wood, J., Brown, B., Bartley, A., Margarida Batista Custódio Cavaco, A., Roberts, A.P., Santon, K. and Cook, S. (2019). Reducing pressure ulcers across multiple care settings using a collaborative approach.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BMJ Open Quality</w:t>
      </w:r>
      <w:r>
        <w:rPr>
          <w:rFonts w:ascii="Calibri" w:hAnsi="Calibri" w:cs="Calibri"/>
          <w:color w:val="000000"/>
          <w:sz w:val="27"/>
          <w:szCs w:val="27"/>
        </w:rPr>
        <w:t xml:space="preserve">, [online] 8(3).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://doi.org/10.1136/bmjoq-2018-000409.</w:t>
      </w:r>
    </w:p>
    <w:p w14:paraId="6581C6D7" w14:textId="77777777" w:rsidR="008A5D39" w:rsidRDefault="008A5D39" w:rsidP="00D60CE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D9F0300" w14:textId="70711FD6" w:rsidR="006C56DE" w:rsidRDefault="006C56DE" w:rsidP="006C56DE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Trust, H.H.N.F.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Preventing pressure ulcers</w:t>
      </w:r>
      <w:r>
        <w:rPr>
          <w:rFonts w:ascii="Calibri" w:hAnsi="Calibri" w:cs="Calibri"/>
          <w:color w:val="000000"/>
          <w:sz w:val="27"/>
          <w:szCs w:val="27"/>
        </w:rPr>
        <w:t xml:space="preserve">. [online] Homerton Healthcare NHS Foundation Trust. Available at: </w:t>
      </w:r>
      <w:hyperlink r:id="rId6" w:history="1">
        <w:r w:rsidR="00EC37ED" w:rsidRPr="00E02FD4">
          <w:rPr>
            <w:rStyle w:val="Hyperlink"/>
            <w:rFonts w:ascii="Calibri" w:hAnsi="Calibri" w:cs="Calibri"/>
            <w:sz w:val="27"/>
            <w:szCs w:val="27"/>
          </w:rPr>
          <w:t>https://www.homerton.nhs.uk/preventing-pressure-ulcers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11B49277" w14:textId="77777777" w:rsidR="00EC37ED" w:rsidRDefault="00EC37ED" w:rsidP="006C56DE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842C71B" w14:textId="77777777" w:rsidR="006C56DE" w:rsidRDefault="006C56DE" w:rsidP="006C56DE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BF90AE9" w14:textId="77777777" w:rsidR="006C56DE" w:rsidRDefault="006C56DE" w:rsidP="00D60CE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100898D" w14:textId="77777777" w:rsidR="00824A32" w:rsidRDefault="00824A32" w:rsidP="00D60CE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ACC03F8" w14:textId="77777777" w:rsidR="00D60CE6" w:rsidRDefault="00D60CE6" w:rsidP="00D60CE6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6044C41" w14:textId="77777777" w:rsidR="00D60CE6" w:rsidRDefault="00D60CE6" w:rsidP="003F033D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9538AFC" w14:textId="77777777" w:rsidR="003F033D" w:rsidRDefault="003F033D" w:rsidP="003F033D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3237800F" w14:textId="77777777" w:rsidR="003F033D" w:rsidRDefault="003F033D" w:rsidP="003F6EC5"/>
    <w:p w14:paraId="093C6B3F" w14:textId="77777777" w:rsidR="00F75437" w:rsidRDefault="00F75437" w:rsidP="003F6EC5"/>
    <w:sectPr w:rsidR="00F754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3D92"/>
    <w:multiLevelType w:val="hybridMultilevel"/>
    <w:tmpl w:val="B1DE4668"/>
    <w:lvl w:ilvl="0" w:tplc="8FCC111C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5EA05DF8"/>
    <w:multiLevelType w:val="hybridMultilevel"/>
    <w:tmpl w:val="B1DE4668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0" w:hanging="360"/>
      </w:pPr>
    </w:lvl>
    <w:lvl w:ilvl="2" w:tplc="FFFFFFFF" w:tentative="1">
      <w:start w:val="1"/>
      <w:numFmt w:val="lowerRoman"/>
      <w:lvlText w:val="%3."/>
      <w:lvlJc w:val="right"/>
      <w:pPr>
        <w:ind w:left="1840" w:hanging="180"/>
      </w:pPr>
    </w:lvl>
    <w:lvl w:ilvl="3" w:tplc="FFFFFFFF" w:tentative="1">
      <w:start w:val="1"/>
      <w:numFmt w:val="decimal"/>
      <w:lvlText w:val="%4."/>
      <w:lvlJc w:val="left"/>
      <w:pPr>
        <w:ind w:left="2560" w:hanging="360"/>
      </w:pPr>
    </w:lvl>
    <w:lvl w:ilvl="4" w:tplc="FFFFFFFF" w:tentative="1">
      <w:start w:val="1"/>
      <w:numFmt w:val="lowerLetter"/>
      <w:lvlText w:val="%5."/>
      <w:lvlJc w:val="left"/>
      <w:pPr>
        <w:ind w:left="3280" w:hanging="360"/>
      </w:pPr>
    </w:lvl>
    <w:lvl w:ilvl="5" w:tplc="FFFFFFFF" w:tentative="1">
      <w:start w:val="1"/>
      <w:numFmt w:val="lowerRoman"/>
      <w:lvlText w:val="%6."/>
      <w:lvlJc w:val="right"/>
      <w:pPr>
        <w:ind w:left="4000" w:hanging="180"/>
      </w:pPr>
    </w:lvl>
    <w:lvl w:ilvl="6" w:tplc="FFFFFFFF" w:tentative="1">
      <w:start w:val="1"/>
      <w:numFmt w:val="decimal"/>
      <w:lvlText w:val="%7."/>
      <w:lvlJc w:val="left"/>
      <w:pPr>
        <w:ind w:left="4720" w:hanging="360"/>
      </w:pPr>
    </w:lvl>
    <w:lvl w:ilvl="7" w:tplc="FFFFFFFF" w:tentative="1">
      <w:start w:val="1"/>
      <w:numFmt w:val="lowerLetter"/>
      <w:lvlText w:val="%8."/>
      <w:lvlJc w:val="left"/>
      <w:pPr>
        <w:ind w:left="5440" w:hanging="360"/>
      </w:pPr>
    </w:lvl>
    <w:lvl w:ilvl="8" w:tplc="FFFFFFFF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160119520">
    <w:abstractNumId w:val="0"/>
  </w:num>
  <w:num w:numId="2" w16cid:durableId="109956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225DD"/>
    <w:rsid w:val="00013EC4"/>
    <w:rsid w:val="00016F93"/>
    <w:rsid w:val="00042F4D"/>
    <w:rsid w:val="00047805"/>
    <w:rsid w:val="00065875"/>
    <w:rsid w:val="00070315"/>
    <w:rsid w:val="00076034"/>
    <w:rsid w:val="000775D3"/>
    <w:rsid w:val="000E0810"/>
    <w:rsid w:val="000E58FD"/>
    <w:rsid w:val="000F2DBF"/>
    <w:rsid w:val="000F5895"/>
    <w:rsid w:val="001123E7"/>
    <w:rsid w:val="001D110D"/>
    <w:rsid w:val="001F0F72"/>
    <w:rsid w:val="0021310A"/>
    <w:rsid w:val="0023338B"/>
    <w:rsid w:val="0026238B"/>
    <w:rsid w:val="0026347C"/>
    <w:rsid w:val="00276C53"/>
    <w:rsid w:val="00280D1C"/>
    <w:rsid w:val="00287870"/>
    <w:rsid w:val="0029612B"/>
    <w:rsid w:val="002A5C31"/>
    <w:rsid w:val="002B44B5"/>
    <w:rsid w:val="002C39FB"/>
    <w:rsid w:val="002F4BAA"/>
    <w:rsid w:val="0030763B"/>
    <w:rsid w:val="00350389"/>
    <w:rsid w:val="003945A5"/>
    <w:rsid w:val="00394704"/>
    <w:rsid w:val="00396852"/>
    <w:rsid w:val="003A108D"/>
    <w:rsid w:val="003F033D"/>
    <w:rsid w:val="003F6EC5"/>
    <w:rsid w:val="0040721F"/>
    <w:rsid w:val="00455C2A"/>
    <w:rsid w:val="00474FDF"/>
    <w:rsid w:val="00480D52"/>
    <w:rsid w:val="00480EAB"/>
    <w:rsid w:val="00492B1F"/>
    <w:rsid w:val="004A0644"/>
    <w:rsid w:val="004B0B62"/>
    <w:rsid w:val="005A036F"/>
    <w:rsid w:val="005C13B4"/>
    <w:rsid w:val="006043F6"/>
    <w:rsid w:val="00636B63"/>
    <w:rsid w:val="006467B7"/>
    <w:rsid w:val="006545D4"/>
    <w:rsid w:val="00655D51"/>
    <w:rsid w:val="006A2F22"/>
    <w:rsid w:val="006A7C68"/>
    <w:rsid w:val="006C14D8"/>
    <w:rsid w:val="006C56DE"/>
    <w:rsid w:val="006D3CC6"/>
    <w:rsid w:val="006F1BAE"/>
    <w:rsid w:val="006F5A93"/>
    <w:rsid w:val="00724C12"/>
    <w:rsid w:val="0076377C"/>
    <w:rsid w:val="00765AC6"/>
    <w:rsid w:val="00794C15"/>
    <w:rsid w:val="007D6E80"/>
    <w:rsid w:val="00824A32"/>
    <w:rsid w:val="00827924"/>
    <w:rsid w:val="008657F5"/>
    <w:rsid w:val="008765B5"/>
    <w:rsid w:val="00876FC3"/>
    <w:rsid w:val="00891E3F"/>
    <w:rsid w:val="008A5D39"/>
    <w:rsid w:val="008B5357"/>
    <w:rsid w:val="008C054E"/>
    <w:rsid w:val="008C6674"/>
    <w:rsid w:val="008D1DA3"/>
    <w:rsid w:val="008D52E4"/>
    <w:rsid w:val="009408B1"/>
    <w:rsid w:val="00941178"/>
    <w:rsid w:val="00970F3A"/>
    <w:rsid w:val="009856D8"/>
    <w:rsid w:val="009A08A4"/>
    <w:rsid w:val="009A3070"/>
    <w:rsid w:val="009B75BE"/>
    <w:rsid w:val="009C7649"/>
    <w:rsid w:val="009D2ED8"/>
    <w:rsid w:val="009E3F46"/>
    <w:rsid w:val="009E6441"/>
    <w:rsid w:val="00A005F1"/>
    <w:rsid w:val="00A1494D"/>
    <w:rsid w:val="00A27810"/>
    <w:rsid w:val="00A760CA"/>
    <w:rsid w:val="00AE5941"/>
    <w:rsid w:val="00B23C47"/>
    <w:rsid w:val="00B40ACA"/>
    <w:rsid w:val="00B774FC"/>
    <w:rsid w:val="00B91ECF"/>
    <w:rsid w:val="00B95017"/>
    <w:rsid w:val="00B97082"/>
    <w:rsid w:val="00BB5471"/>
    <w:rsid w:val="00BB6F3B"/>
    <w:rsid w:val="00C124AB"/>
    <w:rsid w:val="00C437EE"/>
    <w:rsid w:val="00C64929"/>
    <w:rsid w:val="00C95676"/>
    <w:rsid w:val="00CD1422"/>
    <w:rsid w:val="00CD43CF"/>
    <w:rsid w:val="00CF4BD6"/>
    <w:rsid w:val="00CF56D6"/>
    <w:rsid w:val="00D26D6C"/>
    <w:rsid w:val="00D46358"/>
    <w:rsid w:val="00D564D7"/>
    <w:rsid w:val="00D60CE6"/>
    <w:rsid w:val="00DC58BD"/>
    <w:rsid w:val="00E27712"/>
    <w:rsid w:val="00E320F5"/>
    <w:rsid w:val="00E92214"/>
    <w:rsid w:val="00E950B6"/>
    <w:rsid w:val="00EC37ED"/>
    <w:rsid w:val="00ED6BB3"/>
    <w:rsid w:val="00F2192E"/>
    <w:rsid w:val="00F27155"/>
    <w:rsid w:val="00F42421"/>
    <w:rsid w:val="00F752B1"/>
    <w:rsid w:val="00F75437"/>
    <w:rsid w:val="00F852B1"/>
    <w:rsid w:val="00FB72A3"/>
    <w:rsid w:val="00FE366E"/>
    <w:rsid w:val="00FF52A0"/>
    <w:rsid w:val="0104DD09"/>
    <w:rsid w:val="055D46F4"/>
    <w:rsid w:val="06B0CC65"/>
    <w:rsid w:val="0A6D6265"/>
    <w:rsid w:val="0CF1FC85"/>
    <w:rsid w:val="0D8FBFE7"/>
    <w:rsid w:val="0EBE2437"/>
    <w:rsid w:val="108595A4"/>
    <w:rsid w:val="12A2064A"/>
    <w:rsid w:val="13CCA85C"/>
    <w:rsid w:val="145C9931"/>
    <w:rsid w:val="1A5FC772"/>
    <w:rsid w:val="1E41DD84"/>
    <w:rsid w:val="2BC549B5"/>
    <w:rsid w:val="31870263"/>
    <w:rsid w:val="32459126"/>
    <w:rsid w:val="37490FAE"/>
    <w:rsid w:val="377AC2A6"/>
    <w:rsid w:val="393D006B"/>
    <w:rsid w:val="3A2AC464"/>
    <w:rsid w:val="3D043D6B"/>
    <w:rsid w:val="3FD63B82"/>
    <w:rsid w:val="476D23C9"/>
    <w:rsid w:val="4FE54F1E"/>
    <w:rsid w:val="52C74DC4"/>
    <w:rsid w:val="53032992"/>
    <w:rsid w:val="554D3C0C"/>
    <w:rsid w:val="57890481"/>
    <w:rsid w:val="5D1BB11D"/>
    <w:rsid w:val="5FB7E74C"/>
    <w:rsid w:val="6079918D"/>
    <w:rsid w:val="634F8E63"/>
    <w:rsid w:val="66764BCC"/>
    <w:rsid w:val="6A2F27BA"/>
    <w:rsid w:val="6DC225DD"/>
    <w:rsid w:val="72650A3B"/>
    <w:rsid w:val="73878E4E"/>
    <w:rsid w:val="76556933"/>
    <w:rsid w:val="79BE738C"/>
    <w:rsid w:val="7ED73FD9"/>
    <w:rsid w:val="7F9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25DD"/>
  <w15:chartTrackingRefBased/>
  <w15:docId w15:val="{352519B8-00A0-4AB8-9F66-1522B735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9E64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60C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rton.nhs.uk/preventing-pressure-ulcers" TargetMode="External"/><Relationship Id="rId5" Type="http://schemas.openxmlformats.org/officeDocument/2006/relationships/hyperlink" Target="https://www.nice.org.uk/guidance/cg1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Georgie (Student)</dc:creator>
  <cp:keywords/>
  <dc:description/>
  <cp:lastModifiedBy>Gill, Georgie (Student)</cp:lastModifiedBy>
  <cp:revision>124</cp:revision>
  <dcterms:created xsi:type="dcterms:W3CDTF">2025-09-30T21:33:00Z</dcterms:created>
  <dcterms:modified xsi:type="dcterms:W3CDTF">2025-10-01T16:27:00Z</dcterms:modified>
</cp:coreProperties>
</file>