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forms.gle/1m2Gsro41fLtZurRA"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