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69706D6C" w:rsidR="00286D28" w:rsidRPr="00286D28" w:rsidRDefault="00B25C55" w:rsidP="00286D28">
            <w:pPr>
              <w:jc w:val="center"/>
              <w:rPr>
                <w:rFonts w:ascii="Times New Roman" w:hAnsi="Times New Roman" w:cs="Times New Roman"/>
                <w:sz w:val="24"/>
                <w:szCs w:val="24"/>
              </w:rPr>
            </w:pPr>
            <w:r>
              <w:rPr>
                <w:rFonts w:ascii="Times New Roman" w:hAnsi="Times New Roman" w:cs="Times New Roman"/>
                <w:sz w:val="24"/>
                <w:szCs w:val="24"/>
              </w:rPr>
              <w:t>2420030050</w:t>
            </w:r>
          </w:p>
        </w:tc>
        <w:tc>
          <w:tcPr>
            <w:tcW w:w="5528" w:type="dxa"/>
          </w:tcPr>
          <w:p w14:paraId="256A6E97" w14:textId="5981EE6A" w:rsidR="00286D28" w:rsidRPr="00286D28" w:rsidRDefault="00B25C55" w:rsidP="00286D28">
            <w:pPr>
              <w:jc w:val="center"/>
              <w:rPr>
                <w:rFonts w:ascii="Times New Roman" w:hAnsi="Times New Roman" w:cs="Times New Roman"/>
                <w:sz w:val="24"/>
                <w:szCs w:val="24"/>
              </w:rPr>
            </w:pPr>
            <w:r>
              <w:rPr>
                <w:rFonts w:ascii="Times New Roman" w:hAnsi="Times New Roman" w:cs="Times New Roman"/>
                <w:sz w:val="24"/>
                <w:szCs w:val="24"/>
              </w:rPr>
              <w:t>Pranathi Vutla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14A9B5F7" w:rsidR="00286D28" w:rsidRPr="00286D28" w:rsidRDefault="00B25C55" w:rsidP="00286D28">
            <w:pPr>
              <w:jc w:val="center"/>
              <w:rPr>
                <w:rFonts w:ascii="Times New Roman" w:hAnsi="Times New Roman" w:cs="Times New Roman"/>
                <w:sz w:val="24"/>
                <w:szCs w:val="24"/>
              </w:rPr>
            </w:pPr>
            <w:r>
              <w:rPr>
                <w:rFonts w:ascii="Times New Roman" w:hAnsi="Times New Roman" w:cs="Times New Roman"/>
                <w:sz w:val="24"/>
                <w:szCs w:val="24"/>
              </w:rPr>
              <w:t>2420030179</w:t>
            </w:r>
          </w:p>
        </w:tc>
        <w:tc>
          <w:tcPr>
            <w:tcW w:w="5528" w:type="dxa"/>
          </w:tcPr>
          <w:p w14:paraId="11B1D292" w14:textId="5B2AC558" w:rsidR="00286D28" w:rsidRPr="00286D28" w:rsidRDefault="00B25C55" w:rsidP="00286D28">
            <w:pPr>
              <w:jc w:val="center"/>
              <w:rPr>
                <w:rFonts w:ascii="Times New Roman" w:hAnsi="Times New Roman" w:cs="Times New Roman"/>
                <w:sz w:val="24"/>
                <w:szCs w:val="24"/>
              </w:rPr>
            </w:pPr>
            <w:r>
              <w:rPr>
                <w:rFonts w:ascii="Times New Roman" w:hAnsi="Times New Roman" w:cs="Times New Roman"/>
                <w:sz w:val="24"/>
                <w:szCs w:val="24"/>
              </w:rPr>
              <w:t>K. Parinitha Krishna Sri</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33109437" w:rsidR="00286D28" w:rsidRPr="00286D28" w:rsidRDefault="00B25C55" w:rsidP="00286D28">
            <w:pPr>
              <w:jc w:val="center"/>
              <w:rPr>
                <w:rFonts w:ascii="Times New Roman" w:hAnsi="Times New Roman" w:cs="Times New Roman"/>
                <w:sz w:val="24"/>
                <w:szCs w:val="24"/>
              </w:rPr>
            </w:pPr>
            <w:r>
              <w:rPr>
                <w:rFonts w:ascii="Times New Roman" w:hAnsi="Times New Roman" w:cs="Times New Roman"/>
                <w:sz w:val="24"/>
                <w:szCs w:val="24"/>
              </w:rPr>
              <w:t>2420090135</w:t>
            </w:r>
          </w:p>
        </w:tc>
        <w:tc>
          <w:tcPr>
            <w:tcW w:w="5528" w:type="dxa"/>
          </w:tcPr>
          <w:p w14:paraId="7B185CDD" w14:textId="5BB74AE4" w:rsidR="00286D28" w:rsidRPr="00286D28" w:rsidRDefault="00B25C55" w:rsidP="00286D28">
            <w:pPr>
              <w:jc w:val="center"/>
              <w:rPr>
                <w:rFonts w:ascii="Times New Roman" w:hAnsi="Times New Roman" w:cs="Times New Roman"/>
                <w:sz w:val="24"/>
                <w:szCs w:val="24"/>
              </w:rPr>
            </w:pPr>
            <w:r>
              <w:rPr>
                <w:rFonts w:ascii="Times New Roman" w:hAnsi="Times New Roman" w:cs="Times New Roman"/>
                <w:sz w:val="24"/>
                <w:szCs w:val="24"/>
              </w:rPr>
              <w:t xml:space="preserve">Dharani </w:t>
            </w:r>
            <w:proofErr w:type="spellStart"/>
            <w:r>
              <w:rPr>
                <w:rFonts w:ascii="Times New Roman" w:hAnsi="Times New Roman" w:cs="Times New Roman"/>
                <w:sz w:val="24"/>
                <w:szCs w:val="24"/>
              </w:rPr>
              <w:t>Thallapureddy</w:t>
            </w:r>
            <w:proofErr w:type="spellEnd"/>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5B52B82C" w:rsidR="00295A23" w:rsidRPr="00286D28" w:rsidRDefault="00863F18" w:rsidP="00286D28">
            <w:pPr>
              <w:jc w:val="center"/>
              <w:rPr>
                <w:rFonts w:ascii="Times New Roman" w:hAnsi="Times New Roman" w:cs="Times New Roman"/>
                <w:sz w:val="24"/>
                <w:szCs w:val="24"/>
              </w:rPr>
            </w:pPr>
            <w:r>
              <w:rPr>
                <w:rFonts w:ascii="Times New Roman" w:hAnsi="Times New Roman" w:cs="Times New Roman"/>
                <w:sz w:val="24"/>
                <w:szCs w:val="24"/>
              </w:rPr>
              <w:t xml:space="preserve">Mr. </w:t>
            </w:r>
            <w:proofErr w:type="spellStart"/>
            <w:r w:rsidR="00B25C55">
              <w:rPr>
                <w:rFonts w:ascii="Times New Roman" w:hAnsi="Times New Roman" w:cs="Times New Roman"/>
                <w:sz w:val="24"/>
                <w:szCs w:val="24"/>
              </w:rPr>
              <w:t>Chandhra</w:t>
            </w:r>
            <w:proofErr w:type="spellEnd"/>
            <w:r>
              <w:rPr>
                <w:rFonts w:ascii="Times New Roman" w:hAnsi="Times New Roman" w:cs="Times New Roman"/>
                <w:sz w:val="24"/>
                <w:szCs w:val="24"/>
              </w:rPr>
              <w:t xml:space="preserve"> S</w:t>
            </w:r>
            <w:r w:rsidR="00B25C55">
              <w:rPr>
                <w:rFonts w:ascii="Times New Roman" w:hAnsi="Times New Roman" w:cs="Times New Roman"/>
                <w:sz w:val="24"/>
                <w:szCs w:val="24"/>
              </w:rPr>
              <w:t xml:space="preserve">hekar </w:t>
            </w:r>
            <w:r>
              <w:rPr>
                <w:rFonts w:ascii="Times New Roman" w:hAnsi="Times New Roman" w:cs="Times New Roman"/>
                <w:sz w:val="24"/>
                <w:szCs w:val="24"/>
              </w:rPr>
              <w:t>R</w:t>
            </w:r>
          </w:p>
        </w:tc>
      </w:tr>
    </w:tbl>
    <w:p w14:paraId="0572F962" w14:textId="77777777" w:rsidR="00FE49E5" w:rsidRDefault="00FE49E5" w:rsidP="00FE49E5">
      <w:pPr>
        <w:ind w:firstLine="720"/>
        <w:rPr>
          <w:rFonts w:ascii="Times New Roman" w:hAnsi="Times New Roman" w:cs="Times New Roman"/>
          <w:sz w:val="28"/>
          <w:szCs w:val="28"/>
        </w:rPr>
      </w:pPr>
    </w:p>
    <w:p w14:paraId="0C070F9A" w14:textId="77777777" w:rsidR="00E822D7" w:rsidRDefault="00E822D7" w:rsidP="00FE49E5">
      <w:pPr>
        <w:ind w:firstLine="720"/>
        <w:rPr>
          <w:rFonts w:ascii="Times New Roman" w:hAnsi="Times New Roman" w:cs="Times New Roman"/>
          <w:sz w:val="28"/>
          <w:szCs w:val="28"/>
        </w:rPr>
      </w:pPr>
    </w:p>
    <w:p w14:paraId="210D1E58" w14:textId="77777777" w:rsidR="00E822D7" w:rsidRDefault="00E822D7" w:rsidP="00FE49E5">
      <w:pPr>
        <w:ind w:firstLine="720"/>
        <w:rPr>
          <w:rFonts w:ascii="Times New Roman" w:hAnsi="Times New Roman" w:cs="Times New Roman"/>
          <w:sz w:val="28"/>
          <w:szCs w:val="28"/>
        </w:rPr>
      </w:pPr>
    </w:p>
    <w:p w14:paraId="54E28FF3" w14:textId="77777777" w:rsidR="00E822D7" w:rsidRDefault="00E822D7" w:rsidP="00FE49E5">
      <w:pPr>
        <w:ind w:firstLine="720"/>
        <w:rPr>
          <w:rFonts w:ascii="Times New Roman" w:hAnsi="Times New Roman" w:cs="Times New Roman"/>
          <w:sz w:val="28"/>
          <w:szCs w:val="28"/>
        </w:rPr>
      </w:pPr>
    </w:p>
    <w:p w14:paraId="66BAE91C" w14:textId="77777777" w:rsidR="00E822D7" w:rsidRDefault="00E822D7" w:rsidP="00FE49E5">
      <w:pPr>
        <w:ind w:firstLine="720"/>
        <w:rPr>
          <w:rFonts w:ascii="Times New Roman" w:hAnsi="Times New Roman" w:cs="Times New Roman"/>
          <w:sz w:val="28"/>
          <w:szCs w:val="28"/>
        </w:rPr>
      </w:pPr>
    </w:p>
    <w:p w14:paraId="7B3EB309" w14:textId="77777777" w:rsidR="00E822D7" w:rsidRDefault="00E822D7" w:rsidP="00FE49E5">
      <w:pPr>
        <w:ind w:firstLine="720"/>
        <w:rPr>
          <w:rFonts w:ascii="Times New Roman" w:hAnsi="Times New Roman" w:cs="Times New Roman"/>
          <w:sz w:val="28"/>
          <w:szCs w:val="28"/>
        </w:rPr>
      </w:pPr>
    </w:p>
    <w:p w14:paraId="2B48FB27" w14:textId="77777777" w:rsidR="00E822D7" w:rsidRDefault="00E822D7" w:rsidP="00FE49E5">
      <w:pPr>
        <w:ind w:firstLine="720"/>
        <w:rPr>
          <w:rFonts w:ascii="Times New Roman" w:hAnsi="Times New Roman" w:cs="Times New Roman"/>
          <w:sz w:val="28"/>
          <w:szCs w:val="28"/>
        </w:rPr>
      </w:pPr>
    </w:p>
    <w:p w14:paraId="56DA9E30" w14:textId="77777777" w:rsidR="00E822D7" w:rsidRDefault="00E822D7" w:rsidP="00FE49E5">
      <w:pPr>
        <w:ind w:firstLine="720"/>
        <w:rPr>
          <w:rFonts w:ascii="Times New Roman" w:hAnsi="Times New Roman" w:cs="Times New Roman"/>
          <w:sz w:val="28"/>
          <w:szCs w:val="28"/>
        </w:rPr>
      </w:pPr>
    </w:p>
    <w:p w14:paraId="64A3EA18" w14:textId="77777777" w:rsidR="00E822D7" w:rsidRDefault="00E822D7" w:rsidP="00FE49E5">
      <w:pPr>
        <w:ind w:firstLine="720"/>
        <w:rPr>
          <w:rFonts w:ascii="Times New Roman" w:hAnsi="Times New Roman" w:cs="Times New Roman"/>
          <w:sz w:val="28"/>
          <w:szCs w:val="28"/>
        </w:rPr>
      </w:pPr>
    </w:p>
    <w:p w14:paraId="015C6E07" w14:textId="77777777" w:rsidR="00E822D7" w:rsidRDefault="00E822D7" w:rsidP="00FE49E5">
      <w:pPr>
        <w:ind w:firstLine="720"/>
        <w:rPr>
          <w:rFonts w:ascii="Times New Roman" w:hAnsi="Times New Roman" w:cs="Times New Roman"/>
          <w:sz w:val="28"/>
          <w:szCs w:val="28"/>
        </w:rPr>
      </w:pPr>
    </w:p>
    <w:p w14:paraId="5A9F6C20" w14:textId="77777777" w:rsidR="00E822D7" w:rsidRDefault="00E822D7" w:rsidP="00FE49E5">
      <w:pPr>
        <w:ind w:firstLine="720"/>
        <w:rPr>
          <w:rFonts w:ascii="Times New Roman" w:hAnsi="Times New Roman" w:cs="Times New Roman"/>
          <w:sz w:val="28"/>
          <w:szCs w:val="28"/>
        </w:rPr>
      </w:pPr>
    </w:p>
    <w:p w14:paraId="7FC4A32E" w14:textId="77777777" w:rsidR="00E822D7" w:rsidRDefault="00E822D7" w:rsidP="00FE49E5">
      <w:pPr>
        <w:ind w:firstLine="720"/>
        <w:rPr>
          <w:rFonts w:ascii="Times New Roman" w:hAnsi="Times New Roman" w:cs="Times New Roman"/>
          <w:sz w:val="28"/>
          <w:szCs w:val="28"/>
        </w:rPr>
      </w:pPr>
    </w:p>
    <w:p w14:paraId="7EE5DE5F" w14:textId="77777777" w:rsidR="00E822D7" w:rsidRDefault="00E822D7" w:rsidP="00FE49E5">
      <w:pPr>
        <w:ind w:firstLine="720"/>
        <w:rPr>
          <w:rFonts w:ascii="Times New Roman" w:hAnsi="Times New Roman" w:cs="Times New Roman"/>
          <w:sz w:val="28"/>
          <w:szCs w:val="28"/>
        </w:rPr>
      </w:pPr>
    </w:p>
    <w:p w14:paraId="7706076E" w14:textId="77777777" w:rsidR="00E822D7" w:rsidRDefault="00E822D7" w:rsidP="00FE49E5">
      <w:pPr>
        <w:ind w:firstLine="720"/>
        <w:rPr>
          <w:rFonts w:ascii="Times New Roman" w:hAnsi="Times New Roman" w:cs="Times New Roman"/>
          <w:sz w:val="28"/>
          <w:szCs w:val="28"/>
        </w:rPr>
      </w:pPr>
    </w:p>
    <w:p w14:paraId="74A1CD61" w14:textId="77777777" w:rsidR="00E822D7" w:rsidRDefault="00E822D7" w:rsidP="00FE49E5">
      <w:pPr>
        <w:ind w:firstLine="720"/>
        <w:rPr>
          <w:rFonts w:ascii="Times New Roman" w:hAnsi="Times New Roman" w:cs="Times New Roman"/>
          <w:sz w:val="28"/>
          <w:szCs w:val="28"/>
        </w:rPr>
      </w:pPr>
    </w:p>
    <w:p w14:paraId="03702B0B" w14:textId="77777777" w:rsidR="00E822D7" w:rsidRDefault="00E822D7" w:rsidP="00FE49E5">
      <w:pPr>
        <w:ind w:firstLine="720"/>
        <w:rPr>
          <w:rFonts w:ascii="Times New Roman" w:hAnsi="Times New Roman" w:cs="Times New Roman"/>
          <w:sz w:val="28"/>
          <w:szCs w:val="28"/>
        </w:rPr>
      </w:pPr>
    </w:p>
    <w:p w14:paraId="271A1A1D" w14:textId="77777777" w:rsidR="00E822D7" w:rsidRDefault="00E822D7" w:rsidP="00FE49E5">
      <w:pPr>
        <w:ind w:firstLine="720"/>
        <w:rPr>
          <w:rFonts w:ascii="Times New Roman" w:hAnsi="Times New Roman" w:cs="Times New Roman"/>
          <w:sz w:val="28"/>
          <w:szCs w:val="28"/>
        </w:rPr>
      </w:pPr>
    </w:p>
    <w:p w14:paraId="3EF711C2" w14:textId="77777777" w:rsidR="00E822D7" w:rsidRDefault="00E822D7" w:rsidP="00FE49E5">
      <w:pPr>
        <w:ind w:firstLine="720"/>
        <w:rPr>
          <w:rFonts w:ascii="Times New Roman" w:hAnsi="Times New Roman" w:cs="Times New Roman"/>
          <w:sz w:val="28"/>
          <w:szCs w:val="28"/>
        </w:rPr>
      </w:pPr>
    </w:p>
    <w:p w14:paraId="4C67B3D1" w14:textId="77777777" w:rsidR="00E822D7" w:rsidRDefault="00E822D7" w:rsidP="00286D28">
      <w:pPr>
        <w:ind w:firstLine="720"/>
        <w:jc w:val="center"/>
        <w:rPr>
          <w:rFonts w:ascii="Times New Roman" w:hAnsi="Times New Roman" w:cs="Times New Roman"/>
          <w:sz w:val="28"/>
          <w:szCs w:val="28"/>
        </w:rPr>
      </w:pPr>
    </w:p>
    <w:p w14:paraId="13A8EB64" w14:textId="096A41B7"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2D03ED0B" w14:textId="77777777" w:rsidR="00E23DBC" w:rsidRDefault="00E23DBC" w:rsidP="00E23DBC">
      <w:pPr>
        <w:pStyle w:val="Heading1"/>
        <w:spacing w:after="300"/>
        <w:jc w:val="center"/>
      </w:pPr>
      <w:proofErr w:type="spellStart"/>
      <w:r>
        <w:t>CareerPath</w:t>
      </w:r>
      <w:proofErr w:type="spellEnd"/>
      <w:r>
        <w:t xml:space="preserve"> – An Adaptive Career and Personalized Learning Platform</w:t>
      </w:r>
    </w:p>
    <w:p w14:paraId="38C604CD" w14:textId="77777777" w:rsidR="00F7593F" w:rsidRPr="00E822D7" w:rsidRDefault="00F7593F" w:rsidP="00286D28">
      <w:pPr>
        <w:ind w:firstLine="720"/>
        <w:jc w:val="center"/>
        <w:rPr>
          <w:rFonts w:ascii="Times New Roman" w:hAnsi="Times New Roman" w:cs="Times New Roman"/>
          <w:sz w:val="28"/>
          <w:szCs w:val="28"/>
        </w:rPr>
      </w:pPr>
    </w:p>
    <w:p w14:paraId="2D73E100" w14:textId="3CD0B826" w:rsidR="00E822D7" w:rsidRPr="00E822D7" w:rsidRDefault="00E822D7" w:rsidP="00E822D7">
      <w:pPr>
        <w:spacing w:after="200" w:line="360" w:lineRule="auto"/>
        <w:jc w:val="both"/>
        <w:rPr>
          <w:sz w:val="28"/>
          <w:szCs w:val="28"/>
        </w:rPr>
      </w:pPr>
      <w:r w:rsidRPr="00E822D7">
        <w:rPr>
          <w:sz w:val="28"/>
          <w:szCs w:val="28"/>
        </w:rPr>
        <w:t xml:space="preserve">In today's rapidly evolving job market, students often struggle to identify the precise skills required for their desired career roles and to bridge the gap between their current competencies and industry expectations. Generic, one-size-fits-all learning resources further compound this problem, as they fail to account for individual differences in existing knowledge, learning pace, and career goals. This project, </w:t>
      </w:r>
      <w:proofErr w:type="spellStart"/>
      <w:r w:rsidRPr="00E822D7">
        <w:rPr>
          <w:sz w:val="28"/>
          <w:szCs w:val="28"/>
        </w:rPr>
        <w:t>CareerPath</w:t>
      </w:r>
      <w:proofErr w:type="spellEnd"/>
      <w:r>
        <w:rPr>
          <w:sz w:val="28"/>
          <w:szCs w:val="28"/>
        </w:rPr>
        <w:t xml:space="preserve"> </w:t>
      </w:r>
      <w:r w:rsidRPr="00E822D7">
        <w:rPr>
          <w:sz w:val="28"/>
          <w:szCs w:val="28"/>
        </w:rPr>
        <w:t>proposes an adaptive career and personalized learning platform that addresses this gap by systematically connecting skill assessment, skill-gap analysis, personalized learning recommendations, and progress tracking within a single system.</w:t>
      </w:r>
    </w:p>
    <w:p w14:paraId="518B9125" w14:textId="77777777" w:rsidR="00E822D7" w:rsidRPr="00E822D7" w:rsidRDefault="00E822D7" w:rsidP="00E822D7">
      <w:pPr>
        <w:spacing w:after="200" w:line="360" w:lineRule="auto"/>
        <w:jc w:val="both"/>
        <w:rPr>
          <w:sz w:val="28"/>
          <w:szCs w:val="28"/>
        </w:rPr>
      </w:pPr>
      <w:r w:rsidRPr="00E822D7">
        <w:rPr>
          <w:sz w:val="28"/>
          <w:szCs w:val="28"/>
        </w:rPr>
        <w:t>The platform enables users to create profiles, select target career roles, and undergo skill assessments that evaluate their proficiency across relevant domains. Based on assessment outcomes, existing skills, and stated interests, an adaptive recommendation engine dynamically generates a personalized learning roadmap—directing students with weaker fundamentals toward foundational topics while guiding proficient students toward advanced concepts. The system further incorporates progress tracking, analytics dashboards, project recommendations, and gamification elements such as badges and learning streaks to sustain student engagement and motivation.</w:t>
      </w:r>
    </w:p>
    <w:p w14:paraId="724C119A" w14:textId="77777777" w:rsidR="00E822D7" w:rsidRPr="00E822D7" w:rsidRDefault="00E822D7" w:rsidP="00E822D7">
      <w:pPr>
        <w:spacing w:after="200" w:line="360" w:lineRule="auto"/>
        <w:jc w:val="both"/>
        <w:rPr>
          <w:sz w:val="28"/>
          <w:szCs w:val="28"/>
        </w:rPr>
      </w:pPr>
      <w:r w:rsidRPr="00E822D7">
        <w:rPr>
          <w:sz w:val="28"/>
          <w:szCs w:val="28"/>
        </w:rPr>
        <w:t>The proposed solution is implemented using React.js for the frontend, Spring Boot (Java) for the backend, and MySQL/PostgreSQL for data management, with JWT-based authentication ensuring secure access. The system is developed incrementally using the Agile/Scrum methodology across multiple sprints, allowing iterative refinement of features.</w:t>
      </w:r>
    </w:p>
    <w:p w14:paraId="6B4C46FD" w14:textId="77777777" w:rsidR="00E822D7" w:rsidRPr="00E822D7" w:rsidRDefault="00E822D7" w:rsidP="00E822D7">
      <w:pPr>
        <w:spacing w:after="200" w:line="360" w:lineRule="auto"/>
        <w:jc w:val="both"/>
        <w:rPr>
          <w:sz w:val="28"/>
          <w:szCs w:val="28"/>
        </w:rPr>
      </w:pPr>
      <w:r w:rsidRPr="00E822D7">
        <w:rPr>
          <w:sz w:val="28"/>
          <w:szCs w:val="28"/>
        </w:rPr>
        <w:t>The expected outcome is a functional prototype demonstrating how adaptive, data-driven recommendations can offer students a more structured, relevant, and personalized approach to career preparation compared to conventional static learning platforms.</w:t>
      </w:r>
    </w:p>
    <w:p w14:paraId="30DDEA0E" w14:textId="77777777" w:rsidR="00F7593F" w:rsidRDefault="00F7593F" w:rsidP="00E23DBC">
      <w:pP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0F37BB"/>
    <w:rsid w:val="00286D28"/>
    <w:rsid w:val="00295A23"/>
    <w:rsid w:val="003930F3"/>
    <w:rsid w:val="005C2430"/>
    <w:rsid w:val="00863F18"/>
    <w:rsid w:val="00B25C55"/>
    <w:rsid w:val="00C40746"/>
    <w:rsid w:val="00CC0E61"/>
    <w:rsid w:val="00E23DBC"/>
    <w:rsid w:val="00E822D7"/>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E23DBC"/>
    <w:pPr>
      <w:spacing w:after="0" w:line="240" w:lineRule="auto"/>
      <w:outlineLvl w:val="0"/>
    </w:pPr>
    <w:rPr>
      <w:rFonts w:ascii="Times New Roman" w:eastAsia="Times New Roman" w:hAnsi="Times New Roman" w:cs="Times New Roman"/>
      <w:color w:val="2E74B5"/>
      <w:kern w:val="0"/>
      <w:sz w:val="32"/>
      <w:szCs w:val="32"/>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23DBC"/>
    <w:rPr>
      <w:rFonts w:ascii="Times New Roman" w:eastAsia="Times New Roman" w:hAnsi="Times New Roman" w:cs="Times New Roman"/>
      <w:color w:val="2E74B5"/>
      <w:kern w:val="0"/>
      <w:sz w:val="32"/>
      <w:szCs w:val="3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360</Words>
  <Characters>2057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pranathi vutla</cp:lastModifiedBy>
  <cp:revision>6</cp:revision>
  <dcterms:created xsi:type="dcterms:W3CDTF">2026-08-14T14:58:00Z</dcterms:created>
  <dcterms:modified xsi:type="dcterms:W3CDTF">2026-08-14T15:01:00Z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