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Management - Noisy Sample</w:t>
      </w:r>
    </w:p>
    <w:p>
      <w:r>
        <w:t>Resource Management is a project component used in a modern data-processing system. This document provides a simple reference for developers working on the EnterpriseGradeRAG ingestion and retrieval workflow. Example record 40 focuses specifically on resource management and should be treated as a separate source document during ingestion.</w:t>
      </w:r>
    </w:p>
    <w:p>
      <w:pPr>
        <w:pStyle w:val="Heading2"/>
      </w:pPr>
      <w:r>
        <w:t>Unrelated Noise</w:t>
      </w:r>
    </w:p>
    <w:p>
      <w:r>
        <w:t>ZX-48392 qwerty !!! 0000. This paragraph is intentionally irrelevant. duplicate duplicate duplicate. Broken-format sample ###.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