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F6B77" w14:textId="39772417" w:rsidR="00964756" w:rsidRPr="00BD54E7" w:rsidRDefault="00BD54E7">
      <w:pPr>
        <w:rPr>
          <w:noProof/>
        </w:rPr>
      </w:pPr>
      <w:r w:rsidRPr="00BD54E7">
        <w:rPr>
          <w:noProof/>
        </w:rPr>
        <w:t>The images included in this document are for reference and design inspiration only. They have been collected from publicly available CRO and life sciences websites to showcase different visual styles, layouts, and design approaches. These references are intended to guide the creation of original visuals for the BioVeritas website.</w:t>
      </w:r>
    </w:p>
    <w:p w14:paraId="7B34C0A1" w14:textId="7D679D6D" w:rsidR="00804AF4" w:rsidRPr="001D2A3F" w:rsidRDefault="00804AF4">
      <w:pPr>
        <w:rPr>
          <w:b/>
          <w:bCs/>
          <w:noProof/>
        </w:rPr>
      </w:pPr>
      <w:r w:rsidRPr="001D2A3F">
        <w:rPr>
          <w:b/>
          <w:bCs/>
          <w:noProof/>
        </w:rPr>
        <w:t>INVITRO CELL BASED STUDIES</w:t>
      </w:r>
    </w:p>
    <w:p w14:paraId="253215FD" w14:textId="66D10189" w:rsidR="004F038C" w:rsidRDefault="00804AF4">
      <w:r>
        <w:rPr>
          <w:noProof/>
        </w:rPr>
        <w:drawing>
          <wp:inline distT="0" distB="0" distL="0" distR="0" wp14:anchorId="261198E5" wp14:editId="2DB02C78">
            <wp:extent cx="2758440" cy="1838858"/>
            <wp:effectExtent l="0" t="0" r="3810" b="9525"/>
            <wp:docPr id="519193570" name="Picture 1" descr="In Vitro vs In Vivo Preclinical Stud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 Vitro vs In Vivo Preclinical Studies"/>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78775" cy="1852414"/>
                    </a:xfrm>
                    <a:prstGeom prst="rect">
                      <a:avLst/>
                    </a:prstGeom>
                    <a:noFill/>
                    <a:ln>
                      <a:noFill/>
                    </a:ln>
                  </pic:spPr>
                </pic:pic>
              </a:graphicData>
            </a:graphic>
          </wp:inline>
        </w:drawing>
      </w:r>
      <w:r w:rsidRPr="00804AF4">
        <w:t xml:space="preserve"> </w:t>
      </w:r>
      <w:r>
        <w:rPr>
          <w:noProof/>
        </w:rPr>
        <w:drawing>
          <wp:inline distT="0" distB="0" distL="0" distR="0" wp14:anchorId="321672D0" wp14:editId="0DBD2E91">
            <wp:extent cx="2819400" cy="1881058"/>
            <wp:effectExtent l="0" t="0" r="0" b="5080"/>
            <wp:docPr id="437261090" name="Picture 2" descr="The Role of Complex In Vitro Models in IND Submissions to the FDA | Emu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Role of Complex In Vitro Models in IND Submissions to the FDA | Emulat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829978" cy="1888116"/>
                    </a:xfrm>
                    <a:prstGeom prst="rect">
                      <a:avLst/>
                    </a:prstGeom>
                    <a:noFill/>
                    <a:ln>
                      <a:noFill/>
                    </a:ln>
                  </pic:spPr>
                </pic:pic>
              </a:graphicData>
            </a:graphic>
          </wp:inline>
        </w:drawing>
      </w:r>
      <w:r w:rsidRPr="00804AF4">
        <w:t xml:space="preserve"> </w:t>
      </w:r>
      <w:r>
        <w:rPr>
          <w:noProof/>
        </w:rPr>
        <w:drawing>
          <wp:inline distT="0" distB="0" distL="0" distR="0" wp14:anchorId="63468BB0" wp14:editId="371DCFE4">
            <wp:extent cx="2712720" cy="1527370"/>
            <wp:effectExtent l="0" t="0" r="0" b="0"/>
            <wp:docPr id="893820" name="Picture 3" descr="In Vivo vs In Vitro: Definitions, Uses &amp; Key Differences | Bioint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 Vivo vs In Vitro: Definitions, Uses &amp; Key Differences | Biointro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264" cy="1536122"/>
                    </a:xfrm>
                    <a:prstGeom prst="rect">
                      <a:avLst/>
                    </a:prstGeom>
                    <a:noFill/>
                    <a:ln>
                      <a:noFill/>
                    </a:ln>
                  </pic:spPr>
                </pic:pic>
              </a:graphicData>
            </a:graphic>
          </wp:inline>
        </w:drawing>
      </w:r>
      <w:r w:rsidRPr="00804AF4">
        <w:t xml:space="preserve"> </w:t>
      </w:r>
      <w:r>
        <w:rPr>
          <w:noProof/>
        </w:rPr>
        <w:drawing>
          <wp:inline distT="0" distB="0" distL="0" distR="0" wp14:anchorId="691B799F" wp14:editId="187FA27F">
            <wp:extent cx="2811780" cy="1874520"/>
            <wp:effectExtent l="0" t="0" r="7620" b="0"/>
            <wp:docPr id="1567942535" name="Picture 4" descr="In Vitro Biology Services | Aurigene Pharmaceutic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n Vitro Biology Services | Aurigene Pharmaceutical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1780" cy="1874520"/>
                    </a:xfrm>
                    <a:prstGeom prst="rect">
                      <a:avLst/>
                    </a:prstGeom>
                    <a:noFill/>
                    <a:ln>
                      <a:noFill/>
                    </a:ln>
                  </pic:spPr>
                </pic:pic>
              </a:graphicData>
            </a:graphic>
          </wp:inline>
        </w:drawing>
      </w:r>
    </w:p>
    <w:p w14:paraId="005D184A" w14:textId="20B8A650" w:rsidR="00804AF4" w:rsidRDefault="00804AF4">
      <w:r>
        <w:rPr>
          <w:noProof/>
        </w:rPr>
        <w:drawing>
          <wp:inline distT="0" distB="0" distL="0" distR="0" wp14:anchorId="00B89B55" wp14:editId="048381E0">
            <wp:extent cx="3550920" cy="1695528"/>
            <wp:effectExtent l="0" t="0" r="0" b="0"/>
            <wp:docPr id="814896489" name="Picture 5" descr="1,870 Trial Group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870 Trial Group Icon Royalty-Free Images, Stock Photos &amp; Pictures |  Shutterst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2214" cy="1705695"/>
                    </a:xfrm>
                    <a:prstGeom prst="rect">
                      <a:avLst/>
                    </a:prstGeom>
                    <a:noFill/>
                    <a:ln>
                      <a:noFill/>
                    </a:ln>
                  </pic:spPr>
                </pic:pic>
              </a:graphicData>
            </a:graphic>
          </wp:inline>
        </w:drawing>
      </w:r>
      <w:r>
        <w:t>icons can be used in our website</w:t>
      </w:r>
    </w:p>
    <w:p w14:paraId="2A7158A8" w14:textId="77777777" w:rsidR="00804AF4" w:rsidRPr="001D2A3F" w:rsidRDefault="00804AF4">
      <w:pPr>
        <w:rPr>
          <w:b/>
          <w:bCs/>
        </w:rPr>
      </w:pPr>
    </w:p>
    <w:p w14:paraId="727AD550" w14:textId="77777777" w:rsidR="00BD54E7" w:rsidRDefault="00BD54E7">
      <w:pPr>
        <w:rPr>
          <w:b/>
          <w:bCs/>
        </w:rPr>
      </w:pPr>
    </w:p>
    <w:p w14:paraId="22C4C6F9" w14:textId="77777777" w:rsidR="00BD54E7" w:rsidRDefault="00BD54E7">
      <w:pPr>
        <w:rPr>
          <w:b/>
          <w:bCs/>
        </w:rPr>
      </w:pPr>
    </w:p>
    <w:p w14:paraId="387D8CD6" w14:textId="77777777" w:rsidR="00BD54E7" w:rsidRDefault="00BD54E7">
      <w:pPr>
        <w:rPr>
          <w:b/>
          <w:bCs/>
        </w:rPr>
      </w:pPr>
    </w:p>
    <w:p w14:paraId="2570635A" w14:textId="77777777" w:rsidR="00BD54E7" w:rsidRDefault="00BD54E7">
      <w:pPr>
        <w:rPr>
          <w:b/>
          <w:bCs/>
        </w:rPr>
      </w:pPr>
    </w:p>
    <w:p w14:paraId="16BD1E9A" w14:textId="77777777" w:rsidR="00BD54E7" w:rsidRDefault="00BD54E7">
      <w:pPr>
        <w:rPr>
          <w:b/>
          <w:bCs/>
        </w:rPr>
      </w:pPr>
    </w:p>
    <w:p w14:paraId="41EA6FF3" w14:textId="63A0467D" w:rsidR="00804AF4" w:rsidRPr="001D2A3F" w:rsidRDefault="00804AF4">
      <w:pPr>
        <w:rPr>
          <w:b/>
          <w:bCs/>
        </w:rPr>
      </w:pPr>
      <w:r w:rsidRPr="001D2A3F">
        <w:rPr>
          <w:b/>
          <w:bCs/>
        </w:rPr>
        <w:lastRenderedPageBreak/>
        <w:t>BIOANALYTICAL &amp; BIOMARKE</w:t>
      </w:r>
      <w:r w:rsidR="001D2A3F" w:rsidRPr="001D2A3F">
        <w:rPr>
          <w:b/>
          <w:bCs/>
        </w:rPr>
        <w:t>R</w:t>
      </w:r>
      <w:r w:rsidRPr="001D2A3F">
        <w:rPr>
          <w:b/>
          <w:bCs/>
        </w:rPr>
        <w:t xml:space="preserve"> TESTING</w:t>
      </w:r>
    </w:p>
    <w:p w14:paraId="35F61C1D" w14:textId="4B9A7F2F" w:rsidR="00804AF4" w:rsidRDefault="00804AF4">
      <w:r>
        <w:rPr>
          <w:noProof/>
        </w:rPr>
        <w:drawing>
          <wp:inline distT="0" distB="0" distL="0" distR="0" wp14:anchorId="71BC41B4" wp14:editId="3B6B9711">
            <wp:extent cx="1712691" cy="1303020"/>
            <wp:effectExtent l="0" t="0" r="1905" b="0"/>
            <wp:docPr id="359744702" name="Picture 6" descr="What is Biomarker Testing for Lung Cancer? - Minnesota Onc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What is Biomarker Testing for Lung Cancer? - Minnesota Oncolog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3328" cy="1311112"/>
                    </a:xfrm>
                    <a:prstGeom prst="rect">
                      <a:avLst/>
                    </a:prstGeom>
                    <a:noFill/>
                    <a:ln>
                      <a:noFill/>
                    </a:ln>
                  </pic:spPr>
                </pic:pic>
              </a:graphicData>
            </a:graphic>
          </wp:inline>
        </w:drawing>
      </w:r>
      <w:r w:rsidRPr="00804AF4">
        <w:t xml:space="preserve"> </w:t>
      </w:r>
      <w:r>
        <w:t xml:space="preserve"> </w:t>
      </w:r>
      <w:r>
        <w:rPr>
          <w:noProof/>
        </w:rPr>
        <w:drawing>
          <wp:inline distT="0" distB="0" distL="0" distR="0" wp14:anchorId="1E356ABE" wp14:editId="583D1C18">
            <wp:extent cx="2392680" cy="1163734"/>
            <wp:effectExtent l="0" t="0" r="7620" b="0"/>
            <wp:docPr id="441581502" name="Picture 10" descr="What Are Biomarkers? Importance in Healthcare, Diagnosis &amp; Treatment |  Kauvery Hospital Chennai, Hosur, Trichy, Salem, Tirunelv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at Are Biomarkers? Importance in Healthcare, Diagnosis &amp; Treatment |  Kauvery Hospital Chennai, Hosur, Trichy, Salem, Tirunelveli"/>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10126" cy="1172219"/>
                    </a:xfrm>
                    <a:prstGeom prst="rect">
                      <a:avLst/>
                    </a:prstGeom>
                    <a:noFill/>
                    <a:ln>
                      <a:noFill/>
                    </a:ln>
                  </pic:spPr>
                </pic:pic>
              </a:graphicData>
            </a:graphic>
          </wp:inline>
        </w:drawing>
      </w:r>
      <w:r w:rsidR="001D2A3F" w:rsidRPr="001D2A3F">
        <w:t xml:space="preserve"> </w:t>
      </w:r>
    </w:p>
    <w:p w14:paraId="59BED1A5" w14:textId="3E30AAAC" w:rsidR="001D2A3F" w:rsidRDefault="001D2A3F">
      <w:r>
        <w:rPr>
          <w:noProof/>
        </w:rPr>
        <w:drawing>
          <wp:inline distT="0" distB="0" distL="0" distR="0" wp14:anchorId="24C2D84D" wp14:editId="7CA81BBD">
            <wp:extent cx="2621280" cy="1473562"/>
            <wp:effectExtent l="0" t="0" r="7620" b="0"/>
            <wp:docPr id="1414463577" name="Picture 12" descr="Bioanalytical systems Photos - Download Free High-Quality Pictures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oanalytical systems Photos - Download Free High-Quality Pictures |  Magnific (formerly Freepi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36052" cy="1481866"/>
                    </a:xfrm>
                    <a:prstGeom prst="rect">
                      <a:avLst/>
                    </a:prstGeom>
                    <a:noFill/>
                    <a:ln>
                      <a:noFill/>
                    </a:ln>
                  </pic:spPr>
                </pic:pic>
              </a:graphicData>
            </a:graphic>
          </wp:inline>
        </w:drawing>
      </w:r>
      <w:r>
        <w:rPr>
          <w:noProof/>
        </w:rPr>
        <w:drawing>
          <wp:inline distT="0" distB="0" distL="0" distR="0" wp14:anchorId="5096C13F" wp14:editId="66D6702E">
            <wp:extent cx="944880" cy="944880"/>
            <wp:effectExtent l="0" t="0" r="7620" b="7620"/>
            <wp:docPr id="1862715778" name="Picture 11" descr="What is a biomarker | Know Your Bioma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What is a biomarker | Know Your Biomarke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44880" cy="944880"/>
                    </a:xfrm>
                    <a:prstGeom prst="rect">
                      <a:avLst/>
                    </a:prstGeom>
                    <a:noFill/>
                    <a:ln>
                      <a:noFill/>
                    </a:ln>
                  </pic:spPr>
                </pic:pic>
              </a:graphicData>
            </a:graphic>
          </wp:inline>
        </w:drawing>
      </w:r>
      <w:r w:rsidRPr="001D2A3F">
        <w:t xml:space="preserve"> </w:t>
      </w:r>
      <w:r>
        <w:t>icon for biomarker</w:t>
      </w:r>
    </w:p>
    <w:p w14:paraId="6312CE23" w14:textId="47B3C777" w:rsidR="001D2A3F" w:rsidRPr="001D2A3F" w:rsidRDefault="001D2A3F">
      <w:pPr>
        <w:rPr>
          <w:b/>
          <w:bCs/>
        </w:rPr>
      </w:pPr>
      <w:r w:rsidRPr="001D2A3F">
        <w:rPr>
          <w:b/>
          <w:bCs/>
        </w:rPr>
        <w:t>CLINICAL RESEARCH</w:t>
      </w:r>
    </w:p>
    <w:p w14:paraId="00756AE8" w14:textId="6C9BEE43" w:rsidR="001D2A3F" w:rsidRDefault="001D2A3F">
      <w:r>
        <w:rPr>
          <w:noProof/>
        </w:rPr>
        <w:drawing>
          <wp:inline distT="0" distB="0" distL="0" distR="0" wp14:anchorId="0CF11D44" wp14:editId="27BF9AF3">
            <wp:extent cx="2773680" cy="1560157"/>
            <wp:effectExtent l="0" t="0" r="7620" b="2540"/>
            <wp:docPr id="1126498805" name="Picture 13" descr="Clinical Trials Newsflash – Effect of the COVID-19 virus outbreak | Pumping  Marvell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linical Trials Newsflash – Effect of the COVID-19 virus outbreak | Pumping  Marvellou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90279" cy="1569494"/>
                    </a:xfrm>
                    <a:prstGeom prst="rect">
                      <a:avLst/>
                    </a:prstGeom>
                    <a:noFill/>
                    <a:ln>
                      <a:noFill/>
                    </a:ln>
                  </pic:spPr>
                </pic:pic>
              </a:graphicData>
            </a:graphic>
          </wp:inline>
        </w:drawing>
      </w:r>
      <w:r w:rsidRPr="001D2A3F">
        <w:t xml:space="preserve"> </w:t>
      </w:r>
      <w:r>
        <w:rPr>
          <w:noProof/>
        </w:rPr>
        <w:drawing>
          <wp:inline distT="0" distB="0" distL="0" distR="0" wp14:anchorId="4FD122F5" wp14:editId="649448F4">
            <wp:extent cx="2628900" cy="1753668"/>
            <wp:effectExtent l="0" t="0" r="0" b="0"/>
            <wp:docPr id="529272860" name="Picture 14" descr="Clinical Trials, Dermatology Clinical Studies, PD Studies - ICB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linical Trials, Dermatology Clinical Studies, PD Studies - ICBi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2768" cy="1762919"/>
                    </a:xfrm>
                    <a:prstGeom prst="rect">
                      <a:avLst/>
                    </a:prstGeom>
                    <a:noFill/>
                    <a:ln>
                      <a:noFill/>
                    </a:ln>
                  </pic:spPr>
                </pic:pic>
              </a:graphicData>
            </a:graphic>
          </wp:inline>
        </w:drawing>
      </w:r>
    </w:p>
    <w:p w14:paraId="67A21ADA" w14:textId="5C18C7D7" w:rsidR="001D2A3F" w:rsidRDefault="001D2A3F">
      <w:r>
        <w:rPr>
          <w:noProof/>
        </w:rPr>
        <w:drawing>
          <wp:inline distT="0" distB="0" distL="0" distR="0" wp14:anchorId="28138C5F" wp14:editId="57654EFE">
            <wp:extent cx="2461260" cy="1230630"/>
            <wp:effectExtent l="0" t="0" r="0" b="7620"/>
            <wp:docPr id="751148356" name="Picture 15" descr="What are clinical trial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What are clinical trial pha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61260" cy="1230630"/>
                    </a:xfrm>
                    <a:prstGeom prst="rect">
                      <a:avLst/>
                    </a:prstGeom>
                    <a:noFill/>
                    <a:ln>
                      <a:noFill/>
                    </a:ln>
                  </pic:spPr>
                </pic:pic>
              </a:graphicData>
            </a:graphic>
          </wp:inline>
        </w:drawing>
      </w:r>
      <w:r w:rsidRPr="001D2A3F">
        <w:t xml:space="preserve"> </w:t>
      </w:r>
      <w:r>
        <w:rPr>
          <w:noProof/>
        </w:rPr>
        <w:drawing>
          <wp:inline distT="0" distB="0" distL="0" distR="0" wp14:anchorId="774B66AD" wp14:editId="68426D3B">
            <wp:extent cx="769620" cy="769620"/>
            <wp:effectExtent l="0" t="0" r="0" b="0"/>
            <wp:docPr id="947949432" name="Picture 16" descr="Microscope and prescription icon. Clinical research and trials logo. Emblem for medical clinic. illustration isolated on white background. 45765847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Microscope and prescription icon. Clinical research and trials logo. Emblem for medical clinic. illustration isolated on white background. 45765847 Vector Art at Vecteez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69620" cy="769620"/>
                    </a:xfrm>
                    <a:prstGeom prst="rect">
                      <a:avLst/>
                    </a:prstGeom>
                    <a:noFill/>
                    <a:ln>
                      <a:noFill/>
                    </a:ln>
                  </pic:spPr>
                </pic:pic>
              </a:graphicData>
            </a:graphic>
          </wp:inline>
        </w:drawing>
      </w:r>
      <w:r w:rsidRPr="001D2A3F">
        <w:t xml:space="preserve"> </w:t>
      </w:r>
      <w:r>
        <w:rPr>
          <w:noProof/>
        </w:rPr>
        <w:drawing>
          <wp:inline distT="0" distB="0" distL="0" distR="0" wp14:anchorId="0735D7D5" wp14:editId="53AD7660">
            <wp:extent cx="647700" cy="647700"/>
            <wp:effectExtent l="0" t="0" r="0" b="0"/>
            <wp:docPr id="538130495" name="Picture 17" descr="Clinical trials - Free healthcare and medical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linical trials - Free healthcare and medical icon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t xml:space="preserve"> icons </w:t>
      </w:r>
    </w:p>
    <w:p w14:paraId="22C75438" w14:textId="77777777" w:rsidR="00BD54E7" w:rsidRDefault="00BD54E7">
      <w:pPr>
        <w:rPr>
          <w:b/>
          <w:bCs/>
        </w:rPr>
      </w:pPr>
    </w:p>
    <w:p w14:paraId="384B8760" w14:textId="77777777" w:rsidR="00BD54E7" w:rsidRDefault="00BD54E7">
      <w:pPr>
        <w:rPr>
          <w:b/>
          <w:bCs/>
        </w:rPr>
      </w:pPr>
    </w:p>
    <w:p w14:paraId="2A5AF248" w14:textId="77777777" w:rsidR="00BD54E7" w:rsidRDefault="00BD54E7">
      <w:pPr>
        <w:rPr>
          <w:b/>
          <w:bCs/>
        </w:rPr>
      </w:pPr>
    </w:p>
    <w:p w14:paraId="6427F9B1" w14:textId="77777777" w:rsidR="00BD54E7" w:rsidRDefault="00BD54E7">
      <w:pPr>
        <w:rPr>
          <w:b/>
          <w:bCs/>
        </w:rPr>
      </w:pPr>
    </w:p>
    <w:p w14:paraId="429A60EA" w14:textId="77777777" w:rsidR="00BD54E7" w:rsidRDefault="00BD54E7">
      <w:pPr>
        <w:rPr>
          <w:b/>
          <w:bCs/>
        </w:rPr>
      </w:pPr>
    </w:p>
    <w:p w14:paraId="7EF61B04" w14:textId="77777777" w:rsidR="00BD54E7" w:rsidRDefault="00BD54E7">
      <w:pPr>
        <w:rPr>
          <w:b/>
          <w:bCs/>
        </w:rPr>
      </w:pPr>
    </w:p>
    <w:p w14:paraId="78AFB6B1" w14:textId="3784DBEE" w:rsidR="00587121" w:rsidRPr="00587121" w:rsidRDefault="00587121">
      <w:pPr>
        <w:rPr>
          <w:b/>
          <w:bCs/>
        </w:rPr>
      </w:pPr>
      <w:r w:rsidRPr="00587121">
        <w:rPr>
          <w:b/>
          <w:bCs/>
        </w:rPr>
        <w:lastRenderedPageBreak/>
        <w:t>IN VIVO PHARMACOLOGY AND EFFICACY</w:t>
      </w:r>
    </w:p>
    <w:p w14:paraId="0E0E2558" w14:textId="3E9C6F87" w:rsidR="00587121" w:rsidRDefault="00587121">
      <w:r>
        <w:rPr>
          <w:noProof/>
        </w:rPr>
        <w:drawing>
          <wp:inline distT="0" distB="0" distL="0" distR="0" wp14:anchorId="64D2818E" wp14:editId="71A299A8">
            <wp:extent cx="2133600" cy="1422400"/>
            <wp:effectExtent l="0" t="0" r="0" b="6350"/>
            <wp:docPr id="839966776" name="Picture 18" descr="In Vivo Pharmacology Services | Aurigene Pharmaceutic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n Vivo Pharmacology Services | Aurigene Pharmaceutical Service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33600" cy="1422400"/>
                    </a:xfrm>
                    <a:prstGeom prst="rect">
                      <a:avLst/>
                    </a:prstGeom>
                    <a:noFill/>
                    <a:ln>
                      <a:noFill/>
                    </a:ln>
                  </pic:spPr>
                </pic:pic>
              </a:graphicData>
            </a:graphic>
          </wp:inline>
        </w:drawing>
      </w:r>
      <w:r>
        <w:t xml:space="preserve"> </w:t>
      </w:r>
      <w:r>
        <w:rPr>
          <w:noProof/>
        </w:rPr>
        <w:drawing>
          <wp:inline distT="0" distB="0" distL="0" distR="0" wp14:anchorId="0FCDA384" wp14:editId="780AD3AB">
            <wp:extent cx="2590800" cy="1727200"/>
            <wp:effectExtent l="0" t="0" r="0" b="6350"/>
            <wp:docPr id="1742809647" name="Picture 19" descr="In Vivo Pharmacology Services | Aurigene Pharmaceutic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n Vivo Pharmacology Services | Aurigene Pharmaceutical Servic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0800" cy="1727200"/>
                    </a:xfrm>
                    <a:prstGeom prst="rect">
                      <a:avLst/>
                    </a:prstGeom>
                    <a:noFill/>
                    <a:ln>
                      <a:noFill/>
                    </a:ln>
                  </pic:spPr>
                </pic:pic>
              </a:graphicData>
            </a:graphic>
          </wp:inline>
        </w:drawing>
      </w:r>
    </w:p>
    <w:p w14:paraId="5C119063" w14:textId="77777777" w:rsidR="00587121" w:rsidRDefault="00587121"/>
    <w:p w14:paraId="3FDEDD98" w14:textId="77777777" w:rsidR="00587121" w:rsidRDefault="00587121"/>
    <w:p w14:paraId="50EEAB6F" w14:textId="77777777" w:rsidR="00587121" w:rsidRDefault="00587121"/>
    <w:p w14:paraId="2AE29FC6" w14:textId="77777777" w:rsidR="00587121" w:rsidRDefault="00587121"/>
    <w:p w14:paraId="44595076" w14:textId="6F33A234" w:rsidR="00587121" w:rsidRPr="00587121" w:rsidRDefault="00587121">
      <w:pPr>
        <w:rPr>
          <w:b/>
          <w:bCs/>
        </w:rPr>
      </w:pPr>
      <w:r w:rsidRPr="00587121">
        <w:rPr>
          <w:b/>
          <w:bCs/>
        </w:rPr>
        <w:t>PHARMACOKINETIC AND ADME</w:t>
      </w:r>
    </w:p>
    <w:p w14:paraId="58685DCD" w14:textId="05304D3A" w:rsidR="00587121" w:rsidRDefault="00587121">
      <w:r>
        <w:rPr>
          <w:noProof/>
        </w:rPr>
        <w:drawing>
          <wp:inline distT="0" distB="0" distL="0" distR="0" wp14:anchorId="2FED8B33" wp14:editId="25BA2823">
            <wp:extent cx="1508760" cy="1612501"/>
            <wp:effectExtent l="0" t="0" r="0" b="6985"/>
            <wp:docPr id="1022199578" name="Picture 20" descr="Diagram Showing Pharmacokinetic Parameters Adme Absorption Stock Vector (Royalty Free) 2400274237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iagram Showing Pharmacokinetic Parameters Adme Absorption Stock Vector (Royalty Free) 2400274237 | Shutterstoc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16150" cy="1620399"/>
                    </a:xfrm>
                    <a:prstGeom prst="rect">
                      <a:avLst/>
                    </a:prstGeom>
                    <a:noFill/>
                    <a:ln>
                      <a:noFill/>
                    </a:ln>
                  </pic:spPr>
                </pic:pic>
              </a:graphicData>
            </a:graphic>
          </wp:inline>
        </w:drawing>
      </w:r>
      <w:r w:rsidRPr="00587121">
        <w:t xml:space="preserve"> </w:t>
      </w:r>
      <w:r>
        <w:rPr>
          <w:noProof/>
        </w:rPr>
        <w:drawing>
          <wp:inline distT="0" distB="0" distL="0" distR="0" wp14:anchorId="6BF1F19C" wp14:editId="6DCD2056">
            <wp:extent cx="1853576" cy="1379220"/>
            <wp:effectExtent l="0" t="0" r="0" b="0"/>
            <wp:docPr id="1287287484" name="Picture 21" descr="Pharmacokinetics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harmacokinetics - an overview | ScienceDirect Topic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59740" cy="1383807"/>
                    </a:xfrm>
                    <a:prstGeom prst="rect">
                      <a:avLst/>
                    </a:prstGeom>
                    <a:noFill/>
                    <a:ln>
                      <a:noFill/>
                    </a:ln>
                  </pic:spPr>
                </pic:pic>
              </a:graphicData>
            </a:graphic>
          </wp:inline>
        </w:drawing>
      </w:r>
      <w:r w:rsidRPr="00587121">
        <w:t xml:space="preserve"> </w:t>
      </w:r>
      <w:r>
        <w:rPr>
          <w:noProof/>
        </w:rPr>
        <w:drawing>
          <wp:inline distT="0" distB="0" distL="0" distR="0" wp14:anchorId="742714DA" wp14:editId="1F088A9B">
            <wp:extent cx="2156460" cy="2156460"/>
            <wp:effectExtent l="0" t="0" r="0" b="0"/>
            <wp:docPr id="1134584047" name="Picture 22" descr="The pharmacokinetics process adme explained | Premium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he pharmacokinetics process adme explained | Premium Vecto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156460" cy="2156460"/>
                    </a:xfrm>
                    <a:prstGeom prst="rect">
                      <a:avLst/>
                    </a:prstGeom>
                    <a:noFill/>
                    <a:ln>
                      <a:noFill/>
                    </a:ln>
                  </pic:spPr>
                </pic:pic>
              </a:graphicData>
            </a:graphic>
          </wp:inline>
        </w:drawing>
      </w:r>
    </w:p>
    <w:p w14:paraId="0B785146" w14:textId="2A1B1C76" w:rsidR="00587121" w:rsidRDefault="00587121">
      <w:pPr>
        <w:rPr>
          <w:b/>
          <w:bCs/>
        </w:rPr>
      </w:pPr>
      <w:r w:rsidRPr="00587121">
        <w:rPr>
          <w:b/>
          <w:bCs/>
        </w:rPr>
        <w:t>REGUL</w:t>
      </w:r>
      <w:r w:rsidR="00BD54E7">
        <w:rPr>
          <w:b/>
          <w:bCs/>
        </w:rPr>
        <w:t>A</w:t>
      </w:r>
      <w:r w:rsidRPr="00587121">
        <w:rPr>
          <w:b/>
          <w:bCs/>
        </w:rPr>
        <w:t>TORY AND STRATEGIC CONSULTING</w:t>
      </w:r>
    </w:p>
    <w:p w14:paraId="3FFFAE54" w14:textId="1DE8374C" w:rsidR="00587121" w:rsidRDefault="00587121">
      <w:r>
        <w:rPr>
          <w:noProof/>
        </w:rPr>
        <w:drawing>
          <wp:inline distT="0" distB="0" distL="0" distR="0" wp14:anchorId="062BB454" wp14:editId="527C3AAE">
            <wp:extent cx="2994660" cy="1681987"/>
            <wp:effectExtent l="0" t="0" r="0" b="0"/>
            <wp:docPr id="1397109144" name="Picture 23" descr="Regulatory Affairs Consul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Regulatory Affairs Consult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7650" cy="1689283"/>
                    </a:xfrm>
                    <a:prstGeom prst="rect">
                      <a:avLst/>
                    </a:prstGeom>
                    <a:noFill/>
                    <a:ln>
                      <a:noFill/>
                    </a:ln>
                  </pic:spPr>
                </pic:pic>
              </a:graphicData>
            </a:graphic>
          </wp:inline>
        </w:drawing>
      </w:r>
      <w:r w:rsidRPr="00587121">
        <w:t xml:space="preserve"> </w:t>
      </w:r>
      <w:r>
        <w:rPr>
          <w:noProof/>
        </w:rPr>
        <w:drawing>
          <wp:inline distT="0" distB="0" distL="0" distR="0" wp14:anchorId="1C38E217" wp14:editId="0BAEA525">
            <wp:extent cx="2659380" cy="1837869"/>
            <wp:effectExtent l="0" t="0" r="7620" b="0"/>
            <wp:docPr id="1764694508" name="Picture 24" descr="128,012 Strategic Consulting Data Regulatory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28,012 Strategic Consulting Data Regulatory Royalty-Free Images, Stock Photos &amp; Pictures | Shutterstock"/>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64682" cy="1841533"/>
                    </a:xfrm>
                    <a:prstGeom prst="rect">
                      <a:avLst/>
                    </a:prstGeom>
                    <a:noFill/>
                    <a:ln>
                      <a:noFill/>
                    </a:ln>
                  </pic:spPr>
                </pic:pic>
              </a:graphicData>
            </a:graphic>
          </wp:inline>
        </w:drawing>
      </w:r>
    </w:p>
    <w:p w14:paraId="5E3FAD2B" w14:textId="28C1EE2C" w:rsidR="00587121" w:rsidRDefault="00587121">
      <w:r>
        <w:rPr>
          <w:noProof/>
        </w:rPr>
        <w:lastRenderedPageBreak/>
        <w:drawing>
          <wp:inline distT="0" distB="0" distL="0" distR="0" wp14:anchorId="4F49C8CD" wp14:editId="48F5F6C4">
            <wp:extent cx="2827020" cy="1704065"/>
            <wp:effectExtent l="0" t="0" r="0" b="0"/>
            <wp:docPr id="698694833" name="Picture 25" descr="Regulatory Affairs - RegPat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Regulatory Affairs - RegPat Solutio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39287" cy="1711460"/>
                    </a:xfrm>
                    <a:prstGeom prst="rect">
                      <a:avLst/>
                    </a:prstGeom>
                    <a:noFill/>
                    <a:ln>
                      <a:noFill/>
                    </a:ln>
                  </pic:spPr>
                </pic:pic>
              </a:graphicData>
            </a:graphic>
          </wp:inline>
        </w:drawing>
      </w:r>
      <w:r w:rsidR="00964756" w:rsidRPr="00964756">
        <w:t xml:space="preserve"> </w:t>
      </w:r>
      <w:r w:rsidR="00964756">
        <w:rPr>
          <w:noProof/>
        </w:rPr>
        <w:drawing>
          <wp:inline distT="0" distB="0" distL="0" distR="0" wp14:anchorId="5C7FE4F8" wp14:editId="659C5227">
            <wp:extent cx="2308860" cy="1662759"/>
            <wp:effectExtent l="0" t="0" r="0" b="0"/>
            <wp:docPr id="704151621" name="Picture 26" descr="27,719 Indian Consulting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27,719 Indian Consulting Royalty-Free Images, Stock Photos &amp; Pictures | Shutterstock"/>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314690" cy="1666958"/>
                    </a:xfrm>
                    <a:prstGeom prst="rect">
                      <a:avLst/>
                    </a:prstGeom>
                    <a:noFill/>
                    <a:ln>
                      <a:noFill/>
                    </a:ln>
                  </pic:spPr>
                </pic:pic>
              </a:graphicData>
            </a:graphic>
          </wp:inline>
        </w:drawing>
      </w:r>
    </w:p>
    <w:p w14:paraId="1A6112A9" w14:textId="61CFD132" w:rsidR="00964756" w:rsidRDefault="00964756">
      <w:pPr>
        <w:rPr>
          <w:b/>
          <w:bCs/>
        </w:rPr>
      </w:pPr>
      <w:r>
        <w:rPr>
          <w:noProof/>
        </w:rPr>
        <w:drawing>
          <wp:inline distT="0" distB="0" distL="0" distR="0" wp14:anchorId="13139050" wp14:editId="24D1D14F">
            <wp:extent cx="927078" cy="990600"/>
            <wp:effectExtent l="0" t="0" r="6985" b="0"/>
            <wp:docPr id="1547097389" name="Picture 28" descr="Computer Icons Regulatory compliance, risk, text, logo png | PNGE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omputer Icons Regulatory compliance, risk, text, logo png | PNGEg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33898" cy="997887"/>
                    </a:xfrm>
                    <a:prstGeom prst="rect">
                      <a:avLst/>
                    </a:prstGeom>
                    <a:noFill/>
                    <a:ln>
                      <a:noFill/>
                    </a:ln>
                  </pic:spPr>
                </pic:pic>
              </a:graphicData>
            </a:graphic>
          </wp:inline>
        </w:drawing>
      </w:r>
      <w:r>
        <w:rPr>
          <w:b/>
          <w:bCs/>
        </w:rPr>
        <w:t xml:space="preserve"> </w:t>
      </w:r>
      <w:r>
        <w:rPr>
          <w:noProof/>
        </w:rPr>
        <w:drawing>
          <wp:inline distT="0" distB="0" distL="0" distR="0" wp14:anchorId="2FBC59BC" wp14:editId="235A5727">
            <wp:extent cx="1920240" cy="545054"/>
            <wp:effectExtent l="0" t="0" r="3810" b="7620"/>
            <wp:docPr id="931203618" name="Picture 29" descr="12,336 Regulatory Compliance Icon Royalty-Free Images, Stock Photos &amp; Picture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12,336 Regulatory Compliance Icon Royalty-Free Images, Stock Photos &amp; Pictures | Shutterstock"/>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943798" cy="551741"/>
                    </a:xfrm>
                    <a:prstGeom prst="rect">
                      <a:avLst/>
                    </a:prstGeom>
                    <a:noFill/>
                    <a:ln>
                      <a:noFill/>
                    </a:ln>
                  </pic:spPr>
                </pic:pic>
              </a:graphicData>
            </a:graphic>
          </wp:inline>
        </w:drawing>
      </w:r>
      <w:r w:rsidRPr="00964756">
        <w:rPr>
          <w:b/>
          <w:bCs/>
        </w:rPr>
        <w:t xml:space="preserve"> </w:t>
      </w:r>
      <w:r>
        <w:rPr>
          <w:b/>
          <w:bCs/>
        </w:rPr>
        <w:t>Icon for regulatory</w:t>
      </w:r>
    </w:p>
    <w:p w14:paraId="06CFF3F0" w14:textId="77777777" w:rsidR="00964756" w:rsidRDefault="00964756">
      <w:pPr>
        <w:rPr>
          <w:b/>
          <w:bCs/>
        </w:rPr>
      </w:pPr>
    </w:p>
    <w:p w14:paraId="64B69628" w14:textId="77777777" w:rsidR="00964756" w:rsidRDefault="00964756">
      <w:pPr>
        <w:rPr>
          <w:b/>
          <w:bCs/>
        </w:rPr>
      </w:pPr>
    </w:p>
    <w:p w14:paraId="0A1FA987" w14:textId="77777777" w:rsidR="00964756" w:rsidRDefault="00964756">
      <w:pPr>
        <w:rPr>
          <w:b/>
          <w:bCs/>
        </w:rPr>
      </w:pPr>
    </w:p>
    <w:p w14:paraId="226ED66D" w14:textId="4BAB6A73" w:rsidR="00964756" w:rsidRDefault="00964756">
      <w:pPr>
        <w:rPr>
          <w:b/>
          <w:bCs/>
        </w:rPr>
      </w:pPr>
      <w:r>
        <w:rPr>
          <w:b/>
          <w:bCs/>
        </w:rPr>
        <w:t>TOXICOLOGY AND SAFETY PHARMACOLOGY</w:t>
      </w:r>
    </w:p>
    <w:p w14:paraId="1F8022F6" w14:textId="0EA5757D" w:rsidR="00964756" w:rsidRDefault="00964756">
      <w:r>
        <w:rPr>
          <w:noProof/>
        </w:rPr>
        <w:drawing>
          <wp:inline distT="0" distB="0" distL="0" distR="0" wp14:anchorId="5EAC49E1" wp14:editId="2A1C8656">
            <wp:extent cx="2186324" cy="1645920"/>
            <wp:effectExtent l="0" t="0" r="4445" b="0"/>
            <wp:docPr id="469665280" name="Picture 30" descr="Advance Your Career Online: Toxicology and Safety Pharmacology at Ohio State | Ohio State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Advance Your Career Online: Toxicology and Safety Pharmacology at Ohio State | Ohio State Onlin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9819" cy="1648551"/>
                    </a:xfrm>
                    <a:prstGeom prst="rect">
                      <a:avLst/>
                    </a:prstGeom>
                    <a:noFill/>
                    <a:ln>
                      <a:noFill/>
                    </a:ln>
                  </pic:spPr>
                </pic:pic>
              </a:graphicData>
            </a:graphic>
          </wp:inline>
        </w:drawing>
      </w:r>
      <w:r w:rsidRPr="00964756">
        <w:t xml:space="preserve"> </w:t>
      </w:r>
      <w:r>
        <w:rPr>
          <w:noProof/>
        </w:rPr>
        <w:drawing>
          <wp:inline distT="0" distB="0" distL="0" distR="0" wp14:anchorId="1F3769B2" wp14:editId="11FF8B71">
            <wp:extent cx="2324100" cy="1604736"/>
            <wp:effectExtent l="0" t="0" r="0" b="0"/>
            <wp:docPr id="332685407" name="Picture 31" descr="Safety Pharmacology Studies and Services | CRO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afety Pharmacology Studies and Services | CRO Company"/>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29304" cy="1608329"/>
                    </a:xfrm>
                    <a:prstGeom prst="rect">
                      <a:avLst/>
                    </a:prstGeom>
                    <a:noFill/>
                    <a:ln>
                      <a:noFill/>
                    </a:ln>
                  </pic:spPr>
                </pic:pic>
              </a:graphicData>
            </a:graphic>
          </wp:inline>
        </w:drawing>
      </w:r>
      <w:r w:rsidRPr="00964756">
        <w:t xml:space="preserve"> </w:t>
      </w:r>
      <w:r>
        <w:rPr>
          <w:noProof/>
        </w:rPr>
        <w:drawing>
          <wp:inline distT="0" distB="0" distL="0" distR="0" wp14:anchorId="67C948B4" wp14:editId="4FEB623F">
            <wp:extent cx="1569720" cy="2193626"/>
            <wp:effectExtent l="0" t="0" r="0" b="0"/>
            <wp:docPr id="244384364" name="Picture 32" descr="Prospectus - Post Graduate Diploma/Executive Diploma in Regulatory Toxicology (PGDRT/ED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Prospectus - Post Graduate Diploma/Executive Diploma in Regulatory Toxicology (PGDRT/EDR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77590" cy="2204625"/>
                    </a:xfrm>
                    <a:prstGeom prst="rect">
                      <a:avLst/>
                    </a:prstGeom>
                    <a:noFill/>
                    <a:ln>
                      <a:noFill/>
                    </a:ln>
                  </pic:spPr>
                </pic:pic>
              </a:graphicData>
            </a:graphic>
          </wp:inline>
        </w:drawing>
      </w:r>
      <w:r w:rsidRPr="00964756">
        <w:t xml:space="preserve"> </w:t>
      </w:r>
      <w:r>
        <w:rPr>
          <w:noProof/>
        </w:rPr>
        <w:drawing>
          <wp:inline distT="0" distB="0" distL="0" distR="0" wp14:anchorId="29B700AE" wp14:editId="226E85BE">
            <wp:extent cx="3093720" cy="2063737"/>
            <wp:effectExtent l="0" t="0" r="0" b="0"/>
            <wp:docPr id="821761031" name="Picture 33" descr="Safety Pharmacology | Expert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afety Pharmacology | Expert Servic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00312" cy="2068134"/>
                    </a:xfrm>
                    <a:prstGeom prst="rect">
                      <a:avLst/>
                    </a:prstGeom>
                    <a:noFill/>
                    <a:ln>
                      <a:noFill/>
                    </a:ln>
                  </pic:spPr>
                </pic:pic>
              </a:graphicData>
            </a:graphic>
          </wp:inline>
        </w:drawing>
      </w:r>
    </w:p>
    <w:p w14:paraId="75883BA5" w14:textId="77777777" w:rsidR="00964756" w:rsidRDefault="00964756"/>
    <w:p w14:paraId="7084A20A" w14:textId="77777777" w:rsidR="00BD54E7" w:rsidRDefault="00BD54E7"/>
    <w:p w14:paraId="72EAF68C" w14:textId="6D1F9ADB" w:rsidR="00964756" w:rsidRPr="00BD54E7" w:rsidRDefault="00964756">
      <w:pPr>
        <w:rPr>
          <w:b/>
          <w:bCs/>
        </w:rPr>
      </w:pPr>
      <w:r w:rsidRPr="00BD54E7">
        <w:rPr>
          <w:b/>
          <w:bCs/>
        </w:rPr>
        <w:lastRenderedPageBreak/>
        <w:t>NEW PRODUCT DEVELOPMENT</w:t>
      </w:r>
    </w:p>
    <w:p w14:paraId="00A5ECBD" w14:textId="512FB616" w:rsidR="00964756" w:rsidRPr="00587121" w:rsidRDefault="00964756">
      <w:pPr>
        <w:rPr>
          <w:b/>
          <w:bCs/>
        </w:rPr>
      </w:pPr>
      <w:r>
        <w:rPr>
          <w:noProof/>
        </w:rPr>
        <w:drawing>
          <wp:inline distT="0" distB="0" distL="0" distR="0" wp14:anchorId="0B0BFBD1" wp14:editId="29CFF5FC">
            <wp:extent cx="3208020" cy="1347397"/>
            <wp:effectExtent l="0" t="0" r="0" b="5715"/>
            <wp:docPr id="1856106769" name="Picture 34" descr="7 Stages of the New Product Development Process | Ma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7 Stages of the New Product Development Process | Maz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222633" cy="1353535"/>
                    </a:xfrm>
                    <a:prstGeom prst="rect">
                      <a:avLst/>
                    </a:prstGeom>
                    <a:noFill/>
                    <a:ln>
                      <a:noFill/>
                    </a:ln>
                  </pic:spPr>
                </pic:pic>
              </a:graphicData>
            </a:graphic>
          </wp:inline>
        </w:drawing>
      </w:r>
      <w:r w:rsidRPr="00964756">
        <w:t xml:space="preserve"> </w:t>
      </w:r>
      <w:r>
        <w:rPr>
          <w:noProof/>
        </w:rPr>
        <w:drawing>
          <wp:inline distT="0" distB="0" distL="0" distR="0" wp14:anchorId="5AAA5FA9" wp14:editId="07F92E08">
            <wp:extent cx="3741420" cy="1503863"/>
            <wp:effectExtent l="0" t="0" r="0" b="1270"/>
            <wp:docPr id="1041257369" name="Picture 35" descr="Contract Research Organization (CRO) Services – DS Drug Discovery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ontract Research Organization (CRO) Services – DS Drug Discovery Solutions"/>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51557" cy="1507937"/>
                    </a:xfrm>
                    <a:prstGeom prst="rect">
                      <a:avLst/>
                    </a:prstGeom>
                    <a:noFill/>
                    <a:ln>
                      <a:noFill/>
                    </a:ln>
                  </pic:spPr>
                </pic:pic>
              </a:graphicData>
            </a:graphic>
          </wp:inline>
        </w:drawing>
      </w:r>
    </w:p>
    <w:sectPr w:rsidR="00964756" w:rsidRPr="005871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F4"/>
    <w:rsid w:val="001D2A3F"/>
    <w:rsid w:val="004F038C"/>
    <w:rsid w:val="00587121"/>
    <w:rsid w:val="00804AF4"/>
    <w:rsid w:val="00964756"/>
    <w:rsid w:val="00A67AA5"/>
    <w:rsid w:val="00AA44A8"/>
    <w:rsid w:val="00BD54E7"/>
    <w:rsid w:val="00CD2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941D6"/>
  <w15:chartTrackingRefBased/>
  <w15:docId w15:val="{42909BBE-6DA5-4FCC-A888-FCE6BEE26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A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4A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4A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4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4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A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4A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4A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4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4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AF4"/>
    <w:rPr>
      <w:rFonts w:eastAsiaTheme="majorEastAsia" w:cstheme="majorBidi"/>
      <w:color w:val="272727" w:themeColor="text1" w:themeTint="D8"/>
    </w:rPr>
  </w:style>
  <w:style w:type="paragraph" w:styleId="Title">
    <w:name w:val="Title"/>
    <w:basedOn w:val="Normal"/>
    <w:next w:val="Normal"/>
    <w:link w:val="TitleChar"/>
    <w:uiPriority w:val="10"/>
    <w:qFormat/>
    <w:rsid w:val="00804A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A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AF4"/>
    <w:pPr>
      <w:spacing w:before="160"/>
      <w:jc w:val="center"/>
    </w:pPr>
    <w:rPr>
      <w:i/>
      <w:iCs/>
      <w:color w:val="404040" w:themeColor="text1" w:themeTint="BF"/>
    </w:rPr>
  </w:style>
  <w:style w:type="character" w:customStyle="1" w:styleId="QuoteChar">
    <w:name w:val="Quote Char"/>
    <w:basedOn w:val="DefaultParagraphFont"/>
    <w:link w:val="Quote"/>
    <w:uiPriority w:val="29"/>
    <w:rsid w:val="00804AF4"/>
    <w:rPr>
      <w:i/>
      <w:iCs/>
      <w:color w:val="404040" w:themeColor="text1" w:themeTint="BF"/>
    </w:rPr>
  </w:style>
  <w:style w:type="paragraph" w:styleId="ListParagraph">
    <w:name w:val="List Paragraph"/>
    <w:basedOn w:val="Normal"/>
    <w:uiPriority w:val="34"/>
    <w:qFormat/>
    <w:rsid w:val="00804AF4"/>
    <w:pPr>
      <w:ind w:left="720"/>
      <w:contextualSpacing/>
    </w:pPr>
  </w:style>
  <w:style w:type="character" w:styleId="IntenseEmphasis">
    <w:name w:val="Intense Emphasis"/>
    <w:basedOn w:val="DefaultParagraphFont"/>
    <w:uiPriority w:val="21"/>
    <w:qFormat/>
    <w:rsid w:val="00804AF4"/>
    <w:rPr>
      <w:i/>
      <w:iCs/>
      <w:color w:val="0F4761" w:themeColor="accent1" w:themeShade="BF"/>
    </w:rPr>
  </w:style>
  <w:style w:type="paragraph" w:styleId="IntenseQuote">
    <w:name w:val="Intense Quote"/>
    <w:basedOn w:val="Normal"/>
    <w:next w:val="Normal"/>
    <w:link w:val="IntenseQuoteChar"/>
    <w:uiPriority w:val="30"/>
    <w:qFormat/>
    <w:rsid w:val="00804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AF4"/>
    <w:rPr>
      <w:i/>
      <w:iCs/>
      <w:color w:val="0F4761" w:themeColor="accent1" w:themeShade="BF"/>
    </w:rPr>
  </w:style>
  <w:style w:type="character" w:styleId="IntenseReference">
    <w:name w:val="Intense Reference"/>
    <w:basedOn w:val="DefaultParagraphFont"/>
    <w:uiPriority w:val="32"/>
    <w:qFormat/>
    <w:rsid w:val="00804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jpeg"/><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jpe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image" Target="media/image26.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9.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36" Type="http://schemas.openxmlformats.org/officeDocument/2006/relationships/theme" Target="theme/theme1.xml"/><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8.jpe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png"/><Relationship Id="rId30" Type="http://schemas.openxmlformats.org/officeDocument/2006/relationships/image" Target="media/image27.jpeg"/><Relationship Id="rId35" Type="http://schemas.openxmlformats.org/officeDocument/2006/relationships/fontTable" Target="fontTable.xml"/><Relationship Id="rId8"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5</Pages>
  <Words>108</Words>
  <Characters>620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 P</dc:creator>
  <cp:keywords/>
  <dc:description/>
  <cp:lastModifiedBy>H P</cp:lastModifiedBy>
  <cp:revision>1</cp:revision>
  <dcterms:created xsi:type="dcterms:W3CDTF">2026-07-14T10:38:00Z</dcterms:created>
  <dcterms:modified xsi:type="dcterms:W3CDTF">2026-07-14T11:24:00Z</dcterms:modified>
</cp:coreProperties>
</file>